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280EA" w14:textId="273885D3" w:rsidR="00566DF3" w:rsidRDefault="00566DF3" w:rsidP="00566DF3">
      <w:pPr>
        <w:jc w:val="center"/>
        <w:rPr>
          <w:b/>
          <w:bCs/>
          <w:sz w:val="40"/>
          <w:szCs w:val="40"/>
        </w:rPr>
      </w:pPr>
      <w:r w:rsidRPr="00046E33">
        <w:rPr>
          <w:b/>
          <w:bCs/>
          <w:sz w:val="40"/>
          <w:szCs w:val="40"/>
        </w:rPr>
        <w:t>Predicting and Analysi</w:t>
      </w:r>
      <w:r>
        <w:rPr>
          <w:b/>
          <w:bCs/>
          <w:sz w:val="40"/>
          <w:szCs w:val="40"/>
        </w:rPr>
        <w:t>ng</w:t>
      </w:r>
      <w:r w:rsidRPr="00046E33">
        <w:rPr>
          <w:b/>
          <w:bCs/>
          <w:sz w:val="40"/>
          <w:szCs w:val="40"/>
        </w:rPr>
        <w:t xml:space="preserve"> Urban Water Quality using</w:t>
      </w:r>
    </w:p>
    <w:p w14:paraId="108EC351" w14:textId="3E72A9F2" w:rsidR="004B5B71" w:rsidRDefault="00566DF3" w:rsidP="00566DF3">
      <w:pPr>
        <w:jc w:val="center"/>
        <w:rPr>
          <w:b/>
          <w:bCs/>
          <w:sz w:val="40"/>
          <w:szCs w:val="40"/>
        </w:rPr>
      </w:pPr>
      <w:r w:rsidRPr="00046E33">
        <w:rPr>
          <w:b/>
          <w:bCs/>
          <w:sz w:val="40"/>
          <w:szCs w:val="40"/>
        </w:rPr>
        <w:t>Machine learning.</w:t>
      </w:r>
    </w:p>
    <w:p w14:paraId="235A5238" w14:textId="77777777" w:rsidR="00566DF3" w:rsidRPr="00CD77D5" w:rsidRDefault="00566DF3" w:rsidP="00566DF3">
      <w:pPr>
        <w:rPr>
          <w:rFonts w:ascii="Calibri-Bold" w:hAnsi="Calibri-Bold" w:cs="Calibri-Bold"/>
          <w:b/>
          <w:bCs/>
          <w:sz w:val="32"/>
          <w:szCs w:val="32"/>
        </w:rPr>
      </w:pPr>
      <w:r w:rsidRPr="00CD77D5">
        <w:rPr>
          <w:rFonts w:ascii="Calibri-Bold" w:hAnsi="Calibri-Bold" w:cs="Calibri-Bold"/>
          <w:b/>
          <w:bCs/>
          <w:sz w:val="32"/>
          <w:szCs w:val="32"/>
        </w:rPr>
        <w:t>1. INTRODUCTION</w:t>
      </w:r>
    </w:p>
    <w:p w14:paraId="4FEE8EE4" w14:textId="477CE0EC" w:rsidR="00566DF3" w:rsidRDefault="00566DF3" w:rsidP="00566DF3">
      <w:pPr>
        <w:rPr>
          <w:sz w:val="32"/>
          <w:szCs w:val="32"/>
        </w:rPr>
      </w:pPr>
      <w:r>
        <w:t xml:space="preserve"> </w:t>
      </w:r>
      <w:r>
        <w:rPr>
          <w:sz w:val="32"/>
          <w:szCs w:val="32"/>
        </w:rPr>
        <w:t>1.1    OVERVIEW</w:t>
      </w:r>
    </w:p>
    <w:p w14:paraId="08508467" w14:textId="77777777" w:rsidR="00566DF3" w:rsidRPr="00CD77D5" w:rsidRDefault="00566DF3" w:rsidP="00566DF3">
      <w:pPr>
        <w:rPr>
          <w:rFonts w:ascii="STIXGeneral-Regular" w:hAnsi="STIXGeneral-Regular"/>
          <w:color w:val="000000"/>
          <w:sz w:val="28"/>
          <w:szCs w:val="28"/>
        </w:rPr>
      </w:pPr>
      <w:r>
        <w:rPr>
          <w:sz w:val="32"/>
          <w:szCs w:val="32"/>
        </w:rPr>
        <w:t xml:space="preserve">   </w:t>
      </w:r>
      <w:r w:rsidRPr="00CD77D5">
        <w:rPr>
          <w:rFonts w:ascii="STIXGeneral-Regular" w:hAnsi="STIXGeneral-Regular"/>
          <w:color w:val="000000"/>
          <w:sz w:val="28"/>
          <w:szCs w:val="28"/>
        </w:rPr>
        <w:t>Water is the most significant resource of life, crucial for supporting the life of most existing creatures and human beings. Living organisms need water with enough quality to continue their lives. There are certain limits of pollutions that water species can tolerate. Exceeding these limits affects the existence of these creatures and threatens their lives.</w:t>
      </w:r>
    </w:p>
    <w:p w14:paraId="13F42702" w14:textId="77777777" w:rsidR="00566DF3" w:rsidRPr="00046E33" w:rsidRDefault="00566DF3" w:rsidP="00566DF3">
      <w:pPr>
        <w:pStyle w:val="NormalWeb"/>
        <w:spacing w:before="180" w:beforeAutospacing="0" w:after="180" w:afterAutospacing="0" w:line="300" w:lineRule="atLeast"/>
        <w:jc w:val="both"/>
        <w:rPr>
          <w:rFonts w:ascii="STIXGeneral-Regular" w:hAnsi="STIXGeneral-Regular"/>
          <w:color w:val="000000"/>
          <w:sz w:val="28"/>
          <w:szCs w:val="28"/>
        </w:rPr>
      </w:pPr>
      <w:r w:rsidRPr="00046E33">
        <w:rPr>
          <w:rFonts w:ascii="STIXGeneral-Regular" w:hAnsi="STIXGeneral-Regular"/>
          <w:color w:val="000000"/>
          <w:sz w:val="28"/>
          <w:szCs w:val="28"/>
        </w:rPr>
        <w:t>Most ambient water bodies such as rivers, lakes, and streams have specific quality standards that indicate their quality. Moreover, water specifications for other applications/usages possess their standards. For example, irrigation water must be neither too saline nor contain toxic materials that can be transferred to plants or soil and thus destroying the ecosystems. Water quality for industrial uses also requires different properties based on the specific industrial processes. Some of the low-priced resources of fresh water, such as ground and surface water, are natural water resources. However, such resources can be polluted by human/industrial activities and other natural processes.</w:t>
      </w:r>
    </w:p>
    <w:p w14:paraId="1CCDA8BC" w14:textId="16822168" w:rsidR="00566DF3" w:rsidRDefault="00566DF3" w:rsidP="00566DF3">
      <w:pPr>
        <w:rPr>
          <w:sz w:val="32"/>
          <w:szCs w:val="32"/>
        </w:rPr>
      </w:pPr>
    </w:p>
    <w:p w14:paraId="19485878" w14:textId="68A32F9D" w:rsidR="00566DF3" w:rsidRDefault="00566DF3" w:rsidP="00566DF3">
      <w:pPr>
        <w:rPr>
          <w:sz w:val="32"/>
          <w:szCs w:val="32"/>
        </w:rPr>
      </w:pPr>
      <w:r>
        <w:rPr>
          <w:sz w:val="32"/>
          <w:szCs w:val="32"/>
        </w:rPr>
        <w:t>1.2 PURPOSE</w:t>
      </w:r>
    </w:p>
    <w:p w14:paraId="6A121AD4" w14:textId="297E7FFE" w:rsidR="00566DF3" w:rsidRDefault="00566DF3" w:rsidP="00566DF3">
      <w:pPr>
        <w:pStyle w:val="NormalWeb"/>
        <w:spacing w:before="180" w:beforeAutospacing="0" w:after="180" w:afterAutospacing="0" w:line="300" w:lineRule="atLeast"/>
        <w:jc w:val="both"/>
        <w:rPr>
          <w:rFonts w:ascii="STIXGeneral-Regular" w:hAnsi="STIXGeneral-Regular"/>
          <w:color w:val="000000"/>
          <w:sz w:val="28"/>
          <w:szCs w:val="28"/>
        </w:rPr>
      </w:pPr>
      <w:r w:rsidRPr="00046E33">
        <w:rPr>
          <w:rFonts w:ascii="STIXGeneral-Regular" w:hAnsi="STIXGeneral-Regular"/>
          <w:color w:val="000000"/>
          <w:sz w:val="28"/>
          <w:szCs w:val="28"/>
        </w:rPr>
        <w:t xml:space="preserve">Therefore, it is very important to suggest new approaches to </w:t>
      </w:r>
      <w:proofErr w:type="spellStart"/>
      <w:r w:rsidRPr="00046E33">
        <w:rPr>
          <w:rFonts w:ascii="STIXGeneral-Regular" w:hAnsi="STIXGeneral-Regular"/>
          <w:color w:val="000000"/>
          <w:sz w:val="28"/>
          <w:szCs w:val="28"/>
        </w:rPr>
        <w:t>analyze</w:t>
      </w:r>
      <w:proofErr w:type="spellEnd"/>
      <w:r w:rsidRPr="00046E33">
        <w:rPr>
          <w:rFonts w:ascii="STIXGeneral-Regular" w:hAnsi="STIXGeneral-Regular"/>
          <w:color w:val="000000"/>
          <w:sz w:val="28"/>
          <w:szCs w:val="28"/>
        </w:rPr>
        <w:t xml:space="preserve"> and, if possible, to predict the water quality (WQ). It is recommended to consider the temporal dimension for forecasting the WQ patterns to ensure the monitoring of the seasonal change of the WQ. However, using a special variation of models together to predict the WQ grants better results than using a single model. There are several methodologies proposed for the prediction and </w:t>
      </w:r>
      <w:proofErr w:type="spellStart"/>
      <w:r w:rsidRPr="00046E33">
        <w:rPr>
          <w:rFonts w:ascii="STIXGeneral-Regular" w:hAnsi="STIXGeneral-Regular"/>
          <w:color w:val="000000"/>
          <w:sz w:val="28"/>
          <w:szCs w:val="28"/>
        </w:rPr>
        <w:t>modeling</w:t>
      </w:r>
      <w:proofErr w:type="spellEnd"/>
      <w:r w:rsidRPr="00046E33">
        <w:rPr>
          <w:rFonts w:ascii="STIXGeneral-Regular" w:hAnsi="STIXGeneral-Regular"/>
          <w:color w:val="000000"/>
          <w:sz w:val="28"/>
          <w:szCs w:val="28"/>
        </w:rPr>
        <w:t xml:space="preserve"> of the WQ. These methodologies include statistical approaches, visual </w:t>
      </w:r>
      <w:proofErr w:type="spellStart"/>
      <w:r w:rsidRPr="00046E33">
        <w:rPr>
          <w:rFonts w:ascii="STIXGeneral-Regular" w:hAnsi="STIXGeneral-Regular"/>
          <w:color w:val="000000"/>
          <w:sz w:val="28"/>
          <w:szCs w:val="28"/>
        </w:rPr>
        <w:t>modeling</w:t>
      </w:r>
      <w:proofErr w:type="spellEnd"/>
      <w:r w:rsidRPr="00046E33">
        <w:rPr>
          <w:rFonts w:ascii="STIXGeneral-Regular" w:hAnsi="STIXGeneral-Regular"/>
          <w:color w:val="000000"/>
          <w:sz w:val="28"/>
          <w:szCs w:val="28"/>
        </w:rPr>
        <w:t xml:space="preserve">, </w:t>
      </w:r>
      <w:proofErr w:type="spellStart"/>
      <w:r w:rsidRPr="00046E33">
        <w:rPr>
          <w:rFonts w:ascii="STIXGeneral-Regular" w:hAnsi="STIXGeneral-Regular"/>
          <w:color w:val="000000"/>
          <w:sz w:val="28"/>
          <w:szCs w:val="28"/>
        </w:rPr>
        <w:t>analyzing</w:t>
      </w:r>
      <w:proofErr w:type="spellEnd"/>
      <w:r w:rsidRPr="00046E33">
        <w:rPr>
          <w:rFonts w:ascii="STIXGeneral-Regular" w:hAnsi="STIXGeneral-Regular"/>
          <w:color w:val="000000"/>
          <w:sz w:val="28"/>
          <w:szCs w:val="28"/>
        </w:rPr>
        <w:t xml:space="preserve"> algorithms, and predictive algorithms. For the sake of the determination of the correlation and relationship among different water quality parameters, multivariate statistical techniques have been employed. The geostatistical approaches were used for transitional probability, multivariate interpolation, and regression analysis.</w:t>
      </w:r>
    </w:p>
    <w:p w14:paraId="405EB160" w14:textId="40FFAC96" w:rsidR="00566DF3" w:rsidRDefault="00566DF3" w:rsidP="00566DF3">
      <w:pPr>
        <w:pStyle w:val="NormalWeb"/>
        <w:spacing w:before="180" w:beforeAutospacing="0" w:after="180" w:afterAutospacing="0" w:line="300" w:lineRule="atLeast"/>
        <w:jc w:val="both"/>
        <w:rPr>
          <w:rFonts w:ascii="STIXGeneral-Regular" w:hAnsi="STIXGeneral-Regular"/>
          <w:color w:val="000000"/>
          <w:sz w:val="28"/>
          <w:szCs w:val="28"/>
        </w:rPr>
      </w:pPr>
      <w:r w:rsidRPr="00046E33">
        <w:rPr>
          <w:rFonts w:ascii="STIXGeneral-Regular" w:hAnsi="STIXGeneral-Regular"/>
          <w:color w:val="000000"/>
          <w:sz w:val="28"/>
          <w:szCs w:val="28"/>
        </w:rPr>
        <w:lastRenderedPageBreak/>
        <w:t>Massive increases in population, the industrial revolution, and the use of fertilizers and pesticides have led to serious effects on the WQ environments. Thus, having models for the prediction of the WQ is of great help for monitoring water contamination.</w:t>
      </w:r>
    </w:p>
    <w:p w14:paraId="34E5ED62" w14:textId="77777777" w:rsidR="00566DF3" w:rsidRPr="00046E33" w:rsidRDefault="00566DF3" w:rsidP="00566DF3">
      <w:pPr>
        <w:pStyle w:val="NormalWeb"/>
        <w:spacing w:before="180" w:beforeAutospacing="0" w:after="180" w:afterAutospacing="0" w:line="300" w:lineRule="atLeast"/>
        <w:jc w:val="both"/>
        <w:rPr>
          <w:rFonts w:ascii="STIXGeneral-Regular" w:hAnsi="STIXGeneral-Regular"/>
          <w:color w:val="000000"/>
          <w:sz w:val="28"/>
          <w:szCs w:val="28"/>
        </w:rPr>
      </w:pPr>
      <w:r w:rsidRPr="00046E33">
        <w:rPr>
          <w:rFonts w:ascii="STIXGeneral-Regular" w:hAnsi="STIXGeneral-Regular"/>
          <w:color w:val="000000"/>
          <w:sz w:val="28"/>
          <w:szCs w:val="28"/>
        </w:rPr>
        <w:t>Several studies have been performed to model and predict the water quality using different ANN models. These studies have approved the feasibility and effectiveness of employing ANN applications to predict the quality of drinking water.</w:t>
      </w:r>
    </w:p>
    <w:p w14:paraId="1C2E503B" w14:textId="77777777" w:rsidR="00566DF3" w:rsidRPr="00046E33" w:rsidRDefault="00566DF3" w:rsidP="00566DF3">
      <w:pPr>
        <w:pStyle w:val="NormalWeb"/>
        <w:spacing w:before="200" w:beforeAutospacing="0" w:after="0" w:afterAutospacing="0" w:line="300" w:lineRule="atLeast"/>
        <w:jc w:val="both"/>
        <w:rPr>
          <w:rFonts w:ascii="STIXGeneral-Regular" w:hAnsi="STIXGeneral-Regular"/>
          <w:color w:val="000000"/>
          <w:sz w:val="28"/>
          <w:szCs w:val="28"/>
        </w:rPr>
      </w:pPr>
      <w:r w:rsidRPr="00046E33">
        <w:rPr>
          <w:rFonts w:ascii="STIXGeneral-Regular" w:hAnsi="STIXGeneral-Regular"/>
          <w:color w:val="000000"/>
          <w:sz w:val="28"/>
          <w:szCs w:val="28"/>
        </w:rPr>
        <w:t>However, the contributions of the current study can be summarized as follows:</w:t>
      </w:r>
    </w:p>
    <w:p w14:paraId="0C1A06D3" w14:textId="77777777" w:rsidR="00566DF3" w:rsidRPr="00046E33" w:rsidRDefault="00566DF3" w:rsidP="00566DF3">
      <w:pPr>
        <w:pStyle w:val="NormalWeb"/>
        <w:numPr>
          <w:ilvl w:val="0"/>
          <w:numId w:val="2"/>
        </w:numPr>
        <w:spacing w:before="200" w:beforeAutospacing="0" w:after="0" w:afterAutospacing="0" w:line="300" w:lineRule="atLeast"/>
        <w:jc w:val="both"/>
        <w:rPr>
          <w:rStyle w:val="list-content"/>
          <w:rFonts w:ascii="STIXGeneral-Regular" w:hAnsi="STIXGeneral-Regular"/>
          <w:color w:val="000000"/>
          <w:sz w:val="28"/>
          <w:szCs w:val="28"/>
        </w:rPr>
      </w:pPr>
      <w:r w:rsidRPr="00046E33">
        <w:rPr>
          <w:rStyle w:val="list-content"/>
          <w:rFonts w:ascii="STIXGeneral-Regular" w:hAnsi="STIXGeneral-Regular"/>
          <w:color w:val="000000"/>
          <w:sz w:val="28"/>
          <w:szCs w:val="28"/>
        </w:rPr>
        <w:t>Developing highly efficient advanced artificial intelligence models to predict the water quality index (WQI) based on artificial neural networks and deep learning algorithms</w:t>
      </w:r>
    </w:p>
    <w:p w14:paraId="671D94F2" w14:textId="4D9EA4F1" w:rsidR="00566DF3" w:rsidRDefault="00566DF3" w:rsidP="00566DF3">
      <w:pPr>
        <w:pStyle w:val="NormalWeb"/>
        <w:numPr>
          <w:ilvl w:val="0"/>
          <w:numId w:val="2"/>
        </w:numPr>
        <w:spacing w:before="200" w:beforeAutospacing="0" w:after="0" w:afterAutospacing="0" w:line="300" w:lineRule="atLeast"/>
        <w:jc w:val="both"/>
        <w:rPr>
          <w:rStyle w:val="list-content"/>
          <w:rFonts w:ascii="STIXGeneral-Regular" w:hAnsi="STIXGeneral-Regular"/>
          <w:color w:val="000000"/>
          <w:sz w:val="28"/>
          <w:szCs w:val="28"/>
        </w:rPr>
      </w:pPr>
      <w:r w:rsidRPr="00046E33">
        <w:rPr>
          <w:rStyle w:val="list-content"/>
          <w:rFonts w:ascii="STIXGeneral-Regular" w:hAnsi="STIXGeneral-Regular"/>
          <w:color w:val="000000"/>
          <w:sz w:val="28"/>
          <w:szCs w:val="28"/>
        </w:rPr>
        <w:t>Applying some machine learning models, namely, support vector machine (SVM), </w:t>
      </w:r>
      <w:r w:rsidRPr="00046E33">
        <w:rPr>
          <w:rStyle w:val="nowrap"/>
          <w:rFonts w:ascii="STIXGeneral-Regular" w:hAnsi="STIXGeneral-Regular"/>
          <w:color w:val="000000"/>
          <w:sz w:val="28"/>
          <w:szCs w:val="28"/>
        </w:rPr>
        <w:t>-</w:t>
      </w:r>
      <w:r w:rsidRPr="00046E33">
        <w:rPr>
          <w:rStyle w:val="list-content"/>
          <w:rFonts w:ascii="STIXGeneral-Regular" w:hAnsi="STIXGeneral-Regular"/>
          <w:color w:val="000000"/>
          <w:sz w:val="28"/>
          <w:szCs w:val="28"/>
        </w:rPr>
        <w:t>nearest neighbour (K-NN), and Naive Bayes algorithms, for the prediction of water quality classification (WQC)</w:t>
      </w:r>
    </w:p>
    <w:p w14:paraId="303C0745" w14:textId="09EFB085" w:rsidR="00566DF3" w:rsidRDefault="00566DF3" w:rsidP="00566DF3">
      <w:pPr>
        <w:pStyle w:val="NormalWeb"/>
        <w:spacing w:before="200" w:beforeAutospacing="0" w:after="0" w:afterAutospacing="0" w:line="300" w:lineRule="atLeast"/>
        <w:jc w:val="both"/>
        <w:rPr>
          <w:rStyle w:val="list-content"/>
          <w:rFonts w:ascii="STIXGeneral-Regular" w:hAnsi="STIXGeneral-Regular"/>
          <w:color w:val="000000"/>
          <w:sz w:val="28"/>
          <w:szCs w:val="28"/>
        </w:rPr>
      </w:pPr>
    </w:p>
    <w:p w14:paraId="73272F04" w14:textId="77777777" w:rsidR="00566DF3" w:rsidRPr="00F76E4F" w:rsidRDefault="00566DF3" w:rsidP="00566DF3">
      <w:pPr>
        <w:pStyle w:val="NormalWeb"/>
        <w:spacing w:before="180" w:beforeAutospacing="0" w:after="180" w:afterAutospacing="0" w:line="300" w:lineRule="atLeast"/>
        <w:jc w:val="both"/>
        <w:rPr>
          <w:rFonts w:ascii="Calibri-Bold" w:hAnsi="Calibri-Bold" w:cs="Calibri-Bold"/>
          <w:b/>
          <w:bCs/>
          <w:sz w:val="32"/>
          <w:szCs w:val="32"/>
        </w:rPr>
      </w:pPr>
      <w:r w:rsidRPr="00F76E4F">
        <w:rPr>
          <w:rFonts w:ascii="Calibri-Bold" w:hAnsi="Calibri-Bold" w:cs="Calibri-Bold"/>
          <w:b/>
          <w:bCs/>
          <w:sz w:val="32"/>
          <w:szCs w:val="32"/>
        </w:rPr>
        <w:t>2. LITERATURE SURVEY</w:t>
      </w:r>
    </w:p>
    <w:p w14:paraId="1D918850" w14:textId="5BF90D16" w:rsidR="00566DF3" w:rsidRDefault="00566DF3" w:rsidP="00566DF3">
      <w:pPr>
        <w:pStyle w:val="NormalWeb"/>
        <w:spacing w:before="200" w:beforeAutospacing="0" w:after="0" w:afterAutospacing="0" w:line="300" w:lineRule="atLeast"/>
        <w:jc w:val="both"/>
        <w:rPr>
          <w:rFonts w:ascii="STIXGeneral-Regular" w:hAnsi="STIXGeneral-Regular"/>
          <w:color w:val="000000"/>
          <w:sz w:val="28"/>
          <w:szCs w:val="28"/>
        </w:rPr>
      </w:pPr>
      <w:r>
        <w:rPr>
          <w:rFonts w:ascii="STIXGeneral-Regular" w:hAnsi="STIXGeneral-Regular"/>
          <w:color w:val="000000"/>
          <w:sz w:val="28"/>
          <w:szCs w:val="28"/>
        </w:rPr>
        <w:t>2.1 EXISTING PROBLEM</w:t>
      </w:r>
    </w:p>
    <w:p w14:paraId="7C77EA54" w14:textId="31072346" w:rsidR="00566DF3" w:rsidRPr="00954D9C" w:rsidRDefault="00954D9C" w:rsidP="00566DF3">
      <w:pPr>
        <w:pStyle w:val="NormalWeb"/>
        <w:spacing w:before="200" w:beforeAutospacing="0" w:after="0" w:afterAutospacing="0" w:line="300" w:lineRule="atLeast"/>
        <w:jc w:val="both"/>
        <w:rPr>
          <w:rFonts w:ascii="STIXGeneral-Regular" w:hAnsi="STIXGeneral-Regular"/>
          <w:color w:val="000000"/>
        </w:rPr>
      </w:pPr>
      <w:r w:rsidRPr="00954D9C">
        <w:rPr>
          <w:rFonts w:ascii="Arial" w:hAnsi="Arial" w:cs="Arial"/>
          <w:color w:val="222222"/>
          <w:shd w:val="clear" w:color="auto" w:fill="FFFFFF"/>
        </w:rPr>
        <w:t>The procedure of water quality prediction method based on IGRA and LSTM is shown in</w:t>
      </w:r>
      <w:r>
        <w:rPr>
          <w:rFonts w:ascii="Arial" w:hAnsi="Arial" w:cs="Arial"/>
          <w:color w:val="222222"/>
          <w:shd w:val="clear" w:color="auto" w:fill="FFFFFF"/>
        </w:rPr>
        <w:t xml:space="preserve"> the below figure</w:t>
      </w:r>
    </w:p>
    <w:p w14:paraId="57669823" w14:textId="4C881304" w:rsidR="00566DF3" w:rsidRDefault="00954D9C" w:rsidP="00566DF3">
      <w:pPr>
        <w:rPr>
          <w:sz w:val="32"/>
          <w:szCs w:val="32"/>
        </w:rPr>
      </w:pPr>
      <w:r>
        <w:rPr>
          <w:sz w:val="32"/>
          <w:szCs w:val="32"/>
        </w:rPr>
        <w:t xml:space="preserve">                                </w:t>
      </w:r>
      <w:r w:rsidRPr="00954D9C">
        <w:rPr>
          <w:noProof/>
          <w:sz w:val="32"/>
          <w:szCs w:val="32"/>
        </w:rPr>
        <w:drawing>
          <wp:inline distT="0" distB="0" distL="0" distR="0" wp14:anchorId="480EC443" wp14:editId="4DAEF8B5">
            <wp:extent cx="2137343" cy="3451860"/>
            <wp:effectExtent l="0" t="0" r="0" b="0"/>
            <wp:docPr id="1" name="Picture 1" descr="Water 10 01148 g003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 10 01148 g003 55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50765" cy="3473536"/>
                    </a:xfrm>
                    <a:prstGeom prst="rect">
                      <a:avLst/>
                    </a:prstGeom>
                    <a:noFill/>
                    <a:ln>
                      <a:noFill/>
                    </a:ln>
                  </pic:spPr>
                </pic:pic>
              </a:graphicData>
            </a:graphic>
          </wp:inline>
        </w:drawing>
      </w:r>
    </w:p>
    <w:p w14:paraId="3B20D5F2" w14:textId="77777777" w:rsidR="00954D9C" w:rsidRPr="00954D9C" w:rsidRDefault="00954D9C" w:rsidP="00954D9C">
      <w:pPr>
        <w:shd w:val="clear" w:color="auto" w:fill="FFFFFF"/>
        <w:spacing w:after="0" w:line="240" w:lineRule="auto"/>
        <w:ind w:firstLine="480"/>
        <w:rPr>
          <w:rFonts w:ascii="Arial" w:eastAsia="Times New Roman" w:hAnsi="Arial" w:cs="Arial"/>
          <w:color w:val="222222"/>
          <w:sz w:val="24"/>
          <w:szCs w:val="24"/>
          <w:lang w:eastAsia="en-IN"/>
        </w:rPr>
      </w:pPr>
      <w:r w:rsidRPr="00954D9C">
        <w:rPr>
          <w:rFonts w:ascii="Arial" w:eastAsia="Times New Roman" w:hAnsi="Arial" w:cs="Arial"/>
          <w:color w:val="222222"/>
          <w:sz w:val="24"/>
          <w:szCs w:val="24"/>
          <w:lang w:eastAsia="en-IN"/>
        </w:rPr>
        <w:lastRenderedPageBreak/>
        <w:t>The specific steps for the prediction of the water quality indicator </w:t>
      </w:r>
      <w:r w:rsidRPr="00954D9C">
        <w:rPr>
          <w:rFonts w:ascii="MathJax_Math-italic" w:eastAsia="Times New Roman" w:hAnsi="MathJax_Math-italic" w:cs="Arial"/>
          <w:color w:val="222222"/>
          <w:sz w:val="24"/>
          <w:szCs w:val="24"/>
          <w:bdr w:val="none" w:sz="0" w:space="0" w:color="auto" w:frame="1"/>
          <w:lang w:eastAsia="en-IN"/>
        </w:rPr>
        <w:t>Xi</w:t>
      </w:r>
      <w:r w:rsidRPr="00954D9C">
        <w:rPr>
          <w:rFonts w:ascii="Arial" w:eastAsia="Times New Roman" w:hAnsi="Arial" w:cs="Arial"/>
          <w:color w:val="222222"/>
          <w:sz w:val="24"/>
          <w:szCs w:val="24"/>
          <w:lang w:eastAsia="en-IN"/>
        </w:rPr>
        <w:t> are shown as follows:</w:t>
      </w:r>
    </w:p>
    <w:p w14:paraId="75BC704A" w14:textId="18500895" w:rsidR="00954D9C" w:rsidRPr="00954D9C" w:rsidRDefault="00954D9C" w:rsidP="00954D9C">
      <w:pPr>
        <w:shd w:val="clear" w:color="auto" w:fill="FFFFFF"/>
        <w:spacing w:after="0" w:line="240" w:lineRule="auto"/>
        <w:rPr>
          <w:rFonts w:ascii="inherit" w:eastAsia="Times New Roman" w:hAnsi="inherit" w:cs="Arial"/>
          <w:color w:val="222222"/>
          <w:sz w:val="24"/>
          <w:szCs w:val="24"/>
          <w:lang w:eastAsia="en-IN"/>
        </w:rPr>
      </w:pPr>
      <w:r w:rsidRPr="00954D9C">
        <w:rPr>
          <w:rFonts w:ascii="inherit" w:eastAsia="Times New Roman" w:hAnsi="inherit" w:cs="Arial"/>
          <w:color w:val="222222"/>
          <w:sz w:val="24"/>
          <w:szCs w:val="24"/>
          <w:lang w:eastAsia="en-IN"/>
        </w:rPr>
        <w:t>Step 1.</w:t>
      </w:r>
    </w:p>
    <w:p w14:paraId="592CBCBE" w14:textId="77777777" w:rsidR="00954D9C" w:rsidRPr="00954D9C" w:rsidRDefault="00954D9C" w:rsidP="00954D9C">
      <w:pPr>
        <w:shd w:val="clear" w:color="auto" w:fill="FFFFFF"/>
        <w:spacing w:after="0" w:line="240" w:lineRule="auto"/>
        <w:ind w:left="720"/>
        <w:rPr>
          <w:rFonts w:ascii="inherit" w:eastAsia="Times New Roman" w:hAnsi="inherit" w:cs="Arial"/>
          <w:color w:val="222222"/>
          <w:sz w:val="24"/>
          <w:szCs w:val="24"/>
          <w:lang w:eastAsia="en-IN"/>
        </w:rPr>
      </w:pPr>
      <w:r w:rsidRPr="00954D9C">
        <w:rPr>
          <w:rFonts w:ascii="inherit" w:eastAsia="Times New Roman" w:hAnsi="inherit" w:cs="Arial"/>
          <w:color w:val="222222"/>
          <w:sz w:val="24"/>
          <w:szCs w:val="24"/>
          <w:lang w:eastAsia="en-IN"/>
        </w:rPr>
        <w:t xml:space="preserve">Exclude outliers based on </w:t>
      </w:r>
      <w:proofErr w:type="spellStart"/>
      <w:r w:rsidRPr="00954D9C">
        <w:rPr>
          <w:rFonts w:ascii="inherit" w:eastAsia="Times New Roman" w:hAnsi="inherit" w:cs="Arial"/>
          <w:color w:val="222222"/>
          <w:sz w:val="24"/>
          <w:szCs w:val="24"/>
          <w:lang w:eastAsia="en-IN"/>
        </w:rPr>
        <w:t>Pauta</w:t>
      </w:r>
      <w:proofErr w:type="spellEnd"/>
      <w:r w:rsidRPr="00954D9C">
        <w:rPr>
          <w:rFonts w:ascii="inherit" w:eastAsia="Times New Roman" w:hAnsi="inherit" w:cs="Arial"/>
          <w:color w:val="222222"/>
          <w:sz w:val="24"/>
          <w:szCs w:val="24"/>
          <w:lang w:eastAsia="en-IN"/>
        </w:rPr>
        <w:t xml:space="preserve"> criterion and normalize datasets.</w:t>
      </w:r>
    </w:p>
    <w:p w14:paraId="2451BA97" w14:textId="77777777" w:rsidR="00954D9C" w:rsidRPr="00954D9C" w:rsidRDefault="00954D9C" w:rsidP="00954D9C">
      <w:pPr>
        <w:shd w:val="clear" w:color="auto" w:fill="FFFFFF"/>
        <w:spacing w:after="0" w:line="240" w:lineRule="auto"/>
        <w:rPr>
          <w:rFonts w:ascii="inherit" w:eastAsia="Times New Roman" w:hAnsi="inherit" w:cs="Arial"/>
          <w:color w:val="222222"/>
          <w:sz w:val="24"/>
          <w:szCs w:val="24"/>
          <w:lang w:eastAsia="en-IN"/>
        </w:rPr>
      </w:pPr>
      <w:r w:rsidRPr="00954D9C">
        <w:rPr>
          <w:rFonts w:ascii="inherit" w:eastAsia="Times New Roman" w:hAnsi="inherit" w:cs="Arial"/>
          <w:color w:val="222222"/>
          <w:sz w:val="24"/>
          <w:szCs w:val="24"/>
          <w:lang w:eastAsia="en-IN"/>
        </w:rPr>
        <w:t>Step 2.</w:t>
      </w:r>
    </w:p>
    <w:p w14:paraId="6E6FE61B" w14:textId="77777777" w:rsidR="00954D9C" w:rsidRPr="00954D9C" w:rsidRDefault="00954D9C" w:rsidP="00954D9C">
      <w:pPr>
        <w:shd w:val="clear" w:color="auto" w:fill="FFFFFF"/>
        <w:spacing w:after="0" w:line="240" w:lineRule="auto"/>
        <w:ind w:left="720"/>
        <w:rPr>
          <w:rFonts w:ascii="inherit" w:eastAsia="Times New Roman" w:hAnsi="inherit" w:cs="Arial"/>
          <w:color w:val="222222"/>
          <w:sz w:val="24"/>
          <w:szCs w:val="24"/>
          <w:lang w:eastAsia="en-IN"/>
        </w:rPr>
      </w:pPr>
      <w:r w:rsidRPr="00954D9C">
        <w:rPr>
          <w:rFonts w:ascii="inherit" w:eastAsia="Times New Roman" w:hAnsi="inherit" w:cs="Arial"/>
          <w:color w:val="222222"/>
          <w:sz w:val="24"/>
          <w:szCs w:val="24"/>
          <w:lang w:eastAsia="en-IN"/>
        </w:rPr>
        <w:t>Calculate the correlation between </w:t>
      </w:r>
      <w:r w:rsidRPr="00954D9C">
        <w:rPr>
          <w:rFonts w:ascii="MathJax_Math-italic" w:eastAsia="Times New Roman" w:hAnsi="MathJax_Math-italic" w:cs="Arial"/>
          <w:color w:val="222222"/>
          <w:sz w:val="24"/>
          <w:szCs w:val="24"/>
          <w:bdr w:val="none" w:sz="0" w:space="0" w:color="auto" w:frame="1"/>
          <w:lang w:eastAsia="en-IN"/>
        </w:rPr>
        <w:t>Xi</w:t>
      </w:r>
      <w:r w:rsidRPr="00954D9C">
        <w:rPr>
          <w:rFonts w:ascii="inherit" w:eastAsia="Times New Roman" w:hAnsi="inherit" w:cs="Arial"/>
          <w:color w:val="222222"/>
          <w:sz w:val="24"/>
          <w:szCs w:val="24"/>
          <w:lang w:eastAsia="en-IN"/>
        </w:rPr>
        <w:t> and other water quality indicators by IGRA.</w:t>
      </w:r>
    </w:p>
    <w:p w14:paraId="55DB7CF0" w14:textId="77777777" w:rsidR="00954D9C" w:rsidRPr="00954D9C" w:rsidRDefault="00954D9C" w:rsidP="00954D9C">
      <w:pPr>
        <w:shd w:val="clear" w:color="auto" w:fill="FFFFFF"/>
        <w:spacing w:after="0" w:line="240" w:lineRule="auto"/>
        <w:rPr>
          <w:rFonts w:ascii="inherit" w:eastAsia="Times New Roman" w:hAnsi="inherit" w:cs="Arial"/>
          <w:color w:val="222222"/>
          <w:sz w:val="24"/>
          <w:szCs w:val="24"/>
          <w:lang w:eastAsia="en-IN"/>
        </w:rPr>
      </w:pPr>
      <w:r w:rsidRPr="00954D9C">
        <w:rPr>
          <w:rFonts w:ascii="inherit" w:eastAsia="Times New Roman" w:hAnsi="inherit" w:cs="Arial"/>
          <w:color w:val="222222"/>
          <w:sz w:val="24"/>
          <w:szCs w:val="24"/>
          <w:lang w:eastAsia="en-IN"/>
        </w:rPr>
        <w:t>Step 3.</w:t>
      </w:r>
    </w:p>
    <w:p w14:paraId="6054E903" w14:textId="77777777" w:rsidR="00954D9C" w:rsidRPr="00954D9C" w:rsidRDefault="00954D9C" w:rsidP="00954D9C">
      <w:pPr>
        <w:shd w:val="clear" w:color="auto" w:fill="FFFFFF"/>
        <w:spacing w:after="0" w:line="240" w:lineRule="auto"/>
        <w:ind w:left="720"/>
        <w:rPr>
          <w:rFonts w:ascii="inherit" w:eastAsia="Times New Roman" w:hAnsi="inherit" w:cs="Arial"/>
          <w:color w:val="222222"/>
          <w:sz w:val="24"/>
          <w:szCs w:val="24"/>
          <w:lang w:eastAsia="en-IN"/>
        </w:rPr>
      </w:pPr>
      <w:r w:rsidRPr="00954D9C">
        <w:rPr>
          <w:rFonts w:ascii="inherit" w:eastAsia="Times New Roman" w:hAnsi="inherit" w:cs="Arial"/>
          <w:color w:val="222222"/>
          <w:sz w:val="24"/>
          <w:szCs w:val="24"/>
          <w:lang w:eastAsia="en-IN"/>
        </w:rPr>
        <w:t>Select a set of water quality indicators </w:t>
      </w:r>
      <w:r w:rsidRPr="00954D9C">
        <w:rPr>
          <w:rFonts w:ascii="MathJax_Math-italic" w:eastAsia="Times New Roman" w:hAnsi="MathJax_Math-italic" w:cs="Arial"/>
          <w:color w:val="222222"/>
          <w:sz w:val="24"/>
          <w:szCs w:val="24"/>
          <w:bdr w:val="none" w:sz="0" w:space="0" w:color="auto" w:frame="1"/>
          <w:lang w:eastAsia="en-IN"/>
        </w:rPr>
        <w:t>U</w:t>
      </w:r>
      <w:r w:rsidRPr="00954D9C">
        <w:rPr>
          <w:rFonts w:ascii="inherit" w:eastAsia="Times New Roman" w:hAnsi="inherit" w:cs="Arial"/>
          <w:color w:val="222222"/>
          <w:sz w:val="24"/>
          <w:szCs w:val="24"/>
          <w:lang w:eastAsia="en-IN"/>
        </w:rPr>
        <w:t> including larger absolute values of correlation about </w:t>
      </w:r>
      <w:r w:rsidRPr="00954D9C">
        <w:rPr>
          <w:rFonts w:ascii="MathJax_Math-italic" w:eastAsia="Times New Roman" w:hAnsi="MathJax_Math-italic" w:cs="Arial"/>
          <w:color w:val="222222"/>
          <w:sz w:val="24"/>
          <w:szCs w:val="24"/>
          <w:bdr w:val="none" w:sz="0" w:space="0" w:color="auto" w:frame="1"/>
          <w:lang w:eastAsia="en-IN"/>
        </w:rPr>
        <w:t>Xi</w:t>
      </w:r>
      <w:r w:rsidRPr="00954D9C">
        <w:rPr>
          <w:rFonts w:ascii="inherit" w:eastAsia="Times New Roman" w:hAnsi="inherit" w:cs="Arial"/>
          <w:color w:val="222222"/>
          <w:sz w:val="24"/>
          <w:szCs w:val="24"/>
          <w:lang w:eastAsia="en-IN"/>
        </w:rPr>
        <w:t>. After that, construct a training set </w:t>
      </w:r>
      <w:r w:rsidRPr="00954D9C">
        <w:rPr>
          <w:rFonts w:ascii="MathJax_Math-italic" w:eastAsia="Times New Roman" w:hAnsi="MathJax_Math-italic" w:cs="Arial"/>
          <w:color w:val="222222"/>
          <w:sz w:val="24"/>
          <w:szCs w:val="24"/>
          <w:bdr w:val="none" w:sz="0" w:space="0" w:color="auto" w:frame="1"/>
          <w:lang w:eastAsia="en-IN"/>
        </w:rPr>
        <w:t>D</w:t>
      </w:r>
      <w:r w:rsidRPr="00954D9C">
        <w:rPr>
          <w:rFonts w:ascii="inherit" w:eastAsia="Times New Roman" w:hAnsi="inherit" w:cs="Arial"/>
          <w:color w:val="222222"/>
          <w:sz w:val="24"/>
          <w:szCs w:val="24"/>
          <w:lang w:eastAsia="en-IN"/>
        </w:rPr>
        <w:t>.</w:t>
      </w:r>
    </w:p>
    <w:p w14:paraId="347C1286" w14:textId="77777777" w:rsidR="00954D9C" w:rsidRPr="00954D9C" w:rsidRDefault="00954D9C" w:rsidP="00954D9C">
      <w:pPr>
        <w:shd w:val="clear" w:color="auto" w:fill="FFFFFF"/>
        <w:spacing w:after="0" w:line="240" w:lineRule="auto"/>
        <w:rPr>
          <w:rFonts w:ascii="inherit" w:eastAsia="Times New Roman" w:hAnsi="inherit" w:cs="Arial"/>
          <w:color w:val="222222"/>
          <w:sz w:val="24"/>
          <w:szCs w:val="24"/>
          <w:lang w:eastAsia="en-IN"/>
        </w:rPr>
      </w:pPr>
      <w:r w:rsidRPr="00954D9C">
        <w:rPr>
          <w:rFonts w:ascii="inherit" w:eastAsia="Times New Roman" w:hAnsi="inherit" w:cs="Arial"/>
          <w:color w:val="222222"/>
          <w:sz w:val="24"/>
          <w:szCs w:val="24"/>
          <w:lang w:eastAsia="en-IN"/>
        </w:rPr>
        <w:t>Step 4.</w:t>
      </w:r>
    </w:p>
    <w:p w14:paraId="16DF70E1" w14:textId="77777777" w:rsidR="00954D9C" w:rsidRPr="00954D9C" w:rsidRDefault="00954D9C" w:rsidP="00954D9C">
      <w:pPr>
        <w:shd w:val="clear" w:color="auto" w:fill="FFFFFF"/>
        <w:spacing w:after="0" w:line="240" w:lineRule="auto"/>
        <w:ind w:left="720"/>
        <w:rPr>
          <w:rFonts w:ascii="inherit" w:eastAsia="Times New Roman" w:hAnsi="inherit" w:cs="Arial"/>
          <w:color w:val="222222"/>
          <w:sz w:val="24"/>
          <w:szCs w:val="24"/>
          <w:lang w:eastAsia="en-IN"/>
        </w:rPr>
      </w:pPr>
      <w:r w:rsidRPr="00954D9C">
        <w:rPr>
          <w:rFonts w:ascii="inherit" w:eastAsia="Times New Roman" w:hAnsi="inherit" w:cs="Arial"/>
          <w:color w:val="222222"/>
          <w:sz w:val="24"/>
          <w:szCs w:val="24"/>
          <w:lang w:eastAsia="en-IN"/>
        </w:rPr>
        <w:t>Establish the water quality prediction model based on LSTM, train the model by </w:t>
      </w:r>
      <w:r w:rsidRPr="00954D9C">
        <w:rPr>
          <w:rFonts w:ascii="MathJax_Math-italic" w:eastAsia="Times New Roman" w:hAnsi="MathJax_Math-italic" w:cs="Arial"/>
          <w:color w:val="222222"/>
          <w:sz w:val="24"/>
          <w:szCs w:val="24"/>
          <w:bdr w:val="none" w:sz="0" w:space="0" w:color="auto" w:frame="1"/>
          <w:lang w:eastAsia="en-IN"/>
        </w:rPr>
        <w:t>D</w:t>
      </w:r>
      <w:r w:rsidRPr="00954D9C">
        <w:rPr>
          <w:rFonts w:ascii="inherit" w:eastAsia="Times New Roman" w:hAnsi="inherit" w:cs="Arial"/>
          <w:color w:val="222222"/>
          <w:sz w:val="24"/>
          <w:szCs w:val="24"/>
          <w:lang w:eastAsia="en-IN"/>
        </w:rPr>
        <w:t> until the loss function of the model converges.</w:t>
      </w:r>
    </w:p>
    <w:p w14:paraId="14FA252F" w14:textId="77777777" w:rsidR="00954D9C" w:rsidRPr="00954D9C" w:rsidRDefault="00954D9C" w:rsidP="00954D9C">
      <w:pPr>
        <w:shd w:val="clear" w:color="auto" w:fill="FFFFFF"/>
        <w:spacing w:after="0" w:line="240" w:lineRule="auto"/>
        <w:rPr>
          <w:rFonts w:ascii="inherit" w:eastAsia="Times New Roman" w:hAnsi="inherit" w:cs="Arial"/>
          <w:color w:val="222222"/>
          <w:sz w:val="24"/>
          <w:szCs w:val="24"/>
          <w:lang w:eastAsia="en-IN"/>
        </w:rPr>
      </w:pPr>
      <w:r w:rsidRPr="00954D9C">
        <w:rPr>
          <w:rFonts w:ascii="inherit" w:eastAsia="Times New Roman" w:hAnsi="inherit" w:cs="Arial"/>
          <w:color w:val="222222"/>
          <w:sz w:val="24"/>
          <w:szCs w:val="24"/>
          <w:lang w:eastAsia="en-IN"/>
        </w:rPr>
        <w:t>Step 5.</w:t>
      </w:r>
    </w:p>
    <w:p w14:paraId="5B712D73" w14:textId="21A41EBF" w:rsidR="00954D9C" w:rsidRDefault="00954D9C" w:rsidP="00954D9C">
      <w:pPr>
        <w:shd w:val="clear" w:color="auto" w:fill="FFFFFF"/>
        <w:spacing w:after="0" w:line="240" w:lineRule="auto"/>
        <w:ind w:left="720"/>
        <w:rPr>
          <w:rFonts w:ascii="inherit" w:eastAsia="Times New Roman" w:hAnsi="inherit" w:cs="Arial"/>
          <w:color w:val="222222"/>
          <w:sz w:val="24"/>
          <w:szCs w:val="24"/>
          <w:lang w:eastAsia="en-IN"/>
        </w:rPr>
      </w:pPr>
      <w:r w:rsidRPr="00954D9C">
        <w:rPr>
          <w:rFonts w:ascii="inherit" w:eastAsia="Times New Roman" w:hAnsi="inherit" w:cs="Arial"/>
          <w:color w:val="222222"/>
          <w:sz w:val="24"/>
          <w:szCs w:val="24"/>
          <w:lang w:eastAsia="en-IN"/>
        </w:rPr>
        <w:t>Input the observations </w:t>
      </w:r>
      <w:r w:rsidRPr="00954D9C">
        <w:rPr>
          <w:rFonts w:ascii="MathJax_Math-italic" w:eastAsia="Times New Roman" w:hAnsi="MathJax_Math-italic" w:cs="Arial"/>
          <w:color w:val="222222"/>
          <w:sz w:val="24"/>
          <w:szCs w:val="24"/>
          <w:bdr w:val="none" w:sz="0" w:space="0" w:color="auto" w:frame="1"/>
          <w:lang w:eastAsia="en-IN"/>
        </w:rPr>
        <w:t>T</w:t>
      </w:r>
      <w:r w:rsidRPr="00954D9C">
        <w:rPr>
          <w:rFonts w:ascii="inherit" w:eastAsia="Times New Roman" w:hAnsi="inherit" w:cs="Arial"/>
          <w:color w:val="222222"/>
          <w:sz w:val="24"/>
          <w:szCs w:val="24"/>
          <w:lang w:eastAsia="en-IN"/>
        </w:rPr>
        <w:t> of </w:t>
      </w:r>
      <w:r w:rsidRPr="00954D9C">
        <w:rPr>
          <w:rFonts w:ascii="MathJax_Math-italic" w:eastAsia="Times New Roman" w:hAnsi="MathJax_Math-italic" w:cs="Arial"/>
          <w:color w:val="222222"/>
          <w:sz w:val="24"/>
          <w:szCs w:val="24"/>
          <w:bdr w:val="none" w:sz="0" w:space="0" w:color="auto" w:frame="1"/>
          <w:lang w:eastAsia="en-IN"/>
        </w:rPr>
        <w:t>Xi</w:t>
      </w:r>
      <w:r w:rsidRPr="00954D9C">
        <w:rPr>
          <w:rFonts w:ascii="inherit" w:eastAsia="Times New Roman" w:hAnsi="inherit" w:cs="Arial"/>
          <w:color w:val="222222"/>
          <w:sz w:val="24"/>
          <w:szCs w:val="24"/>
          <w:lang w:eastAsia="en-IN"/>
        </w:rPr>
        <w:t> and </w:t>
      </w:r>
      <w:r w:rsidRPr="00954D9C">
        <w:rPr>
          <w:rFonts w:ascii="MathJax_Math-italic" w:eastAsia="Times New Roman" w:hAnsi="MathJax_Math-italic" w:cs="Arial"/>
          <w:color w:val="222222"/>
          <w:sz w:val="24"/>
          <w:szCs w:val="24"/>
          <w:bdr w:val="none" w:sz="0" w:space="0" w:color="auto" w:frame="1"/>
          <w:lang w:eastAsia="en-IN"/>
        </w:rPr>
        <w:t>U</w:t>
      </w:r>
      <w:r w:rsidRPr="00954D9C">
        <w:rPr>
          <w:rFonts w:ascii="inherit" w:eastAsia="Times New Roman" w:hAnsi="inherit" w:cs="Arial"/>
          <w:color w:val="222222"/>
          <w:sz w:val="24"/>
          <w:szCs w:val="24"/>
          <w:lang w:eastAsia="en-IN"/>
        </w:rPr>
        <w:t> at previous </w:t>
      </w:r>
      <w:r w:rsidRPr="00954D9C">
        <w:rPr>
          <w:rFonts w:ascii="MathJax_Math-italic" w:eastAsia="Times New Roman" w:hAnsi="MathJax_Math-italic" w:cs="Arial"/>
          <w:color w:val="222222"/>
          <w:sz w:val="24"/>
          <w:szCs w:val="24"/>
          <w:bdr w:val="none" w:sz="0" w:space="0" w:color="auto" w:frame="1"/>
          <w:lang w:eastAsia="en-IN"/>
        </w:rPr>
        <w:t>t</w:t>
      </w:r>
      <w:r w:rsidRPr="00954D9C">
        <w:rPr>
          <w:rFonts w:ascii="MathJax_Main" w:eastAsia="Times New Roman" w:hAnsi="MathJax_Main" w:cs="Arial"/>
          <w:color w:val="222222"/>
          <w:sz w:val="24"/>
          <w:szCs w:val="24"/>
          <w:bdr w:val="none" w:sz="0" w:space="0" w:color="auto" w:frame="1"/>
          <w:lang w:eastAsia="en-IN"/>
        </w:rPr>
        <w:t>−</w:t>
      </w:r>
      <w:r w:rsidRPr="00954D9C">
        <w:rPr>
          <w:rFonts w:ascii="MathJax_Math-italic" w:eastAsia="Times New Roman" w:hAnsi="MathJax_Math-italic" w:cs="Arial"/>
          <w:color w:val="222222"/>
          <w:sz w:val="24"/>
          <w:szCs w:val="24"/>
          <w:bdr w:val="none" w:sz="0" w:space="0" w:color="auto" w:frame="1"/>
          <w:lang w:eastAsia="en-IN"/>
        </w:rPr>
        <w:t>d</w:t>
      </w:r>
      <w:r w:rsidRPr="00954D9C">
        <w:rPr>
          <w:rFonts w:ascii="inherit" w:eastAsia="Times New Roman" w:hAnsi="inherit" w:cs="Arial"/>
          <w:color w:val="222222"/>
          <w:sz w:val="24"/>
          <w:szCs w:val="24"/>
          <w:lang w:eastAsia="en-IN"/>
        </w:rPr>
        <w:t> historical moments to the model to acquire the prediction value </w:t>
      </w:r>
      <w:r w:rsidRPr="00954D9C">
        <w:rPr>
          <w:rFonts w:ascii="MathJax_Math-italic" w:eastAsia="Times New Roman" w:hAnsi="MathJax_Math-italic" w:cs="Arial"/>
          <w:color w:val="222222"/>
          <w:sz w:val="24"/>
          <w:szCs w:val="24"/>
          <w:bdr w:val="none" w:sz="0" w:space="0" w:color="auto" w:frame="1"/>
          <w:lang w:eastAsia="en-IN"/>
        </w:rPr>
        <w:t>xi</w:t>
      </w:r>
      <w:r w:rsidRPr="00954D9C">
        <w:rPr>
          <w:rFonts w:ascii="MathJax_Main" w:eastAsia="Times New Roman" w:hAnsi="MathJax_Main" w:cs="Arial"/>
          <w:color w:val="222222"/>
          <w:sz w:val="24"/>
          <w:szCs w:val="24"/>
          <w:bdr w:val="none" w:sz="0" w:space="0" w:color="auto" w:frame="1"/>
          <w:lang w:eastAsia="en-IN"/>
        </w:rPr>
        <w:t>(</w:t>
      </w:r>
      <w:r w:rsidRPr="00954D9C">
        <w:rPr>
          <w:rFonts w:ascii="MathJax_Math-italic" w:eastAsia="Times New Roman" w:hAnsi="MathJax_Math-italic" w:cs="Arial"/>
          <w:color w:val="222222"/>
          <w:sz w:val="24"/>
          <w:szCs w:val="24"/>
          <w:bdr w:val="none" w:sz="0" w:space="0" w:color="auto" w:frame="1"/>
          <w:lang w:eastAsia="en-IN"/>
        </w:rPr>
        <w:t>t</w:t>
      </w:r>
      <w:r w:rsidRPr="00954D9C">
        <w:rPr>
          <w:rFonts w:ascii="MathJax_Main" w:eastAsia="Times New Roman" w:hAnsi="MathJax_Main" w:cs="Arial"/>
          <w:color w:val="222222"/>
          <w:sz w:val="24"/>
          <w:szCs w:val="24"/>
          <w:bdr w:val="none" w:sz="0" w:space="0" w:color="auto" w:frame="1"/>
          <w:lang w:eastAsia="en-IN"/>
        </w:rPr>
        <w:t>)¯¯¯¯¯¯¯</w:t>
      </w:r>
      <w:r w:rsidRPr="00954D9C">
        <w:rPr>
          <w:rFonts w:ascii="inherit" w:eastAsia="Times New Roman" w:hAnsi="inherit" w:cs="Arial"/>
          <w:color w:val="222222"/>
          <w:sz w:val="24"/>
          <w:szCs w:val="24"/>
          <w:lang w:eastAsia="en-IN"/>
        </w:rPr>
        <w:t> of </w:t>
      </w:r>
      <w:r w:rsidRPr="00954D9C">
        <w:rPr>
          <w:rFonts w:ascii="MathJax_Math-italic" w:eastAsia="Times New Roman" w:hAnsi="MathJax_Math-italic" w:cs="Arial"/>
          <w:color w:val="222222"/>
          <w:sz w:val="24"/>
          <w:szCs w:val="24"/>
          <w:bdr w:val="none" w:sz="0" w:space="0" w:color="auto" w:frame="1"/>
          <w:lang w:eastAsia="en-IN"/>
        </w:rPr>
        <w:t>Xi</w:t>
      </w:r>
      <w:r w:rsidRPr="00954D9C">
        <w:rPr>
          <w:rFonts w:ascii="inherit" w:eastAsia="Times New Roman" w:hAnsi="inherit" w:cs="Arial"/>
          <w:color w:val="222222"/>
          <w:sz w:val="24"/>
          <w:szCs w:val="24"/>
          <w:lang w:eastAsia="en-IN"/>
        </w:rPr>
        <w:t> at the </w:t>
      </w:r>
      <w:proofErr w:type="spellStart"/>
      <w:r w:rsidRPr="00954D9C">
        <w:rPr>
          <w:rFonts w:ascii="inherit" w:eastAsia="Times New Roman" w:hAnsi="inherit" w:cs="Arial"/>
          <w:i/>
          <w:iCs/>
          <w:color w:val="222222"/>
          <w:sz w:val="24"/>
          <w:szCs w:val="24"/>
          <w:lang w:eastAsia="en-IN"/>
        </w:rPr>
        <w:t>t</w:t>
      </w:r>
      <w:r w:rsidRPr="00954D9C">
        <w:rPr>
          <w:rFonts w:ascii="inherit" w:eastAsia="Times New Roman" w:hAnsi="inherit" w:cs="Arial"/>
          <w:color w:val="222222"/>
          <w:sz w:val="24"/>
          <w:szCs w:val="24"/>
          <w:lang w:eastAsia="en-IN"/>
        </w:rPr>
        <w:t>th</w:t>
      </w:r>
      <w:proofErr w:type="spellEnd"/>
      <w:r w:rsidRPr="00954D9C">
        <w:rPr>
          <w:rFonts w:ascii="inherit" w:eastAsia="Times New Roman" w:hAnsi="inherit" w:cs="Arial"/>
          <w:color w:val="222222"/>
          <w:sz w:val="24"/>
          <w:szCs w:val="24"/>
          <w:lang w:eastAsia="en-IN"/>
        </w:rPr>
        <w:t xml:space="preserve"> moment.</w:t>
      </w:r>
    </w:p>
    <w:p w14:paraId="303C4441" w14:textId="1313344D" w:rsidR="00954D9C" w:rsidRDefault="00954D9C" w:rsidP="00954D9C">
      <w:pPr>
        <w:shd w:val="clear" w:color="auto" w:fill="FFFFFF"/>
        <w:spacing w:after="0" w:line="240" w:lineRule="auto"/>
        <w:ind w:left="720"/>
        <w:rPr>
          <w:rFonts w:ascii="inherit" w:eastAsia="Times New Roman" w:hAnsi="inherit" w:cs="Arial"/>
          <w:color w:val="222222"/>
          <w:sz w:val="24"/>
          <w:szCs w:val="24"/>
          <w:lang w:eastAsia="en-IN"/>
        </w:rPr>
      </w:pPr>
    </w:p>
    <w:p w14:paraId="3F9CB6E1" w14:textId="7A20A130" w:rsidR="00954D9C" w:rsidRDefault="00954D9C" w:rsidP="00954D9C">
      <w:pPr>
        <w:shd w:val="clear" w:color="auto" w:fill="FFFFFF"/>
        <w:spacing w:after="0" w:line="240" w:lineRule="auto"/>
        <w:ind w:left="720"/>
        <w:rPr>
          <w:rFonts w:ascii="inherit" w:eastAsia="Times New Roman" w:hAnsi="inherit" w:cs="Arial"/>
          <w:color w:val="222222"/>
          <w:sz w:val="24"/>
          <w:szCs w:val="24"/>
          <w:lang w:eastAsia="en-IN"/>
        </w:rPr>
      </w:pPr>
    </w:p>
    <w:p w14:paraId="50D4AB44" w14:textId="09BB4139" w:rsidR="00954D9C" w:rsidRDefault="00954D9C" w:rsidP="00954D9C">
      <w:pPr>
        <w:shd w:val="clear" w:color="auto" w:fill="FFFFFF"/>
        <w:spacing w:after="0" w:line="240" w:lineRule="auto"/>
        <w:ind w:left="720"/>
        <w:rPr>
          <w:rFonts w:ascii="inherit" w:eastAsia="Times New Roman" w:hAnsi="inherit" w:cs="Arial"/>
          <w:color w:val="222222"/>
          <w:sz w:val="24"/>
          <w:szCs w:val="24"/>
          <w:lang w:eastAsia="en-IN"/>
        </w:rPr>
      </w:pPr>
    </w:p>
    <w:p w14:paraId="6296687E" w14:textId="55B9A372" w:rsidR="00442621" w:rsidRDefault="00442621" w:rsidP="00442621">
      <w:pPr>
        <w:pStyle w:val="Heading5"/>
        <w:numPr>
          <w:ilvl w:val="1"/>
          <w:numId w:val="2"/>
        </w:numPr>
        <w:spacing w:before="330" w:beforeAutospacing="0" w:after="330" w:afterAutospacing="0"/>
        <w:rPr>
          <w:sz w:val="28"/>
          <w:szCs w:val="28"/>
        </w:rPr>
      </w:pPr>
      <w:r>
        <w:rPr>
          <w:sz w:val="28"/>
          <w:szCs w:val="28"/>
        </w:rPr>
        <w:t>PROPOSED SOLUTION</w:t>
      </w:r>
    </w:p>
    <w:p w14:paraId="1B4E6370" w14:textId="66F654FC" w:rsidR="00954D9C" w:rsidRDefault="00442621" w:rsidP="00442621">
      <w:pPr>
        <w:pStyle w:val="Heading1"/>
        <w:shd w:val="clear" w:color="auto" w:fill="FFFFFF"/>
        <w:spacing w:before="0" w:line="264" w:lineRule="atLeast"/>
        <w:rPr>
          <w:rFonts w:ascii="Arial" w:hAnsi="Arial" w:cs="Arial"/>
          <w:color w:val="323232"/>
          <w:spacing w:val="-5"/>
          <w:sz w:val="40"/>
          <w:szCs w:val="40"/>
        </w:rPr>
      </w:pPr>
      <w:r>
        <w:rPr>
          <w:sz w:val="28"/>
          <w:szCs w:val="28"/>
        </w:rPr>
        <w:t xml:space="preserve">         </w:t>
      </w:r>
      <w:r>
        <w:rPr>
          <w:rFonts w:ascii="Arial" w:hAnsi="Arial" w:cs="Arial"/>
          <w:color w:val="323232"/>
          <w:spacing w:val="-5"/>
          <w:sz w:val="40"/>
          <w:szCs w:val="40"/>
        </w:rPr>
        <w:t>L</w:t>
      </w:r>
      <w:r w:rsidRPr="00442621">
        <w:rPr>
          <w:rFonts w:ascii="Arial" w:hAnsi="Arial" w:cs="Arial"/>
          <w:color w:val="323232"/>
          <w:spacing w:val="-5"/>
          <w:sz w:val="40"/>
          <w:szCs w:val="40"/>
        </w:rPr>
        <w:t>ogistic regression</w:t>
      </w:r>
    </w:p>
    <w:p w14:paraId="53F71742" w14:textId="23647637" w:rsidR="00442621" w:rsidRDefault="00442621" w:rsidP="00442621">
      <w:r>
        <w:t xml:space="preserve">                                    </w:t>
      </w:r>
    </w:p>
    <w:p w14:paraId="4AD4E890" w14:textId="77777777" w:rsidR="00442621" w:rsidRPr="00442621" w:rsidRDefault="00442621" w:rsidP="00442621">
      <w:pPr>
        <w:pStyle w:val="NormalWeb"/>
        <w:shd w:val="clear" w:color="auto" w:fill="FFFFFF"/>
        <w:spacing w:before="360" w:beforeAutospacing="0" w:after="360" w:afterAutospacing="0" w:line="401" w:lineRule="atLeast"/>
        <w:rPr>
          <w:rFonts w:ascii="Arial" w:hAnsi="Arial" w:cs="Arial"/>
          <w:color w:val="000000" w:themeColor="text1"/>
          <w:sz w:val="27"/>
          <w:szCs w:val="27"/>
        </w:rPr>
      </w:pPr>
      <w:r>
        <w:t xml:space="preserve">                                               </w:t>
      </w:r>
      <w:r w:rsidRPr="00442621">
        <w:rPr>
          <w:rFonts w:ascii="Arial" w:hAnsi="Arial" w:cs="Arial"/>
          <w:color w:val="000000" w:themeColor="text1"/>
          <w:sz w:val="27"/>
          <w:szCs w:val="27"/>
        </w:rPr>
        <w:t>Logistic regression is a statistical analysis method used to predict a data value based on prior observations of a </w:t>
      </w:r>
      <w:hyperlink r:id="rId6" w:history="1">
        <w:r w:rsidRPr="00442621">
          <w:rPr>
            <w:rFonts w:ascii="Arial" w:hAnsi="Arial" w:cs="Arial"/>
            <w:color w:val="000000" w:themeColor="text1"/>
            <w:sz w:val="27"/>
            <w:szCs w:val="27"/>
            <w:u w:val="single"/>
          </w:rPr>
          <w:t>data set</w:t>
        </w:r>
      </w:hyperlink>
      <w:r w:rsidRPr="00442621">
        <w:rPr>
          <w:rFonts w:ascii="Arial" w:hAnsi="Arial" w:cs="Arial"/>
          <w:color w:val="000000" w:themeColor="text1"/>
          <w:sz w:val="27"/>
          <w:szCs w:val="27"/>
        </w:rPr>
        <w:t>. Logistic regression has become an important tool in the discipline of </w:t>
      </w:r>
      <w:hyperlink r:id="rId7" w:history="1">
        <w:r w:rsidRPr="00442621">
          <w:rPr>
            <w:rFonts w:ascii="Arial" w:hAnsi="Arial" w:cs="Arial"/>
            <w:color w:val="000000" w:themeColor="text1"/>
            <w:sz w:val="27"/>
            <w:szCs w:val="27"/>
            <w:u w:val="single"/>
          </w:rPr>
          <w:t>machine learning</w:t>
        </w:r>
      </w:hyperlink>
      <w:r w:rsidRPr="00442621">
        <w:rPr>
          <w:rFonts w:ascii="Arial" w:hAnsi="Arial" w:cs="Arial"/>
          <w:color w:val="000000" w:themeColor="text1"/>
          <w:sz w:val="27"/>
          <w:szCs w:val="27"/>
        </w:rPr>
        <w:t>. The approach allows an </w:t>
      </w:r>
      <w:hyperlink r:id="rId8" w:history="1">
        <w:r w:rsidRPr="00442621">
          <w:rPr>
            <w:rFonts w:ascii="Arial" w:hAnsi="Arial" w:cs="Arial"/>
            <w:color w:val="000000" w:themeColor="text1"/>
            <w:sz w:val="27"/>
            <w:szCs w:val="27"/>
            <w:u w:val="single"/>
          </w:rPr>
          <w:t>algorithm</w:t>
        </w:r>
      </w:hyperlink>
      <w:r w:rsidRPr="00442621">
        <w:rPr>
          <w:rFonts w:ascii="Arial" w:hAnsi="Arial" w:cs="Arial"/>
          <w:color w:val="000000" w:themeColor="text1"/>
          <w:sz w:val="27"/>
          <w:szCs w:val="27"/>
        </w:rPr>
        <w:t> being used in a machine learning application to classify incoming data based on historical data. As more relevant data comes in, the algorithm should get better at predicting classifications within data sets. Logistic regression can also play a role in </w:t>
      </w:r>
      <w:hyperlink r:id="rId9" w:history="1">
        <w:r w:rsidRPr="00442621">
          <w:rPr>
            <w:rFonts w:ascii="Arial" w:hAnsi="Arial" w:cs="Arial"/>
            <w:color w:val="000000" w:themeColor="text1"/>
            <w:sz w:val="27"/>
            <w:szCs w:val="27"/>
            <w:u w:val="single"/>
          </w:rPr>
          <w:t>data preparation</w:t>
        </w:r>
      </w:hyperlink>
      <w:r w:rsidRPr="00442621">
        <w:rPr>
          <w:rFonts w:ascii="Arial" w:hAnsi="Arial" w:cs="Arial"/>
          <w:color w:val="000000" w:themeColor="text1"/>
          <w:sz w:val="27"/>
          <w:szCs w:val="27"/>
        </w:rPr>
        <w:t> activities by allowing data sets to be put into specifically predefined buckets during the extract, transform, load (</w:t>
      </w:r>
      <w:hyperlink r:id="rId10" w:history="1">
        <w:r w:rsidRPr="00442621">
          <w:rPr>
            <w:rFonts w:ascii="Arial" w:hAnsi="Arial" w:cs="Arial"/>
            <w:color w:val="000000" w:themeColor="text1"/>
            <w:sz w:val="27"/>
            <w:szCs w:val="27"/>
            <w:u w:val="single"/>
          </w:rPr>
          <w:t>ETL</w:t>
        </w:r>
      </w:hyperlink>
      <w:r w:rsidRPr="00442621">
        <w:rPr>
          <w:rFonts w:ascii="Arial" w:hAnsi="Arial" w:cs="Arial"/>
          <w:color w:val="000000" w:themeColor="text1"/>
          <w:sz w:val="27"/>
          <w:szCs w:val="27"/>
        </w:rPr>
        <w:t>) process in order to stage the information for analysis.</w:t>
      </w:r>
    </w:p>
    <w:p w14:paraId="64EABE18" w14:textId="77777777" w:rsidR="00442621" w:rsidRPr="00442621" w:rsidRDefault="00442621" w:rsidP="00442621">
      <w:pPr>
        <w:shd w:val="clear" w:color="auto" w:fill="FFFFFF"/>
        <w:spacing w:before="360" w:after="360" w:line="401" w:lineRule="atLeast"/>
        <w:rPr>
          <w:rFonts w:ascii="Arial" w:eastAsia="Times New Roman" w:hAnsi="Arial" w:cs="Arial"/>
          <w:color w:val="000000" w:themeColor="text1"/>
          <w:sz w:val="27"/>
          <w:szCs w:val="27"/>
          <w:lang w:eastAsia="en-IN"/>
        </w:rPr>
      </w:pPr>
      <w:r w:rsidRPr="00442621">
        <w:rPr>
          <w:rFonts w:ascii="Arial" w:eastAsia="Times New Roman" w:hAnsi="Arial" w:cs="Arial"/>
          <w:color w:val="000000" w:themeColor="text1"/>
          <w:sz w:val="27"/>
          <w:szCs w:val="27"/>
          <w:lang w:eastAsia="en-IN"/>
        </w:rPr>
        <w:t>A logistic regression model predicts a </w:t>
      </w:r>
      <w:hyperlink r:id="rId11" w:history="1">
        <w:r w:rsidRPr="00442621">
          <w:rPr>
            <w:rFonts w:ascii="Arial" w:eastAsia="Times New Roman" w:hAnsi="Arial" w:cs="Arial"/>
            <w:color w:val="000000" w:themeColor="text1"/>
            <w:sz w:val="27"/>
            <w:szCs w:val="27"/>
            <w:u w:val="single"/>
            <w:lang w:eastAsia="en-IN"/>
          </w:rPr>
          <w:t>dependent data variable</w:t>
        </w:r>
      </w:hyperlink>
      <w:r w:rsidRPr="00442621">
        <w:rPr>
          <w:rFonts w:ascii="Arial" w:eastAsia="Times New Roman" w:hAnsi="Arial" w:cs="Arial"/>
          <w:color w:val="000000" w:themeColor="text1"/>
          <w:sz w:val="27"/>
          <w:szCs w:val="27"/>
          <w:lang w:eastAsia="en-IN"/>
        </w:rPr>
        <w:t xml:space="preserve"> by </w:t>
      </w:r>
      <w:proofErr w:type="spellStart"/>
      <w:r w:rsidRPr="00442621">
        <w:rPr>
          <w:rFonts w:ascii="Arial" w:eastAsia="Times New Roman" w:hAnsi="Arial" w:cs="Arial"/>
          <w:color w:val="000000" w:themeColor="text1"/>
          <w:sz w:val="27"/>
          <w:szCs w:val="27"/>
          <w:lang w:eastAsia="en-IN"/>
        </w:rPr>
        <w:t>analyzing</w:t>
      </w:r>
      <w:proofErr w:type="spellEnd"/>
      <w:r w:rsidRPr="00442621">
        <w:rPr>
          <w:rFonts w:ascii="Arial" w:eastAsia="Times New Roman" w:hAnsi="Arial" w:cs="Arial"/>
          <w:color w:val="000000" w:themeColor="text1"/>
          <w:sz w:val="27"/>
          <w:szCs w:val="27"/>
          <w:lang w:eastAsia="en-IN"/>
        </w:rPr>
        <w:t xml:space="preserve"> the relationship between one or more existing independent variables. For example, a logistic regression could be used to predict whether a political candidate will win or lose an election or whether a high school student will be admitted to a particular college.</w:t>
      </w:r>
    </w:p>
    <w:p w14:paraId="1C8B7A22" w14:textId="64C33989" w:rsidR="00442621" w:rsidRPr="00442621" w:rsidRDefault="00442621" w:rsidP="00442621">
      <w:pPr>
        <w:shd w:val="clear" w:color="auto" w:fill="FFFFFF"/>
        <w:spacing w:before="360" w:after="360" w:line="401" w:lineRule="atLeast"/>
        <w:rPr>
          <w:rFonts w:ascii="Arial" w:eastAsia="Times New Roman" w:hAnsi="Arial" w:cs="Arial"/>
          <w:color w:val="000000" w:themeColor="text1"/>
          <w:sz w:val="27"/>
          <w:szCs w:val="27"/>
          <w:lang w:eastAsia="en-IN"/>
        </w:rPr>
      </w:pPr>
      <w:r w:rsidRPr="00442621">
        <w:rPr>
          <w:rFonts w:ascii="Arial" w:eastAsia="Times New Roman" w:hAnsi="Arial" w:cs="Arial"/>
          <w:color w:val="000000" w:themeColor="text1"/>
          <w:sz w:val="27"/>
          <w:szCs w:val="27"/>
          <w:lang w:eastAsia="en-IN"/>
        </w:rPr>
        <w:lastRenderedPageBreak/>
        <w:t>The resulting analytical model can take into consideration multiple input criteria. In the case of college acceptance, the model could consider factors such as the student’s grade point average, SAT score and number of extracurricular activities. Based on </w:t>
      </w:r>
      <w:hyperlink r:id="rId12" w:history="1">
        <w:r w:rsidRPr="00442621">
          <w:rPr>
            <w:rFonts w:ascii="Arial" w:eastAsia="Times New Roman" w:hAnsi="Arial" w:cs="Arial"/>
            <w:color w:val="000000" w:themeColor="text1"/>
            <w:sz w:val="27"/>
            <w:szCs w:val="27"/>
            <w:u w:val="single"/>
            <w:lang w:eastAsia="en-IN"/>
          </w:rPr>
          <w:t>historical data</w:t>
        </w:r>
      </w:hyperlink>
      <w:r w:rsidRPr="00442621">
        <w:rPr>
          <w:rFonts w:ascii="Arial" w:eastAsia="Times New Roman" w:hAnsi="Arial" w:cs="Arial"/>
          <w:color w:val="000000" w:themeColor="text1"/>
          <w:sz w:val="27"/>
          <w:szCs w:val="27"/>
          <w:lang w:eastAsia="en-IN"/>
        </w:rPr>
        <w:t> about earlier outcomes involving the same input criteria, it then scores new cases on their probability of falling into a particular outcome category.</w:t>
      </w:r>
    </w:p>
    <w:p w14:paraId="0720822A" w14:textId="77777777" w:rsidR="00442621" w:rsidRDefault="00442621" w:rsidP="00442621">
      <w:pPr>
        <w:rPr>
          <w:b/>
          <w:bCs/>
          <w:sz w:val="32"/>
          <w:szCs w:val="32"/>
        </w:rPr>
      </w:pPr>
      <w:r w:rsidRPr="00F76E4F">
        <w:rPr>
          <w:b/>
          <w:bCs/>
          <w:sz w:val="32"/>
          <w:szCs w:val="32"/>
        </w:rPr>
        <w:t>3</w:t>
      </w:r>
      <w:r>
        <w:rPr>
          <w:b/>
          <w:bCs/>
          <w:sz w:val="32"/>
          <w:szCs w:val="32"/>
        </w:rPr>
        <w:t xml:space="preserve">. </w:t>
      </w:r>
      <w:r w:rsidRPr="00F76E4F">
        <w:rPr>
          <w:b/>
          <w:bCs/>
          <w:sz w:val="32"/>
          <w:szCs w:val="32"/>
        </w:rPr>
        <w:t>THEORITICAL ANALYSIS</w:t>
      </w:r>
    </w:p>
    <w:p w14:paraId="4FB8FF21" w14:textId="56718A0F" w:rsidR="00442621" w:rsidRDefault="00442621" w:rsidP="00442621">
      <w:pPr>
        <w:shd w:val="clear" w:color="auto" w:fill="FFFFFF"/>
        <w:spacing w:before="360" w:after="360" w:line="401" w:lineRule="atLeast"/>
        <w:rPr>
          <w:rFonts w:ascii="Arial" w:eastAsia="Times New Roman" w:hAnsi="Arial" w:cs="Arial"/>
          <w:color w:val="000000" w:themeColor="text1"/>
          <w:sz w:val="27"/>
          <w:szCs w:val="27"/>
          <w:lang w:eastAsia="en-IN"/>
        </w:rPr>
      </w:pPr>
      <w:r>
        <w:rPr>
          <w:rFonts w:ascii="Arial" w:eastAsia="Times New Roman" w:hAnsi="Arial" w:cs="Arial"/>
          <w:color w:val="6C6C6C"/>
          <w:sz w:val="27"/>
          <w:szCs w:val="27"/>
          <w:lang w:eastAsia="en-IN"/>
        </w:rPr>
        <w:t xml:space="preserve">  </w:t>
      </w:r>
      <w:r>
        <w:rPr>
          <w:rFonts w:ascii="Arial" w:eastAsia="Times New Roman" w:hAnsi="Arial" w:cs="Arial"/>
          <w:color w:val="000000" w:themeColor="text1"/>
          <w:sz w:val="27"/>
          <w:szCs w:val="27"/>
          <w:lang w:eastAsia="en-IN"/>
        </w:rPr>
        <w:t>3.1 BLOCK DIAGRAM</w:t>
      </w:r>
    </w:p>
    <w:p w14:paraId="5CCA3598" w14:textId="3B4BE6B1" w:rsidR="00442621" w:rsidRDefault="00442621" w:rsidP="00442621">
      <w:pPr>
        <w:shd w:val="clear" w:color="auto" w:fill="FFFFFF"/>
        <w:spacing w:before="360" w:after="360" w:line="401" w:lineRule="atLeast"/>
        <w:rPr>
          <w:rFonts w:ascii="Arial" w:eastAsia="Times New Roman" w:hAnsi="Arial" w:cs="Arial"/>
          <w:color w:val="000000" w:themeColor="text1"/>
          <w:sz w:val="27"/>
          <w:szCs w:val="27"/>
          <w:lang w:eastAsia="en-IN"/>
        </w:rPr>
      </w:pPr>
      <w:r>
        <w:rPr>
          <w:rFonts w:ascii="Arial" w:eastAsia="Times New Roman" w:hAnsi="Arial" w:cs="Arial"/>
          <w:color w:val="000000" w:themeColor="text1"/>
          <w:sz w:val="27"/>
          <w:szCs w:val="27"/>
          <w:lang w:eastAsia="en-IN"/>
        </w:rPr>
        <w:t>ARCHITECTURE</w:t>
      </w:r>
    </w:p>
    <w:p w14:paraId="69DDF388" w14:textId="32930F18" w:rsidR="00442621" w:rsidRDefault="00442621" w:rsidP="00442621">
      <w:pPr>
        <w:shd w:val="clear" w:color="auto" w:fill="FFFFFF"/>
        <w:spacing w:before="360" w:after="360" w:line="401" w:lineRule="atLeast"/>
        <w:rPr>
          <w:rFonts w:ascii="Arial" w:eastAsia="Times New Roman" w:hAnsi="Arial" w:cs="Arial"/>
          <w:color w:val="000000" w:themeColor="text1"/>
          <w:sz w:val="27"/>
          <w:szCs w:val="27"/>
          <w:lang w:eastAsia="en-IN"/>
        </w:rPr>
      </w:pPr>
      <w:r>
        <w:rPr>
          <w:rFonts w:ascii="Arial" w:eastAsia="Times New Roman" w:hAnsi="Arial" w:cs="Arial"/>
          <w:noProof/>
          <w:color w:val="000000" w:themeColor="text1"/>
          <w:sz w:val="27"/>
          <w:szCs w:val="27"/>
          <w:lang w:eastAsia="en-IN"/>
        </w:rPr>
        <w:drawing>
          <wp:inline distT="0" distB="0" distL="0" distR="0" wp14:anchorId="3A0D52B4" wp14:editId="1CA612C8">
            <wp:extent cx="5730875" cy="2853055"/>
            <wp:effectExtent l="0" t="0" r="317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853055"/>
                    </a:xfrm>
                    <a:prstGeom prst="rect">
                      <a:avLst/>
                    </a:prstGeom>
                    <a:noFill/>
                  </pic:spPr>
                </pic:pic>
              </a:graphicData>
            </a:graphic>
          </wp:inline>
        </w:drawing>
      </w:r>
    </w:p>
    <w:p w14:paraId="2A56305C" w14:textId="12887743" w:rsidR="00442621" w:rsidRDefault="00442621" w:rsidP="00442621">
      <w:pPr>
        <w:shd w:val="clear" w:color="auto" w:fill="FFFFFF"/>
        <w:spacing w:before="360" w:after="360" w:line="401" w:lineRule="atLeast"/>
        <w:rPr>
          <w:rFonts w:ascii="Arial" w:eastAsia="Times New Roman" w:hAnsi="Arial" w:cs="Arial"/>
          <w:color w:val="000000" w:themeColor="text1"/>
          <w:sz w:val="27"/>
          <w:szCs w:val="27"/>
          <w:lang w:eastAsia="en-IN"/>
        </w:rPr>
      </w:pPr>
      <w:r>
        <w:rPr>
          <w:rFonts w:ascii="Arial" w:eastAsia="Times New Roman" w:hAnsi="Arial" w:cs="Arial"/>
          <w:color w:val="000000" w:themeColor="text1"/>
          <w:sz w:val="27"/>
          <w:szCs w:val="27"/>
          <w:lang w:eastAsia="en-IN"/>
        </w:rPr>
        <w:t>REQUIREMENTS:</w:t>
      </w:r>
    </w:p>
    <w:p w14:paraId="185407A7" w14:textId="57E42AF9" w:rsidR="00442621" w:rsidRDefault="00442621" w:rsidP="00442621">
      <w:pPr>
        <w:shd w:val="clear" w:color="auto" w:fill="FFFFFF"/>
        <w:spacing w:before="360" w:after="360" w:line="401" w:lineRule="atLeast"/>
        <w:rPr>
          <w:rFonts w:ascii="Arial" w:eastAsia="Times New Roman" w:hAnsi="Arial" w:cs="Arial"/>
          <w:color w:val="000000" w:themeColor="text1"/>
          <w:sz w:val="27"/>
          <w:szCs w:val="27"/>
          <w:lang w:eastAsia="en-IN"/>
        </w:rPr>
      </w:pPr>
      <w:r>
        <w:rPr>
          <w:rFonts w:ascii="Arial" w:eastAsia="Times New Roman" w:hAnsi="Arial" w:cs="Arial"/>
          <w:color w:val="000000" w:themeColor="text1"/>
          <w:sz w:val="27"/>
          <w:szCs w:val="27"/>
          <w:lang w:eastAsia="en-IN"/>
        </w:rPr>
        <w:t xml:space="preserve">The following are the requirements needed to </w:t>
      </w:r>
      <w:r w:rsidR="00251D5F">
        <w:rPr>
          <w:rFonts w:ascii="Arial" w:eastAsia="Times New Roman" w:hAnsi="Arial" w:cs="Arial"/>
          <w:color w:val="000000" w:themeColor="text1"/>
          <w:sz w:val="27"/>
          <w:szCs w:val="27"/>
          <w:lang w:eastAsia="en-IN"/>
        </w:rPr>
        <w:t>finish off the project:</w:t>
      </w:r>
    </w:p>
    <w:p w14:paraId="75A45DA6" w14:textId="45FF0EE7" w:rsidR="00442621" w:rsidRDefault="00251D5F" w:rsidP="00442621">
      <w:pPr>
        <w:pStyle w:val="ListParagraph"/>
        <w:numPr>
          <w:ilvl w:val="0"/>
          <w:numId w:val="3"/>
        </w:numPr>
        <w:shd w:val="clear" w:color="auto" w:fill="FFFFFF"/>
        <w:spacing w:before="360" w:after="360" w:line="401" w:lineRule="atLeast"/>
        <w:rPr>
          <w:rFonts w:ascii="Arial" w:eastAsia="Times New Roman" w:hAnsi="Arial" w:cs="Arial"/>
          <w:color w:val="000000" w:themeColor="text1"/>
          <w:sz w:val="27"/>
          <w:szCs w:val="27"/>
          <w:lang w:eastAsia="en-IN"/>
        </w:rPr>
      </w:pPr>
      <w:proofErr w:type="spellStart"/>
      <w:r>
        <w:rPr>
          <w:rFonts w:ascii="Arial" w:eastAsia="Times New Roman" w:hAnsi="Arial" w:cs="Arial"/>
          <w:color w:val="000000" w:themeColor="text1"/>
          <w:sz w:val="27"/>
          <w:szCs w:val="27"/>
          <w:lang w:eastAsia="en-IN"/>
        </w:rPr>
        <w:t>Jupyter</w:t>
      </w:r>
      <w:proofErr w:type="spellEnd"/>
      <w:r>
        <w:rPr>
          <w:rFonts w:ascii="Arial" w:eastAsia="Times New Roman" w:hAnsi="Arial" w:cs="Arial"/>
          <w:color w:val="000000" w:themeColor="text1"/>
          <w:sz w:val="27"/>
          <w:szCs w:val="27"/>
          <w:lang w:eastAsia="en-IN"/>
        </w:rPr>
        <w:t xml:space="preserve"> notebook for </w:t>
      </w:r>
      <w:proofErr w:type="gramStart"/>
      <w:r>
        <w:rPr>
          <w:rFonts w:ascii="Arial" w:eastAsia="Times New Roman" w:hAnsi="Arial" w:cs="Arial"/>
          <w:color w:val="000000" w:themeColor="text1"/>
          <w:sz w:val="27"/>
          <w:szCs w:val="27"/>
          <w:lang w:eastAsia="en-IN"/>
        </w:rPr>
        <w:t>programming ,</w:t>
      </w:r>
      <w:proofErr w:type="gramEnd"/>
      <w:r>
        <w:rPr>
          <w:rFonts w:ascii="Arial" w:eastAsia="Times New Roman" w:hAnsi="Arial" w:cs="Arial"/>
          <w:color w:val="000000" w:themeColor="text1"/>
          <w:sz w:val="27"/>
          <w:szCs w:val="27"/>
          <w:lang w:eastAsia="en-IN"/>
        </w:rPr>
        <w:t xml:space="preserve"> which can be installed by Anaconda IDE.</w:t>
      </w:r>
    </w:p>
    <w:p w14:paraId="242D4C4D" w14:textId="3B53E107" w:rsidR="00251D5F" w:rsidRPr="00251D5F" w:rsidRDefault="00251D5F" w:rsidP="00442621">
      <w:pPr>
        <w:pStyle w:val="ListParagraph"/>
        <w:numPr>
          <w:ilvl w:val="0"/>
          <w:numId w:val="3"/>
        </w:numPr>
        <w:shd w:val="clear" w:color="auto" w:fill="FFFFFF"/>
        <w:spacing w:before="360" w:after="360" w:line="401" w:lineRule="atLeast"/>
        <w:rPr>
          <w:rFonts w:ascii="Arial" w:eastAsia="Times New Roman" w:hAnsi="Arial" w:cs="Arial"/>
          <w:color w:val="000000" w:themeColor="text1"/>
          <w:sz w:val="27"/>
          <w:szCs w:val="27"/>
          <w:lang w:eastAsia="en-IN"/>
        </w:rPr>
      </w:pPr>
      <w:r>
        <w:rPr>
          <w:rFonts w:ascii="Arial" w:eastAsia="Times New Roman" w:hAnsi="Arial" w:cs="Arial"/>
          <w:color w:val="000000" w:themeColor="text1"/>
          <w:sz w:val="27"/>
          <w:szCs w:val="27"/>
          <w:lang w:eastAsia="en-IN"/>
        </w:rPr>
        <w:t>Python packages.</w:t>
      </w:r>
    </w:p>
    <w:p w14:paraId="19B3341F" w14:textId="77777777" w:rsidR="00251D5F" w:rsidRDefault="00251D5F" w:rsidP="00442621">
      <w:pPr>
        <w:rPr>
          <w:sz w:val="32"/>
          <w:szCs w:val="32"/>
        </w:rPr>
      </w:pPr>
    </w:p>
    <w:p w14:paraId="359E2F22" w14:textId="0AE358C4" w:rsidR="00442621" w:rsidRDefault="00251D5F" w:rsidP="00442621">
      <w:pPr>
        <w:rPr>
          <w:sz w:val="32"/>
          <w:szCs w:val="32"/>
        </w:rPr>
      </w:pPr>
      <w:r>
        <w:rPr>
          <w:sz w:val="32"/>
          <w:szCs w:val="32"/>
        </w:rPr>
        <w:lastRenderedPageBreak/>
        <w:t>EXPERIMENTAL INVESTIGATIONS:</w:t>
      </w:r>
    </w:p>
    <w:p w14:paraId="4ED0FFF7" w14:textId="1C8E022B" w:rsidR="00251D5F" w:rsidRDefault="00251D5F" w:rsidP="00442621">
      <w:pPr>
        <w:rPr>
          <w:rFonts w:ascii="Arial" w:hAnsi="Arial" w:cs="Arial"/>
          <w:color w:val="000000" w:themeColor="text1"/>
          <w:sz w:val="27"/>
          <w:szCs w:val="27"/>
          <w:shd w:val="clear" w:color="auto" w:fill="FFFFFF"/>
        </w:rPr>
      </w:pPr>
      <w:r>
        <w:rPr>
          <w:sz w:val="32"/>
          <w:szCs w:val="32"/>
        </w:rPr>
        <w:t xml:space="preserve">                   </w:t>
      </w:r>
      <w:r w:rsidRPr="00251D5F">
        <w:rPr>
          <w:rFonts w:ascii="Arial" w:hAnsi="Arial" w:cs="Arial"/>
          <w:color w:val="000000" w:themeColor="text1"/>
          <w:sz w:val="27"/>
          <w:szCs w:val="27"/>
          <w:shd w:val="clear" w:color="auto" w:fill="FFFFFF"/>
        </w:rPr>
        <w:t xml:space="preserve">Water is considered as a vital resource that affects various aspects of human health and lives. The quality of water is a major concern for people living in urban areas. Quality of water serves as a powerful environmental determinant and a foundation for the prevention and control of waterborne diseases. </w:t>
      </w:r>
      <w:proofErr w:type="gramStart"/>
      <w:r w:rsidRPr="00251D5F">
        <w:rPr>
          <w:rFonts w:ascii="Arial" w:hAnsi="Arial" w:cs="Arial"/>
          <w:color w:val="000000" w:themeColor="text1"/>
          <w:sz w:val="27"/>
          <w:szCs w:val="27"/>
          <w:shd w:val="clear" w:color="auto" w:fill="FFFFFF"/>
        </w:rPr>
        <w:t>However</w:t>
      </w:r>
      <w:proofErr w:type="gramEnd"/>
      <w:r w:rsidRPr="00251D5F">
        <w:rPr>
          <w:rFonts w:ascii="Arial" w:hAnsi="Arial" w:cs="Arial"/>
          <w:color w:val="000000" w:themeColor="text1"/>
          <w:sz w:val="27"/>
          <w:szCs w:val="27"/>
          <w:shd w:val="clear" w:color="auto" w:fill="FFFFFF"/>
        </w:rPr>
        <w:t xml:space="preserve"> predicting the urban water quality is a challenging task since the water quality varies in urban spaces non-linearly and depends on multiple factors, such as meteorology, water usage patterns, and land uses, so this project aims at building a Machine Learning (ML) model by considering all water quality standard indicators.</w:t>
      </w:r>
    </w:p>
    <w:p w14:paraId="0EF5FAD3" w14:textId="0DA423E8" w:rsidR="00251D5F" w:rsidRDefault="00251D5F" w:rsidP="00442621">
      <w:pPr>
        <w:rPr>
          <w:rFonts w:ascii="Arial" w:hAnsi="Arial" w:cs="Arial"/>
          <w:color w:val="000000" w:themeColor="text1"/>
          <w:sz w:val="27"/>
          <w:szCs w:val="27"/>
          <w:shd w:val="clear" w:color="auto" w:fill="FFFFFF"/>
        </w:rPr>
      </w:pPr>
    </w:p>
    <w:p w14:paraId="6D02380C" w14:textId="45F91BF9" w:rsidR="00251D5F" w:rsidRDefault="00251D5F" w:rsidP="00442621">
      <w:pPr>
        <w:rPr>
          <w:rFonts w:ascii="Arial" w:hAnsi="Arial" w:cs="Arial"/>
          <w:color w:val="000000" w:themeColor="text1"/>
          <w:sz w:val="27"/>
          <w:szCs w:val="27"/>
          <w:shd w:val="clear" w:color="auto" w:fill="FFFFFF"/>
        </w:rPr>
      </w:pPr>
      <w:r>
        <w:rPr>
          <w:noProof/>
        </w:rPr>
        <w:drawing>
          <wp:anchor distT="0" distB="0" distL="114300" distR="114300" simplePos="0" relativeHeight="251658240" behindDoc="0" locked="0" layoutInCell="1" allowOverlap="1" wp14:anchorId="408ECE68" wp14:editId="2BD54C67">
            <wp:simplePos x="0" y="0"/>
            <wp:positionH relativeFrom="margin">
              <wp:align>center</wp:align>
            </wp:positionH>
            <wp:positionV relativeFrom="paragraph">
              <wp:posOffset>309880</wp:posOffset>
            </wp:positionV>
            <wp:extent cx="3714750" cy="5695950"/>
            <wp:effectExtent l="0" t="0" r="0" b="0"/>
            <wp:wrapThrough wrapText="bothSides">
              <wp:wrapPolygon edited="0">
                <wp:start x="0" y="0"/>
                <wp:lineTo x="0" y="21528"/>
                <wp:lineTo x="21489" y="21528"/>
                <wp:lineTo x="2148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14750" cy="56959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000000" w:themeColor="text1"/>
          <w:sz w:val="27"/>
          <w:szCs w:val="27"/>
          <w:shd w:val="clear" w:color="auto" w:fill="FFFFFF"/>
        </w:rPr>
        <w:t>CONTROL FLOW OF THE SOLUTION:</w:t>
      </w:r>
    </w:p>
    <w:p w14:paraId="09CB816F" w14:textId="784D3BB9" w:rsidR="00251D5F" w:rsidRDefault="00251D5F" w:rsidP="00442621">
      <w:pPr>
        <w:rPr>
          <w:noProof/>
        </w:rPr>
      </w:pPr>
      <w:r>
        <w:rPr>
          <w:noProof/>
        </w:rPr>
        <w:t xml:space="preserve">                       </w:t>
      </w:r>
    </w:p>
    <w:p w14:paraId="6699D0B0" w14:textId="77777777" w:rsidR="00251D5F" w:rsidRPr="00251D5F" w:rsidRDefault="00251D5F" w:rsidP="00442621">
      <w:pPr>
        <w:rPr>
          <w:noProof/>
        </w:rPr>
      </w:pPr>
    </w:p>
    <w:p w14:paraId="6A6D85A0" w14:textId="41603D02" w:rsidR="00251D5F" w:rsidRDefault="00251D5F" w:rsidP="00442621">
      <w:pPr>
        <w:rPr>
          <w:sz w:val="32"/>
          <w:szCs w:val="32"/>
        </w:rPr>
      </w:pPr>
    </w:p>
    <w:p w14:paraId="24113D49" w14:textId="4468DEE7" w:rsidR="00251D5F" w:rsidRDefault="00251D5F" w:rsidP="00442621">
      <w:pPr>
        <w:rPr>
          <w:sz w:val="32"/>
          <w:szCs w:val="32"/>
        </w:rPr>
      </w:pPr>
    </w:p>
    <w:p w14:paraId="063C2567" w14:textId="4C739FF5" w:rsidR="00251D5F" w:rsidRDefault="00251D5F" w:rsidP="00442621">
      <w:pPr>
        <w:rPr>
          <w:sz w:val="32"/>
          <w:szCs w:val="32"/>
        </w:rPr>
      </w:pPr>
    </w:p>
    <w:p w14:paraId="0ACC550C" w14:textId="5BE75512" w:rsidR="00251D5F" w:rsidRDefault="00251D5F" w:rsidP="00442621">
      <w:pPr>
        <w:rPr>
          <w:sz w:val="32"/>
          <w:szCs w:val="32"/>
        </w:rPr>
      </w:pPr>
    </w:p>
    <w:p w14:paraId="54B777B8" w14:textId="1D78A211" w:rsidR="00251D5F" w:rsidRDefault="00251D5F" w:rsidP="00442621">
      <w:pPr>
        <w:rPr>
          <w:sz w:val="32"/>
          <w:szCs w:val="32"/>
        </w:rPr>
      </w:pPr>
    </w:p>
    <w:p w14:paraId="37EE1FF2" w14:textId="454C627A" w:rsidR="00251D5F" w:rsidRDefault="00251D5F" w:rsidP="00442621">
      <w:pPr>
        <w:rPr>
          <w:sz w:val="32"/>
          <w:szCs w:val="32"/>
        </w:rPr>
      </w:pPr>
    </w:p>
    <w:p w14:paraId="1E6ABAD0" w14:textId="7F8D84E4" w:rsidR="00251D5F" w:rsidRDefault="00251D5F" w:rsidP="00442621">
      <w:pPr>
        <w:rPr>
          <w:sz w:val="32"/>
          <w:szCs w:val="32"/>
        </w:rPr>
      </w:pPr>
    </w:p>
    <w:p w14:paraId="73301C08" w14:textId="17B04CD4" w:rsidR="00251D5F" w:rsidRDefault="00251D5F" w:rsidP="00442621">
      <w:pPr>
        <w:rPr>
          <w:sz w:val="32"/>
          <w:szCs w:val="32"/>
        </w:rPr>
      </w:pPr>
    </w:p>
    <w:p w14:paraId="61802679" w14:textId="0C50D869" w:rsidR="00251D5F" w:rsidRDefault="00251D5F" w:rsidP="00442621">
      <w:pPr>
        <w:rPr>
          <w:sz w:val="32"/>
          <w:szCs w:val="32"/>
        </w:rPr>
      </w:pPr>
    </w:p>
    <w:p w14:paraId="148AEF91" w14:textId="311542BA" w:rsidR="00251D5F" w:rsidRDefault="00251D5F" w:rsidP="00442621">
      <w:pPr>
        <w:rPr>
          <w:sz w:val="32"/>
          <w:szCs w:val="32"/>
        </w:rPr>
      </w:pPr>
    </w:p>
    <w:p w14:paraId="17ADA420" w14:textId="7B7E2F32" w:rsidR="00251D5F" w:rsidRDefault="00251D5F" w:rsidP="00442621">
      <w:pPr>
        <w:rPr>
          <w:sz w:val="32"/>
          <w:szCs w:val="32"/>
        </w:rPr>
      </w:pPr>
    </w:p>
    <w:p w14:paraId="32E58D9F" w14:textId="2B76DB5D" w:rsidR="00251D5F" w:rsidRDefault="00251D5F" w:rsidP="00442621">
      <w:pPr>
        <w:rPr>
          <w:sz w:val="32"/>
          <w:szCs w:val="32"/>
        </w:rPr>
      </w:pPr>
    </w:p>
    <w:p w14:paraId="09CA4705" w14:textId="30134231" w:rsidR="00251D5F" w:rsidRDefault="00251D5F" w:rsidP="00442621">
      <w:pPr>
        <w:rPr>
          <w:sz w:val="32"/>
          <w:szCs w:val="32"/>
        </w:rPr>
      </w:pPr>
    </w:p>
    <w:p w14:paraId="6DDF0E31" w14:textId="21305714" w:rsidR="00251D5F" w:rsidRDefault="00251D5F" w:rsidP="00442621">
      <w:pPr>
        <w:rPr>
          <w:sz w:val="32"/>
          <w:szCs w:val="32"/>
        </w:rPr>
      </w:pPr>
    </w:p>
    <w:p w14:paraId="568955AF" w14:textId="0DB6413E" w:rsidR="00251D5F" w:rsidRDefault="00251D5F" w:rsidP="00442621">
      <w:pPr>
        <w:rPr>
          <w:sz w:val="32"/>
          <w:szCs w:val="32"/>
        </w:rPr>
      </w:pPr>
      <w:r>
        <w:rPr>
          <w:sz w:val="32"/>
          <w:szCs w:val="32"/>
        </w:rPr>
        <w:lastRenderedPageBreak/>
        <w:t>RESULT:</w:t>
      </w:r>
    </w:p>
    <w:p w14:paraId="23F19349" w14:textId="5D94D25D" w:rsidR="00251D5F" w:rsidRDefault="00394AB6" w:rsidP="00442621">
      <w:pPr>
        <w:rPr>
          <w:sz w:val="32"/>
          <w:szCs w:val="32"/>
        </w:rPr>
      </w:pPr>
      <w:r>
        <w:rPr>
          <w:sz w:val="32"/>
          <w:szCs w:val="32"/>
        </w:rPr>
        <w:t xml:space="preserve"> Here we used logistic regression to work out on a predicting and analysing urban water quality using machine learning to tell whether the water is sustainable or not.</w:t>
      </w:r>
    </w:p>
    <w:p w14:paraId="31571234" w14:textId="521A0FC7" w:rsidR="00394AB6" w:rsidRDefault="00394AB6" w:rsidP="00442621">
      <w:pPr>
        <w:rPr>
          <w:sz w:val="32"/>
          <w:szCs w:val="32"/>
        </w:rPr>
      </w:pPr>
      <w:r>
        <w:rPr>
          <w:sz w:val="32"/>
          <w:szCs w:val="32"/>
        </w:rPr>
        <w:t>This can be checked by giving the details of the contents of water and predict the water quality.</w:t>
      </w:r>
    </w:p>
    <w:p w14:paraId="4CDC2101" w14:textId="620D36A7" w:rsidR="00394AB6" w:rsidRDefault="00394AB6" w:rsidP="00442621">
      <w:pPr>
        <w:rPr>
          <w:sz w:val="32"/>
          <w:szCs w:val="32"/>
        </w:rPr>
      </w:pPr>
      <w:r>
        <w:rPr>
          <w:sz w:val="32"/>
          <w:szCs w:val="32"/>
        </w:rPr>
        <w:t>The output is as follows:</w:t>
      </w:r>
    </w:p>
    <w:p w14:paraId="2FF69D14" w14:textId="4E2C4529" w:rsidR="00394AB6" w:rsidRDefault="00AE521A" w:rsidP="00442621">
      <w:pPr>
        <w:rPr>
          <w:sz w:val="32"/>
          <w:szCs w:val="32"/>
        </w:rPr>
      </w:pPr>
      <w:r>
        <w:rPr>
          <w:noProof/>
        </w:rPr>
        <w:drawing>
          <wp:inline distT="0" distB="0" distL="0" distR="0" wp14:anchorId="6EE8055B" wp14:editId="537B5C29">
            <wp:extent cx="5731510" cy="27273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27325"/>
                    </a:xfrm>
                    <a:prstGeom prst="rect">
                      <a:avLst/>
                    </a:prstGeom>
                    <a:noFill/>
                    <a:ln>
                      <a:noFill/>
                    </a:ln>
                  </pic:spPr>
                </pic:pic>
              </a:graphicData>
            </a:graphic>
          </wp:inline>
        </w:drawing>
      </w:r>
    </w:p>
    <w:p w14:paraId="5A22AFF4" w14:textId="5C866E69" w:rsidR="00394AB6" w:rsidRDefault="00394AB6" w:rsidP="00442621">
      <w:pPr>
        <w:rPr>
          <w:sz w:val="32"/>
          <w:szCs w:val="32"/>
        </w:rPr>
      </w:pPr>
      <w:r>
        <w:rPr>
          <w:sz w:val="32"/>
          <w:szCs w:val="32"/>
        </w:rPr>
        <w:t>After giving the suitable inputs we get the output as shown below:</w:t>
      </w:r>
    </w:p>
    <w:p w14:paraId="44C41FB6" w14:textId="231714E7" w:rsidR="00394AB6" w:rsidRDefault="00AE521A" w:rsidP="00442621">
      <w:pPr>
        <w:rPr>
          <w:sz w:val="32"/>
          <w:szCs w:val="32"/>
        </w:rPr>
      </w:pPr>
      <w:r>
        <w:rPr>
          <w:noProof/>
        </w:rPr>
        <w:drawing>
          <wp:inline distT="0" distB="0" distL="0" distR="0" wp14:anchorId="3B0DAFBA" wp14:editId="0F28FCC6">
            <wp:extent cx="5731510" cy="27228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22880"/>
                    </a:xfrm>
                    <a:prstGeom prst="rect">
                      <a:avLst/>
                    </a:prstGeom>
                    <a:noFill/>
                    <a:ln>
                      <a:noFill/>
                    </a:ln>
                  </pic:spPr>
                </pic:pic>
              </a:graphicData>
            </a:graphic>
          </wp:inline>
        </w:drawing>
      </w:r>
    </w:p>
    <w:p w14:paraId="7FE010AD" w14:textId="74D56166" w:rsidR="00394AB6" w:rsidRDefault="00394AB6" w:rsidP="00442621">
      <w:pPr>
        <w:rPr>
          <w:sz w:val="32"/>
          <w:szCs w:val="32"/>
        </w:rPr>
      </w:pPr>
    </w:p>
    <w:p w14:paraId="2C607298" w14:textId="529C90FA" w:rsidR="00394AB6" w:rsidRDefault="00394AB6" w:rsidP="00442621">
      <w:pPr>
        <w:rPr>
          <w:sz w:val="32"/>
          <w:szCs w:val="32"/>
        </w:rPr>
      </w:pPr>
    </w:p>
    <w:p w14:paraId="5B729C03" w14:textId="4BE22B8C" w:rsidR="00394AB6" w:rsidRDefault="00394AB6" w:rsidP="00442621">
      <w:pPr>
        <w:rPr>
          <w:sz w:val="32"/>
          <w:szCs w:val="32"/>
        </w:rPr>
      </w:pPr>
      <w:r>
        <w:rPr>
          <w:sz w:val="32"/>
          <w:szCs w:val="32"/>
        </w:rPr>
        <w:t>ADVANTAGES OF PROPOSED SOLUTION:</w:t>
      </w:r>
    </w:p>
    <w:p w14:paraId="6840C467" w14:textId="6DC01936" w:rsidR="00AD154C" w:rsidRDefault="00AD154C" w:rsidP="00AD154C">
      <w:pPr>
        <w:shd w:val="clear" w:color="auto" w:fill="FFFFFF"/>
        <w:spacing w:after="0" w:line="240" w:lineRule="auto"/>
        <w:rPr>
          <w:rFonts w:ascii="Arial" w:eastAsia="Times New Roman" w:hAnsi="Arial" w:cs="Arial"/>
          <w:color w:val="000000" w:themeColor="text1"/>
          <w:sz w:val="28"/>
          <w:szCs w:val="28"/>
          <w:lang w:eastAsia="en-IN"/>
        </w:rPr>
      </w:pPr>
      <w:r w:rsidRPr="00AD154C">
        <w:rPr>
          <w:rFonts w:ascii="Arial" w:eastAsia="Times New Roman" w:hAnsi="Arial" w:cs="Arial"/>
          <w:color w:val="000000" w:themeColor="text1"/>
          <w:sz w:val="28"/>
          <w:szCs w:val="28"/>
          <w:lang w:eastAsia="en-IN"/>
        </w:rPr>
        <w:t xml:space="preserve">Water is an essential element of our lives, giving life to all living creatures on Earth. The importance of ensuring that this water is of sound quality is extremely important, particularly if that water is intended for consumption. Water quality testing can provide valuable data on the condition of a particular body of water, and whether it may need special treatment before use. </w:t>
      </w:r>
      <w:proofErr w:type="spellStart"/>
      <w:r w:rsidRPr="00AD154C">
        <w:rPr>
          <w:rFonts w:ascii="Arial" w:eastAsia="Times New Roman" w:hAnsi="Arial" w:cs="Arial"/>
          <w:color w:val="000000" w:themeColor="text1"/>
          <w:sz w:val="28"/>
          <w:szCs w:val="28"/>
          <w:lang w:eastAsia="en-IN"/>
        </w:rPr>
        <w:t>Examing</w:t>
      </w:r>
      <w:proofErr w:type="spellEnd"/>
      <w:r w:rsidRPr="00AD154C">
        <w:rPr>
          <w:rFonts w:ascii="Arial" w:eastAsia="Times New Roman" w:hAnsi="Arial" w:cs="Arial"/>
          <w:color w:val="000000" w:themeColor="text1"/>
          <w:sz w:val="28"/>
          <w:szCs w:val="28"/>
          <w:lang w:eastAsia="en-IN"/>
        </w:rPr>
        <w:t xml:space="preserve"> factors such as the pH level, nutrient levels, amount of dissolved oxygen, alkalinity and bacteria are all useful in understanding the health of a waterbody, allowing you to accurately create a water management plan with the data. </w:t>
      </w:r>
    </w:p>
    <w:p w14:paraId="7D9427B9" w14:textId="77777777" w:rsidR="00AD154C" w:rsidRPr="00AD154C" w:rsidRDefault="00AD154C" w:rsidP="00AD154C">
      <w:pPr>
        <w:shd w:val="clear" w:color="auto" w:fill="FFFFFF"/>
        <w:spacing w:after="0" w:line="240" w:lineRule="auto"/>
        <w:rPr>
          <w:rFonts w:ascii="Arial" w:eastAsia="Times New Roman" w:hAnsi="Arial" w:cs="Arial"/>
          <w:color w:val="000000" w:themeColor="text1"/>
          <w:sz w:val="28"/>
          <w:szCs w:val="28"/>
          <w:lang w:eastAsia="en-IN"/>
        </w:rPr>
      </w:pPr>
    </w:p>
    <w:p w14:paraId="17BB9922" w14:textId="37C4CED5" w:rsidR="00AD154C" w:rsidRDefault="00AD154C" w:rsidP="00AD154C">
      <w:pPr>
        <w:shd w:val="clear" w:color="auto" w:fill="FFFFFF"/>
        <w:spacing w:after="0" w:line="240" w:lineRule="auto"/>
        <w:rPr>
          <w:rFonts w:ascii="Arial" w:eastAsia="Times New Roman" w:hAnsi="Arial" w:cs="Arial"/>
          <w:color w:val="000000" w:themeColor="text1"/>
          <w:sz w:val="28"/>
          <w:szCs w:val="28"/>
          <w:lang w:eastAsia="en-IN"/>
        </w:rPr>
      </w:pPr>
      <w:r w:rsidRPr="00AD154C">
        <w:rPr>
          <w:rFonts w:ascii="Arial" w:eastAsia="Times New Roman" w:hAnsi="Arial" w:cs="Arial"/>
          <w:color w:val="000000" w:themeColor="text1"/>
          <w:sz w:val="28"/>
          <w:szCs w:val="28"/>
          <w:lang w:eastAsia="en-IN"/>
        </w:rPr>
        <w:t>This article from ECO Environmental will be examining the advantages of water quality testing, before assessing some of the popular water quality meters available on the market today. </w:t>
      </w:r>
    </w:p>
    <w:p w14:paraId="143F8724" w14:textId="643027AC" w:rsidR="00AD154C" w:rsidRDefault="00AD154C" w:rsidP="00AD154C">
      <w:pPr>
        <w:shd w:val="clear" w:color="auto" w:fill="FFFFFF"/>
        <w:spacing w:after="0" w:line="240" w:lineRule="auto"/>
        <w:rPr>
          <w:rFonts w:ascii="Arial" w:eastAsia="Times New Roman" w:hAnsi="Arial" w:cs="Arial"/>
          <w:color w:val="000000" w:themeColor="text1"/>
          <w:sz w:val="28"/>
          <w:szCs w:val="28"/>
          <w:lang w:eastAsia="en-IN"/>
        </w:rPr>
      </w:pPr>
    </w:p>
    <w:p w14:paraId="199A2D70" w14:textId="77777777" w:rsidR="00AD154C" w:rsidRDefault="00AD154C" w:rsidP="00AD154C">
      <w:pPr>
        <w:shd w:val="clear" w:color="auto" w:fill="FFFFFF"/>
        <w:spacing w:after="0" w:line="240" w:lineRule="auto"/>
        <w:rPr>
          <w:rFonts w:ascii="Arial" w:eastAsia="Times New Roman" w:hAnsi="Arial" w:cs="Arial"/>
          <w:color w:val="000000" w:themeColor="text1"/>
          <w:sz w:val="28"/>
          <w:szCs w:val="28"/>
          <w:lang w:eastAsia="en-IN"/>
        </w:rPr>
      </w:pPr>
      <w:r w:rsidRPr="00AD154C">
        <w:rPr>
          <w:rFonts w:ascii="Arial" w:eastAsia="Times New Roman" w:hAnsi="Arial" w:cs="Arial"/>
          <w:color w:val="000000" w:themeColor="text1"/>
          <w:sz w:val="28"/>
          <w:szCs w:val="28"/>
          <w:lang w:eastAsia="en-IN"/>
        </w:rPr>
        <w:t xml:space="preserve">Whether it be for groundwater, surface water or open water, there are a number of reasons why it is important for you to undertake regular water quality testing. If you’re wanting to create a solid foundation on which to build a broader water management plan, then investing in water quality testing should be your first point of action. </w:t>
      </w:r>
    </w:p>
    <w:p w14:paraId="58A44F9C" w14:textId="0CEDCB3A" w:rsidR="00AD154C" w:rsidRPr="00AD154C" w:rsidRDefault="00AD154C" w:rsidP="00AD154C">
      <w:pPr>
        <w:shd w:val="clear" w:color="auto" w:fill="FFFFFF"/>
        <w:spacing w:after="0" w:line="240" w:lineRule="auto"/>
        <w:rPr>
          <w:rFonts w:ascii="Arial" w:eastAsia="Times New Roman" w:hAnsi="Arial" w:cs="Arial"/>
          <w:color w:val="000000" w:themeColor="text1"/>
          <w:sz w:val="28"/>
          <w:szCs w:val="28"/>
          <w:lang w:eastAsia="en-IN"/>
        </w:rPr>
      </w:pPr>
      <w:r w:rsidRPr="00AD154C">
        <w:rPr>
          <w:rFonts w:ascii="Arial" w:eastAsia="Times New Roman" w:hAnsi="Arial" w:cs="Arial"/>
          <w:color w:val="000000" w:themeColor="text1"/>
          <w:sz w:val="28"/>
          <w:szCs w:val="28"/>
          <w:lang w:eastAsia="en-IN"/>
        </w:rPr>
        <w:t>This testing will also allow you to adhere to strict permit regulations and be in compliance with Australian laws. </w:t>
      </w:r>
    </w:p>
    <w:p w14:paraId="328EEF29" w14:textId="4ACDF276" w:rsidR="00AD154C" w:rsidRDefault="00AD154C" w:rsidP="00AD154C">
      <w:pPr>
        <w:shd w:val="clear" w:color="auto" w:fill="FFFFFF"/>
        <w:spacing w:after="0" w:line="240" w:lineRule="auto"/>
        <w:rPr>
          <w:rFonts w:ascii="Arial" w:eastAsia="Times New Roman" w:hAnsi="Arial" w:cs="Arial"/>
          <w:color w:val="000000" w:themeColor="text1"/>
          <w:sz w:val="28"/>
          <w:szCs w:val="28"/>
          <w:lang w:eastAsia="en-IN"/>
        </w:rPr>
      </w:pPr>
      <w:r w:rsidRPr="00AD154C">
        <w:rPr>
          <w:rFonts w:ascii="Arial" w:eastAsia="Times New Roman" w:hAnsi="Arial" w:cs="Arial"/>
          <w:color w:val="000000" w:themeColor="text1"/>
          <w:sz w:val="28"/>
          <w:szCs w:val="28"/>
          <w:lang w:eastAsia="en-IN"/>
        </w:rPr>
        <w:t>Identifying the health of your water will help you to discover where it may need some help. Ultimately, finding a source of pollution, or remaining proactive with your monitoring will enable you to save money in the long term. The more information that you can obtain will assist you with your decision on what product you may need to improve the condition of your water. Simply guessing and buying products based on a hunch or a general trend is ill-advised, as each body of water has unique properties that can only be discovered through testing. </w:t>
      </w:r>
    </w:p>
    <w:p w14:paraId="59DB6B5D" w14:textId="51B2A819" w:rsidR="00AD154C" w:rsidRDefault="00AD154C" w:rsidP="00AD154C">
      <w:pPr>
        <w:shd w:val="clear" w:color="auto" w:fill="FFFFFF"/>
        <w:spacing w:after="0" w:line="240" w:lineRule="auto"/>
        <w:rPr>
          <w:rFonts w:ascii="Arial" w:eastAsia="Times New Roman" w:hAnsi="Arial" w:cs="Arial"/>
          <w:color w:val="000000" w:themeColor="text1"/>
          <w:sz w:val="28"/>
          <w:szCs w:val="28"/>
          <w:lang w:eastAsia="en-IN"/>
        </w:rPr>
      </w:pPr>
    </w:p>
    <w:p w14:paraId="4DE7B4B4" w14:textId="401C5702" w:rsidR="00AD154C" w:rsidRDefault="00AD154C" w:rsidP="00AD154C">
      <w:pPr>
        <w:shd w:val="clear" w:color="auto" w:fill="FFFFFF"/>
        <w:spacing w:after="0" w:line="240" w:lineRule="auto"/>
        <w:rPr>
          <w:rFonts w:ascii="Arial" w:hAnsi="Arial" w:cs="Arial"/>
          <w:color w:val="5A5E65"/>
          <w:sz w:val="23"/>
          <w:szCs w:val="23"/>
          <w:shd w:val="clear" w:color="auto" w:fill="FFFFFF"/>
        </w:rPr>
      </w:pPr>
      <w:r w:rsidRPr="00AD154C">
        <w:rPr>
          <w:rFonts w:ascii="Arial" w:hAnsi="Arial" w:cs="Arial"/>
          <w:color w:val="000000" w:themeColor="text1"/>
          <w:sz w:val="28"/>
          <w:szCs w:val="28"/>
          <w:shd w:val="clear" w:color="auto" w:fill="FFFFFF"/>
        </w:rPr>
        <w:t>Measuring the amount of dissolved oxygen in your water is another important advantage of water quality testing, as typically the less oxygen, the higher the water temperature, resulting in a more harmful environment for aquatic life. These levels do fluctuate slightly across the seasons, but regular monitoring of your water quality will allow you to discover trends over time, and whether there are other factors that may be contributing to the results you discover</w:t>
      </w:r>
      <w:r>
        <w:rPr>
          <w:rFonts w:ascii="Arial" w:hAnsi="Arial" w:cs="Arial"/>
          <w:color w:val="5A5E65"/>
          <w:sz w:val="23"/>
          <w:szCs w:val="23"/>
          <w:shd w:val="clear" w:color="auto" w:fill="FFFFFF"/>
        </w:rPr>
        <w:t>.</w:t>
      </w:r>
    </w:p>
    <w:p w14:paraId="1A42AD30" w14:textId="0AFACC87" w:rsidR="00AD154C" w:rsidRDefault="00AD154C" w:rsidP="00AD154C">
      <w:pPr>
        <w:shd w:val="clear" w:color="auto" w:fill="FFFFFF"/>
        <w:spacing w:after="0" w:line="240" w:lineRule="auto"/>
        <w:rPr>
          <w:rFonts w:ascii="Arial" w:hAnsi="Arial" w:cs="Arial"/>
          <w:color w:val="5A5E65"/>
          <w:sz w:val="23"/>
          <w:szCs w:val="23"/>
          <w:shd w:val="clear" w:color="auto" w:fill="FFFFFF"/>
        </w:rPr>
      </w:pPr>
    </w:p>
    <w:p w14:paraId="73EB42E3" w14:textId="77777777" w:rsidR="00AE521A" w:rsidRDefault="00AE521A" w:rsidP="00AD154C">
      <w:pPr>
        <w:shd w:val="clear" w:color="auto" w:fill="FFFFFF"/>
        <w:spacing w:after="0" w:line="240" w:lineRule="auto"/>
        <w:rPr>
          <w:rFonts w:ascii="Arial" w:hAnsi="Arial" w:cs="Arial"/>
          <w:color w:val="000000" w:themeColor="text1"/>
          <w:sz w:val="36"/>
          <w:szCs w:val="36"/>
          <w:shd w:val="clear" w:color="auto" w:fill="FFFFFF"/>
        </w:rPr>
      </w:pPr>
    </w:p>
    <w:p w14:paraId="52851276" w14:textId="32760003" w:rsidR="00AD154C" w:rsidRDefault="00AD154C" w:rsidP="00AD154C">
      <w:pPr>
        <w:shd w:val="clear" w:color="auto" w:fill="FFFFFF"/>
        <w:spacing w:after="0" w:line="240" w:lineRule="auto"/>
        <w:rPr>
          <w:rFonts w:ascii="Arial" w:hAnsi="Arial" w:cs="Arial"/>
          <w:color w:val="000000" w:themeColor="text1"/>
          <w:sz w:val="36"/>
          <w:szCs w:val="36"/>
          <w:shd w:val="clear" w:color="auto" w:fill="FFFFFF"/>
        </w:rPr>
      </w:pPr>
      <w:r w:rsidRPr="00AD154C">
        <w:rPr>
          <w:rFonts w:ascii="Arial" w:hAnsi="Arial" w:cs="Arial"/>
          <w:color w:val="000000" w:themeColor="text1"/>
          <w:sz w:val="36"/>
          <w:szCs w:val="36"/>
          <w:shd w:val="clear" w:color="auto" w:fill="FFFFFF"/>
        </w:rPr>
        <w:lastRenderedPageBreak/>
        <w:t>DISADVANTAGES</w:t>
      </w:r>
      <w:r>
        <w:rPr>
          <w:rFonts w:ascii="Arial" w:hAnsi="Arial" w:cs="Arial"/>
          <w:color w:val="000000" w:themeColor="text1"/>
          <w:sz w:val="36"/>
          <w:szCs w:val="36"/>
          <w:shd w:val="clear" w:color="auto" w:fill="FFFFFF"/>
        </w:rPr>
        <w:t>:</w:t>
      </w:r>
    </w:p>
    <w:p w14:paraId="7506A36E" w14:textId="1AB89F9C" w:rsidR="00AD154C" w:rsidRDefault="00AD154C" w:rsidP="00AD154C">
      <w:pPr>
        <w:shd w:val="clear" w:color="auto" w:fill="FFFFFF"/>
        <w:spacing w:after="0" w:line="240" w:lineRule="auto"/>
        <w:rPr>
          <w:rFonts w:ascii="Arial" w:hAnsi="Arial" w:cs="Arial"/>
          <w:color w:val="000000" w:themeColor="text1"/>
          <w:sz w:val="36"/>
          <w:szCs w:val="36"/>
          <w:shd w:val="clear" w:color="auto" w:fill="FFFFFF"/>
        </w:rPr>
      </w:pPr>
    </w:p>
    <w:p w14:paraId="37CFE5D6" w14:textId="47E00913" w:rsidR="00AD154C" w:rsidRDefault="00AD154C" w:rsidP="00AD154C">
      <w:pPr>
        <w:shd w:val="clear" w:color="auto" w:fill="FFFFFF"/>
        <w:spacing w:after="0" w:line="240" w:lineRule="auto"/>
        <w:rPr>
          <w:b/>
          <w:bCs/>
          <w:sz w:val="32"/>
          <w:szCs w:val="32"/>
        </w:rPr>
      </w:pPr>
      <w:r w:rsidRPr="00AD154C">
        <w:rPr>
          <w:b/>
          <w:bCs/>
          <w:sz w:val="32"/>
          <w:szCs w:val="32"/>
        </w:rPr>
        <w:t>STORET Data template</w:t>
      </w:r>
      <w:r>
        <w:rPr>
          <w:b/>
          <w:bCs/>
          <w:sz w:val="32"/>
          <w:szCs w:val="32"/>
        </w:rPr>
        <w:t>:</w:t>
      </w:r>
    </w:p>
    <w:p w14:paraId="78C8FC16" w14:textId="1FFA900F" w:rsidR="00AD154C" w:rsidRDefault="00AD154C" w:rsidP="00AD154C">
      <w:pPr>
        <w:shd w:val="clear" w:color="auto" w:fill="FFFFFF"/>
        <w:spacing w:after="0" w:line="240" w:lineRule="auto"/>
        <w:rPr>
          <w:sz w:val="32"/>
          <w:szCs w:val="32"/>
        </w:rPr>
      </w:pPr>
      <w:r>
        <w:rPr>
          <w:b/>
          <w:bCs/>
          <w:sz w:val="32"/>
          <w:szCs w:val="32"/>
        </w:rPr>
        <w:t xml:space="preserve">                    </w:t>
      </w:r>
      <w:r w:rsidRPr="00AD154C">
        <w:rPr>
          <w:sz w:val="32"/>
          <w:szCs w:val="32"/>
        </w:rPr>
        <w:t>Training necessary Somewhat difficult to manage over time and with large data sets</w:t>
      </w:r>
    </w:p>
    <w:p w14:paraId="6A754A31" w14:textId="30AC233A" w:rsidR="00AD154C" w:rsidRDefault="00AD154C" w:rsidP="00AD154C">
      <w:pPr>
        <w:shd w:val="clear" w:color="auto" w:fill="FFFFFF"/>
        <w:spacing w:after="0" w:line="240" w:lineRule="auto"/>
        <w:rPr>
          <w:sz w:val="32"/>
          <w:szCs w:val="32"/>
        </w:rPr>
      </w:pPr>
    </w:p>
    <w:p w14:paraId="266EE926" w14:textId="106582E8" w:rsidR="00AD154C" w:rsidRDefault="00AD154C" w:rsidP="00AD154C">
      <w:pPr>
        <w:shd w:val="clear" w:color="auto" w:fill="FFFFFF"/>
        <w:spacing w:after="0" w:line="240" w:lineRule="auto"/>
        <w:rPr>
          <w:b/>
          <w:bCs/>
          <w:sz w:val="32"/>
          <w:szCs w:val="32"/>
        </w:rPr>
      </w:pPr>
      <w:r w:rsidRPr="00AD154C">
        <w:rPr>
          <w:b/>
          <w:bCs/>
          <w:sz w:val="32"/>
          <w:szCs w:val="32"/>
        </w:rPr>
        <w:t>WQX Web</w:t>
      </w:r>
      <w:r>
        <w:rPr>
          <w:b/>
          <w:bCs/>
          <w:sz w:val="32"/>
          <w:szCs w:val="32"/>
        </w:rPr>
        <w:t>:</w:t>
      </w:r>
    </w:p>
    <w:p w14:paraId="215BB7E7" w14:textId="4CB8CA90" w:rsidR="00AD154C" w:rsidRDefault="00AD154C" w:rsidP="00AD154C">
      <w:pPr>
        <w:shd w:val="clear" w:color="auto" w:fill="FFFFFF"/>
        <w:spacing w:after="0" w:line="240" w:lineRule="auto"/>
        <w:rPr>
          <w:sz w:val="32"/>
          <w:szCs w:val="32"/>
        </w:rPr>
      </w:pPr>
      <w:r>
        <w:rPr>
          <w:b/>
          <w:bCs/>
          <w:sz w:val="32"/>
          <w:szCs w:val="32"/>
        </w:rPr>
        <w:t xml:space="preserve">               </w:t>
      </w:r>
      <w:r w:rsidRPr="00AD154C">
        <w:rPr>
          <w:sz w:val="32"/>
          <w:szCs w:val="32"/>
        </w:rPr>
        <w:t>Requires manual operation to submit data, some configuration required</w:t>
      </w:r>
    </w:p>
    <w:p w14:paraId="683FD565" w14:textId="73EA70C9" w:rsidR="00AD154C" w:rsidRDefault="00AD154C" w:rsidP="00AD154C">
      <w:pPr>
        <w:shd w:val="clear" w:color="auto" w:fill="FFFFFF"/>
        <w:spacing w:after="0" w:line="240" w:lineRule="auto"/>
        <w:rPr>
          <w:sz w:val="32"/>
          <w:szCs w:val="32"/>
        </w:rPr>
      </w:pPr>
    </w:p>
    <w:p w14:paraId="03F5BAD8" w14:textId="6428F4F6" w:rsidR="00AD154C" w:rsidRDefault="00AD154C" w:rsidP="00AD154C">
      <w:pPr>
        <w:shd w:val="clear" w:color="auto" w:fill="FFFFFF"/>
        <w:spacing w:after="0" w:line="240" w:lineRule="auto"/>
        <w:rPr>
          <w:b/>
          <w:bCs/>
          <w:sz w:val="36"/>
          <w:szCs w:val="36"/>
        </w:rPr>
      </w:pPr>
      <w:r w:rsidRPr="00AD154C">
        <w:rPr>
          <w:b/>
          <w:bCs/>
          <w:sz w:val="36"/>
          <w:szCs w:val="36"/>
        </w:rPr>
        <w:t>Network Node</w:t>
      </w:r>
      <w:r>
        <w:rPr>
          <w:b/>
          <w:bCs/>
          <w:sz w:val="36"/>
          <w:szCs w:val="36"/>
        </w:rPr>
        <w:t>:</w:t>
      </w:r>
    </w:p>
    <w:p w14:paraId="124A7429" w14:textId="3DD056CD" w:rsidR="00AD154C" w:rsidRDefault="00AD154C" w:rsidP="00AD154C">
      <w:pPr>
        <w:shd w:val="clear" w:color="auto" w:fill="FFFFFF"/>
        <w:spacing w:after="0" w:line="240" w:lineRule="auto"/>
        <w:rPr>
          <w:sz w:val="32"/>
          <w:szCs w:val="32"/>
        </w:rPr>
      </w:pPr>
      <w:r>
        <w:rPr>
          <w:b/>
          <w:bCs/>
          <w:sz w:val="36"/>
          <w:szCs w:val="36"/>
        </w:rPr>
        <w:t xml:space="preserve">                  </w:t>
      </w:r>
      <w:r w:rsidRPr="00AD154C">
        <w:rPr>
          <w:sz w:val="32"/>
          <w:szCs w:val="32"/>
        </w:rPr>
        <w:t xml:space="preserve">Costly, usually only feasible under Exchange Network grants </w:t>
      </w:r>
      <w:proofErr w:type="gramStart"/>
      <w:r w:rsidRPr="00AD154C">
        <w:rPr>
          <w:sz w:val="32"/>
          <w:szCs w:val="32"/>
        </w:rPr>
        <w:t>Technical</w:t>
      </w:r>
      <w:proofErr w:type="gramEnd"/>
      <w:r w:rsidRPr="00AD154C">
        <w:rPr>
          <w:sz w:val="32"/>
          <w:szCs w:val="32"/>
        </w:rPr>
        <w:t xml:space="preserve"> expertise and network server required</w:t>
      </w:r>
    </w:p>
    <w:p w14:paraId="7C9EC49F" w14:textId="71E9F2E8" w:rsidR="00AD154C" w:rsidRDefault="00AD154C" w:rsidP="00AD154C">
      <w:pPr>
        <w:shd w:val="clear" w:color="auto" w:fill="FFFFFF"/>
        <w:spacing w:after="0" w:line="240" w:lineRule="auto"/>
        <w:rPr>
          <w:sz w:val="32"/>
          <w:szCs w:val="32"/>
        </w:rPr>
      </w:pPr>
    </w:p>
    <w:p w14:paraId="3718A4E5" w14:textId="1DB0EB2A" w:rsidR="00AD154C" w:rsidRDefault="00AD154C" w:rsidP="00AD154C">
      <w:pPr>
        <w:shd w:val="clear" w:color="auto" w:fill="FFFFFF"/>
        <w:spacing w:after="0" w:line="240" w:lineRule="auto"/>
        <w:rPr>
          <w:b/>
          <w:bCs/>
          <w:sz w:val="36"/>
          <w:szCs w:val="36"/>
        </w:rPr>
      </w:pPr>
      <w:r w:rsidRPr="00AD154C">
        <w:rPr>
          <w:b/>
          <w:bCs/>
          <w:sz w:val="36"/>
          <w:szCs w:val="36"/>
        </w:rPr>
        <w:t>Network Node Client</w:t>
      </w:r>
      <w:r>
        <w:rPr>
          <w:b/>
          <w:bCs/>
          <w:sz w:val="36"/>
          <w:szCs w:val="36"/>
        </w:rPr>
        <w:t>:</w:t>
      </w:r>
    </w:p>
    <w:p w14:paraId="273A73EA" w14:textId="2C513975" w:rsidR="00AD154C" w:rsidRPr="00AD154C" w:rsidRDefault="00AD154C" w:rsidP="00AD154C">
      <w:pPr>
        <w:shd w:val="clear" w:color="auto" w:fill="FFFFFF"/>
        <w:spacing w:after="0" w:line="240" w:lineRule="auto"/>
        <w:rPr>
          <w:rFonts w:ascii="Arial" w:eastAsia="Times New Roman" w:hAnsi="Arial" w:cs="Arial"/>
          <w:b/>
          <w:bCs/>
          <w:color w:val="000000" w:themeColor="text1"/>
          <w:sz w:val="32"/>
          <w:szCs w:val="32"/>
          <w:lang w:eastAsia="en-IN"/>
        </w:rPr>
      </w:pPr>
      <w:r>
        <w:rPr>
          <w:b/>
          <w:bCs/>
          <w:sz w:val="36"/>
          <w:szCs w:val="36"/>
        </w:rPr>
        <w:t xml:space="preserve">                     </w:t>
      </w:r>
      <w:r w:rsidRPr="00AD154C">
        <w:rPr>
          <w:sz w:val="32"/>
          <w:szCs w:val="32"/>
        </w:rPr>
        <w:t>Requires manual operation to submit data Cannot respond to data queries from other nodes, and therefore cannot interact with the Exchange Network Technical expertise and network server required</w:t>
      </w:r>
    </w:p>
    <w:p w14:paraId="3EAD738D" w14:textId="46B69CE2" w:rsidR="00AD154C" w:rsidRPr="00AE521A" w:rsidRDefault="00AD154C" w:rsidP="00442621">
      <w:pPr>
        <w:rPr>
          <w:b/>
          <w:bCs/>
          <w:sz w:val="36"/>
          <w:szCs w:val="36"/>
        </w:rPr>
      </w:pPr>
      <w:r w:rsidRPr="00AE521A">
        <w:rPr>
          <w:b/>
          <w:bCs/>
          <w:sz w:val="36"/>
          <w:szCs w:val="36"/>
        </w:rPr>
        <w:t>APPLICATIONS:</w:t>
      </w:r>
    </w:p>
    <w:p w14:paraId="6F585AA4" w14:textId="000594C8" w:rsidR="00182A8F" w:rsidRPr="00182A8F" w:rsidRDefault="00182A8F" w:rsidP="00182A8F">
      <w:pPr>
        <w:pStyle w:val="ListParagraph"/>
        <w:numPr>
          <w:ilvl w:val="0"/>
          <w:numId w:val="5"/>
        </w:numPr>
        <w:spacing w:after="375" w:line="384" w:lineRule="atLeast"/>
        <w:rPr>
          <w:rFonts w:ascii="Roboto" w:eastAsia="Times New Roman" w:hAnsi="Roboto" w:cs="Times New Roman"/>
          <w:color w:val="000000" w:themeColor="text1"/>
          <w:sz w:val="28"/>
          <w:szCs w:val="28"/>
          <w:lang w:eastAsia="en-IN"/>
        </w:rPr>
      </w:pPr>
      <w:r w:rsidRPr="00182A8F">
        <w:rPr>
          <w:rFonts w:ascii="Roboto" w:eastAsia="Times New Roman" w:hAnsi="Roboto" w:cs="Times New Roman"/>
          <w:color w:val="000000" w:themeColor="text1"/>
          <w:sz w:val="28"/>
          <w:szCs w:val="28"/>
          <w:lang w:eastAsia="en-IN"/>
        </w:rPr>
        <w:t xml:space="preserve">Continuous online water quality monitoring in the water industry is a necessity to ensure efficient potable water production and that any out of threshold events are controlled and alarmed. Many specific parameters in the distribution system are monitored for regulatory requirements to ensure that water companies delivery safe drinking water to its </w:t>
      </w:r>
      <w:proofErr w:type="gramStart"/>
      <w:r w:rsidRPr="00182A8F">
        <w:rPr>
          <w:rFonts w:ascii="Roboto" w:eastAsia="Times New Roman" w:hAnsi="Roboto" w:cs="Times New Roman"/>
          <w:color w:val="000000" w:themeColor="text1"/>
          <w:sz w:val="28"/>
          <w:szCs w:val="28"/>
          <w:lang w:eastAsia="en-IN"/>
        </w:rPr>
        <w:t>communities</w:t>
      </w:r>
      <w:r>
        <w:rPr>
          <w:rFonts w:ascii="Roboto" w:eastAsia="Times New Roman" w:hAnsi="Roboto" w:cs="Times New Roman"/>
          <w:color w:val="000000" w:themeColor="text1"/>
          <w:sz w:val="28"/>
          <w:szCs w:val="28"/>
          <w:lang w:eastAsia="en-IN"/>
        </w:rPr>
        <w:t xml:space="preserve"> </w:t>
      </w:r>
      <w:r w:rsidRPr="00182A8F">
        <w:rPr>
          <w:rFonts w:ascii="Roboto" w:eastAsia="Times New Roman" w:hAnsi="Roboto" w:cs="Times New Roman"/>
          <w:color w:val="000000" w:themeColor="text1"/>
          <w:sz w:val="28"/>
          <w:szCs w:val="28"/>
          <w:lang w:eastAsia="en-IN"/>
        </w:rPr>
        <w:t>.</w:t>
      </w:r>
      <w:proofErr w:type="gramEnd"/>
      <w:r>
        <w:rPr>
          <w:rFonts w:ascii="Roboto" w:eastAsia="Times New Roman" w:hAnsi="Roboto" w:cs="Times New Roman"/>
          <w:color w:val="000000" w:themeColor="text1"/>
          <w:sz w:val="28"/>
          <w:szCs w:val="28"/>
          <w:lang w:eastAsia="en-IN"/>
        </w:rPr>
        <w:t xml:space="preserve"> </w:t>
      </w:r>
      <w:r w:rsidRPr="00182A8F">
        <w:rPr>
          <w:rFonts w:ascii="Roboto" w:eastAsia="Times New Roman" w:hAnsi="Roboto" w:cs="Times New Roman"/>
          <w:color w:val="000000" w:themeColor="text1"/>
          <w:sz w:val="28"/>
          <w:szCs w:val="28"/>
          <w:lang w:eastAsia="en-IN"/>
        </w:rPr>
        <w:t>Our range of instrumentation can be used for:</w:t>
      </w:r>
    </w:p>
    <w:p w14:paraId="5845DD79" w14:textId="77777777" w:rsidR="00182A8F" w:rsidRPr="00182A8F" w:rsidRDefault="00182A8F" w:rsidP="00182A8F">
      <w:pPr>
        <w:numPr>
          <w:ilvl w:val="1"/>
          <w:numId w:val="4"/>
        </w:numPr>
        <w:spacing w:before="150" w:after="150" w:line="240" w:lineRule="auto"/>
        <w:rPr>
          <w:rFonts w:ascii="Roboto" w:eastAsia="Times New Roman" w:hAnsi="Roboto" w:cs="Times New Roman"/>
          <w:color w:val="000000" w:themeColor="text1"/>
          <w:sz w:val="28"/>
          <w:szCs w:val="28"/>
          <w:lang w:eastAsia="en-IN"/>
        </w:rPr>
      </w:pPr>
      <w:r w:rsidRPr="00182A8F">
        <w:rPr>
          <w:rFonts w:ascii="Roboto" w:eastAsia="Times New Roman" w:hAnsi="Roboto" w:cs="Times New Roman"/>
          <w:color w:val="000000" w:themeColor="text1"/>
          <w:sz w:val="28"/>
          <w:szCs w:val="28"/>
          <w:lang w:eastAsia="en-IN"/>
        </w:rPr>
        <w:t>Raw Water Intake Monitoring</w:t>
      </w:r>
    </w:p>
    <w:p w14:paraId="0B4E4087" w14:textId="77777777" w:rsidR="00182A8F" w:rsidRPr="00182A8F" w:rsidRDefault="00182A8F" w:rsidP="00182A8F">
      <w:pPr>
        <w:numPr>
          <w:ilvl w:val="1"/>
          <w:numId w:val="4"/>
        </w:numPr>
        <w:spacing w:before="150" w:after="150" w:line="240" w:lineRule="auto"/>
        <w:rPr>
          <w:rFonts w:ascii="Roboto" w:eastAsia="Times New Roman" w:hAnsi="Roboto" w:cs="Times New Roman"/>
          <w:color w:val="000000" w:themeColor="text1"/>
          <w:sz w:val="28"/>
          <w:szCs w:val="28"/>
          <w:lang w:eastAsia="en-IN"/>
        </w:rPr>
      </w:pPr>
      <w:r w:rsidRPr="00182A8F">
        <w:rPr>
          <w:rFonts w:ascii="Roboto" w:eastAsia="Times New Roman" w:hAnsi="Roboto" w:cs="Times New Roman"/>
          <w:color w:val="000000" w:themeColor="text1"/>
          <w:sz w:val="28"/>
          <w:szCs w:val="28"/>
          <w:lang w:eastAsia="en-IN"/>
        </w:rPr>
        <w:t>Coagulation, Flocculation &amp; Clarification Monitoring</w:t>
      </w:r>
    </w:p>
    <w:p w14:paraId="540E3F27" w14:textId="77777777" w:rsidR="00182A8F" w:rsidRPr="00182A8F" w:rsidRDefault="00182A8F" w:rsidP="00182A8F">
      <w:pPr>
        <w:numPr>
          <w:ilvl w:val="1"/>
          <w:numId w:val="4"/>
        </w:numPr>
        <w:spacing w:before="150" w:after="150" w:line="240" w:lineRule="auto"/>
        <w:rPr>
          <w:rFonts w:ascii="Roboto" w:eastAsia="Times New Roman" w:hAnsi="Roboto" w:cs="Times New Roman"/>
          <w:color w:val="000000" w:themeColor="text1"/>
          <w:sz w:val="28"/>
          <w:szCs w:val="28"/>
          <w:lang w:eastAsia="en-IN"/>
        </w:rPr>
      </w:pPr>
      <w:r w:rsidRPr="00182A8F">
        <w:rPr>
          <w:rFonts w:ascii="Roboto" w:eastAsia="Times New Roman" w:hAnsi="Roboto" w:cs="Times New Roman"/>
          <w:color w:val="000000" w:themeColor="text1"/>
          <w:sz w:val="28"/>
          <w:szCs w:val="28"/>
          <w:lang w:eastAsia="en-IN"/>
        </w:rPr>
        <w:t>Filter Monitoring</w:t>
      </w:r>
    </w:p>
    <w:p w14:paraId="41999947" w14:textId="77777777" w:rsidR="00182A8F" w:rsidRPr="00182A8F" w:rsidRDefault="00182A8F" w:rsidP="00182A8F">
      <w:pPr>
        <w:numPr>
          <w:ilvl w:val="1"/>
          <w:numId w:val="4"/>
        </w:numPr>
        <w:spacing w:before="150" w:after="150" w:line="240" w:lineRule="auto"/>
        <w:rPr>
          <w:rFonts w:ascii="Roboto" w:eastAsia="Times New Roman" w:hAnsi="Roboto" w:cs="Times New Roman"/>
          <w:color w:val="000000" w:themeColor="text1"/>
          <w:sz w:val="28"/>
          <w:szCs w:val="28"/>
          <w:lang w:eastAsia="en-IN"/>
        </w:rPr>
      </w:pPr>
      <w:r w:rsidRPr="00182A8F">
        <w:rPr>
          <w:rFonts w:ascii="Roboto" w:eastAsia="Times New Roman" w:hAnsi="Roboto" w:cs="Times New Roman"/>
          <w:color w:val="000000" w:themeColor="text1"/>
          <w:sz w:val="28"/>
          <w:szCs w:val="28"/>
          <w:lang w:eastAsia="en-IN"/>
        </w:rPr>
        <w:t>Disinfection Process Control</w:t>
      </w:r>
    </w:p>
    <w:p w14:paraId="16A2B2E0" w14:textId="4735CCE3" w:rsidR="00182A8F" w:rsidRDefault="00182A8F" w:rsidP="00182A8F">
      <w:pPr>
        <w:numPr>
          <w:ilvl w:val="1"/>
          <w:numId w:val="4"/>
        </w:numPr>
        <w:spacing w:before="150" w:after="150" w:line="240" w:lineRule="auto"/>
        <w:rPr>
          <w:rFonts w:ascii="Roboto" w:eastAsia="Times New Roman" w:hAnsi="Roboto" w:cs="Times New Roman"/>
          <w:color w:val="000000" w:themeColor="text1"/>
          <w:sz w:val="28"/>
          <w:szCs w:val="28"/>
          <w:lang w:eastAsia="en-IN"/>
        </w:rPr>
      </w:pPr>
      <w:r w:rsidRPr="00182A8F">
        <w:rPr>
          <w:rFonts w:ascii="Roboto" w:eastAsia="Times New Roman" w:hAnsi="Roboto" w:cs="Times New Roman"/>
          <w:color w:val="000000" w:themeColor="text1"/>
          <w:sz w:val="28"/>
          <w:szCs w:val="28"/>
          <w:lang w:eastAsia="en-IN"/>
        </w:rPr>
        <w:t>Clean Water Network Monitoring</w:t>
      </w:r>
    </w:p>
    <w:p w14:paraId="08481EFA" w14:textId="69788A95" w:rsidR="00182A8F" w:rsidRPr="00182A8F" w:rsidRDefault="00182A8F" w:rsidP="00182A8F">
      <w:pPr>
        <w:pStyle w:val="ListParagraph"/>
        <w:numPr>
          <w:ilvl w:val="0"/>
          <w:numId w:val="5"/>
        </w:numPr>
        <w:spacing w:before="150" w:after="150" w:line="240" w:lineRule="auto"/>
        <w:rPr>
          <w:rFonts w:ascii="Roboto" w:eastAsia="Times New Roman" w:hAnsi="Roboto" w:cs="Times New Roman"/>
          <w:color w:val="000000" w:themeColor="text1"/>
          <w:sz w:val="28"/>
          <w:szCs w:val="28"/>
          <w:lang w:eastAsia="en-IN"/>
        </w:rPr>
      </w:pPr>
      <w:r w:rsidRPr="00182A8F">
        <w:rPr>
          <w:rFonts w:ascii="Arial" w:hAnsi="Arial" w:cs="Arial"/>
          <w:color w:val="202124"/>
          <w:sz w:val="28"/>
          <w:szCs w:val="28"/>
          <w:shd w:val="clear" w:color="auto" w:fill="FFFFFF"/>
        </w:rPr>
        <w:lastRenderedPageBreak/>
        <w:t>Ongoing water quality monitoring gives you an </w:t>
      </w:r>
      <w:r w:rsidRPr="00182A8F">
        <w:rPr>
          <w:rFonts w:ascii="Arial" w:hAnsi="Arial" w:cs="Arial"/>
          <w:b/>
          <w:bCs/>
          <w:color w:val="202124"/>
          <w:sz w:val="28"/>
          <w:szCs w:val="28"/>
          <w:shd w:val="clear" w:color="auto" w:fill="FFFFFF"/>
        </w:rPr>
        <w:t>idea of your building's normal turbidity level</w:t>
      </w:r>
      <w:r w:rsidRPr="00182A8F">
        <w:rPr>
          <w:rFonts w:ascii="Arial" w:hAnsi="Arial" w:cs="Arial"/>
          <w:color w:val="202124"/>
          <w:sz w:val="28"/>
          <w:szCs w:val="28"/>
          <w:shd w:val="clear" w:color="auto" w:fill="FFFFFF"/>
        </w:rPr>
        <w:t>; the data will show immediately if conditions change. If that happens, you can either employ another sensor to look for specific contaminants, or send a water sample out for testing in a lab.</w:t>
      </w:r>
    </w:p>
    <w:p w14:paraId="66AD6DD4" w14:textId="2291FA9A" w:rsidR="00AD154C" w:rsidRPr="00182A8F" w:rsidRDefault="00AD154C" w:rsidP="00182A8F">
      <w:pPr>
        <w:ind w:left="360"/>
        <w:rPr>
          <w:sz w:val="36"/>
          <w:szCs w:val="36"/>
        </w:rPr>
      </w:pPr>
    </w:p>
    <w:p w14:paraId="08051CA1" w14:textId="1E972D42" w:rsidR="00394AB6" w:rsidRDefault="00182A8F" w:rsidP="00442621">
      <w:pPr>
        <w:rPr>
          <w:sz w:val="32"/>
          <w:szCs w:val="32"/>
        </w:rPr>
      </w:pPr>
      <w:r>
        <w:rPr>
          <w:sz w:val="32"/>
          <w:szCs w:val="32"/>
        </w:rPr>
        <w:t xml:space="preserve">     </w:t>
      </w:r>
      <w:r w:rsidRPr="00182A8F">
        <w:rPr>
          <w:noProof/>
          <w:sz w:val="32"/>
          <w:szCs w:val="32"/>
        </w:rPr>
        <w:drawing>
          <wp:inline distT="0" distB="0" distL="0" distR="0" wp14:anchorId="7218F2D0" wp14:editId="5C0FC08C">
            <wp:extent cx="5158740" cy="3383377"/>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790" cy="3398494"/>
                    </a:xfrm>
                    <a:prstGeom prst="rect">
                      <a:avLst/>
                    </a:prstGeom>
                    <a:noFill/>
                    <a:ln>
                      <a:noFill/>
                    </a:ln>
                  </pic:spPr>
                </pic:pic>
              </a:graphicData>
            </a:graphic>
          </wp:inline>
        </w:drawing>
      </w:r>
    </w:p>
    <w:p w14:paraId="343046A4" w14:textId="77777777" w:rsidR="00394AB6" w:rsidRDefault="00394AB6" w:rsidP="00442621">
      <w:pPr>
        <w:rPr>
          <w:sz w:val="32"/>
          <w:szCs w:val="32"/>
        </w:rPr>
      </w:pPr>
    </w:p>
    <w:p w14:paraId="7D1019F3" w14:textId="5B1C4E7B" w:rsidR="00182A8F" w:rsidRPr="00182A8F" w:rsidRDefault="00182A8F" w:rsidP="00182A8F">
      <w:pPr>
        <w:rPr>
          <w:b/>
          <w:bCs/>
          <w:sz w:val="36"/>
          <w:szCs w:val="36"/>
        </w:rPr>
      </w:pPr>
      <w:r w:rsidRPr="00182A8F">
        <w:rPr>
          <w:b/>
          <w:bCs/>
          <w:sz w:val="36"/>
          <w:szCs w:val="36"/>
        </w:rPr>
        <w:t>CONCLUSION</w:t>
      </w:r>
    </w:p>
    <w:p w14:paraId="6DC08639" w14:textId="0143B6FC" w:rsidR="00182A8F" w:rsidRDefault="00182A8F" w:rsidP="00182A8F">
      <w:pPr>
        <w:rPr>
          <w:rFonts w:ascii="STIXGeneral-Regular" w:hAnsi="STIXGeneral-Regular"/>
          <w:color w:val="000000"/>
          <w:sz w:val="32"/>
          <w:szCs w:val="32"/>
        </w:rPr>
      </w:pPr>
      <w:proofErr w:type="spellStart"/>
      <w:r w:rsidRPr="00182A8F">
        <w:rPr>
          <w:rFonts w:ascii="STIXGeneral-Regular" w:hAnsi="STIXGeneral-Regular"/>
          <w:color w:val="000000"/>
          <w:sz w:val="32"/>
          <w:szCs w:val="32"/>
        </w:rPr>
        <w:t>Modeling</w:t>
      </w:r>
      <w:proofErr w:type="spellEnd"/>
      <w:r w:rsidRPr="00182A8F">
        <w:rPr>
          <w:rFonts w:ascii="STIXGeneral-Regular" w:hAnsi="STIXGeneral-Regular"/>
          <w:color w:val="000000"/>
          <w:sz w:val="32"/>
          <w:szCs w:val="32"/>
        </w:rPr>
        <w:t xml:space="preserve"> and prediction of water quality are very important for the protection of the environment. Developing a model by using advanced artificial intelligence algorithms can be used to measure the future water quality. In this proposed methodology, the advanced artificial intelligence algorithms, namely, NARNET and LSTM models were used to predict the WQI. Moreover, machine learning algorithms such as SVM, KNN, and Naive Bayes were used to classify the WQI data. The proposed models were evaluated and examined by some statistical parameters. For the WQI prediction, the result has revealed that the performance of the NARNET model is slightly better than the LSTM model based </w:t>
      </w:r>
      <w:r w:rsidRPr="00182A8F">
        <w:rPr>
          <w:rFonts w:ascii="STIXGeneral-Regular" w:hAnsi="STIXGeneral-Regular"/>
          <w:color w:val="000000"/>
          <w:sz w:val="32"/>
          <w:szCs w:val="32"/>
        </w:rPr>
        <w:lastRenderedPageBreak/>
        <w:t xml:space="preserve">on the </w:t>
      </w:r>
      <w:proofErr w:type="gramStart"/>
      <w:r w:rsidRPr="00182A8F">
        <w:rPr>
          <w:rFonts w:ascii="STIXGeneral-Regular" w:hAnsi="STIXGeneral-Regular"/>
          <w:color w:val="000000"/>
          <w:sz w:val="32"/>
          <w:szCs w:val="32"/>
        </w:rPr>
        <w:t>obtained  value</w:t>
      </w:r>
      <w:proofErr w:type="gramEnd"/>
      <w:r w:rsidRPr="00182A8F">
        <w:rPr>
          <w:rFonts w:ascii="STIXGeneral-Regular" w:hAnsi="STIXGeneral-Regular"/>
          <w:color w:val="000000"/>
          <w:sz w:val="32"/>
          <w:szCs w:val="32"/>
        </w:rPr>
        <w:t>. However, the SVM algorithm has achieved the highest accuracy of the prediction of the WQC as compared with KNN and Naive Bayes algorithms. After examining the robustness and efficiency of the proposed model for predicting the WQI, in future work, the developed models will be implemented to predict the water quality in India for different types of water.</w:t>
      </w:r>
    </w:p>
    <w:p w14:paraId="1DCF8C55" w14:textId="3E4767DB" w:rsidR="004B5634" w:rsidRDefault="004B5634" w:rsidP="00182A8F">
      <w:pPr>
        <w:rPr>
          <w:rFonts w:ascii="STIXGeneral-Regular" w:hAnsi="STIXGeneral-Regular"/>
          <w:color w:val="000000"/>
          <w:sz w:val="32"/>
          <w:szCs w:val="32"/>
        </w:rPr>
      </w:pPr>
    </w:p>
    <w:p w14:paraId="36BEB962" w14:textId="67FBAF28" w:rsidR="004B5634" w:rsidRDefault="004B5634" w:rsidP="004B5634">
      <w:pPr>
        <w:rPr>
          <w:b/>
          <w:bCs/>
          <w:sz w:val="32"/>
          <w:szCs w:val="32"/>
        </w:rPr>
      </w:pPr>
      <w:r w:rsidRPr="000C6417">
        <w:rPr>
          <w:b/>
          <w:bCs/>
          <w:sz w:val="32"/>
          <w:szCs w:val="32"/>
        </w:rPr>
        <w:t>FUTURE SCOPE</w:t>
      </w:r>
    </w:p>
    <w:p w14:paraId="4DDAB9F2" w14:textId="29B182D1" w:rsidR="004B5634" w:rsidRDefault="004B5634" w:rsidP="004B5634">
      <w:pPr>
        <w:rPr>
          <w:sz w:val="36"/>
          <w:szCs w:val="36"/>
        </w:rPr>
      </w:pPr>
      <w:r w:rsidRPr="004B5634">
        <w:rPr>
          <w:sz w:val="36"/>
          <w:szCs w:val="36"/>
        </w:rPr>
        <w:t xml:space="preserve">The Algorithms may be </w:t>
      </w:r>
      <w:proofErr w:type="gramStart"/>
      <w:r w:rsidRPr="004B5634">
        <w:rPr>
          <w:sz w:val="36"/>
          <w:szCs w:val="36"/>
        </w:rPr>
        <w:t>more advance and short</w:t>
      </w:r>
      <w:proofErr w:type="gramEnd"/>
      <w:r w:rsidRPr="004B5634">
        <w:rPr>
          <w:sz w:val="36"/>
          <w:szCs w:val="36"/>
        </w:rPr>
        <w:t xml:space="preserve"> in the future for the prediction and analysis of the water. And the water prediction may be </w:t>
      </w:r>
      <w:proofErr w:type="gramStart"/>
      <w:r w:rsidRPr="004B5634">
        <w:rPr>
          <w:sz w:val="36"/>
          <w:szCs w:val="36"/>
        </w:rPr>
        <w:t>more accurate and easy</w:t>
      </w:r>
      <w:proofErr w:type="gramEnd"/>
      <w:r w:rsidRPr="004B5634">
        <w:rPr>
          <w:sz w:val="36"/>
          <w:szCs w:val="36"/>
        </w:rPr>
        <w:t xml:space="preserve"> in the future.</w:t>
      </w:r>
    </w:p>
    <w:p w14:paraId="19F44746" w14:textId="4B5EF683" w:rsidR="004B5634" w:rsidRDefault="004B5634" w:rsidP="004B5634">
      <w:pPr>
        <w:rPr>
          <w:sz w:val="36"/>
          <w:szCs w:val="36"/>
        </w:rPr>
      </w:pPr>
    </w:p>
    <w:p w14:paraId="1523CE44" w14:textId="7112BA95" w:rsidR="004B5634" w:rsidRDefault="004B5634" w:rsidP="004B5634">
      <w:pPr>
        <w:rPr>
          <w:sz w:val="36"/>
          <w:szCs w:val="36"/>
        </w:rPr>
      </w:pPr>
      <w:r>
        <w:rPr>
          <w:sz w:val="36"/>
          <w:szCs w:val="36"/>
        </w:rPr>
        <w:t>BIBLOGRAPHY:</w:t>
      </w:r>
    </w:p>
    <w:p w14:paraId="4B4235F3" w14:textId="77777777" w:rsidR="004B5634" w:rsidRPr="004B5634" w:rsidRDefault="004B5634" w:rsidP="004B5634">
      <w:pPr>
        <w:numPr>
          <w:ilvl w:val="0"/>
          <w:numId w:val="4"/>
        </w:numPr>
        <w:spacing w:after="150" w:line="360" w:lineRule="atLeast"/>
        <w:jc w:val="both"/>
        <w:rPr>
          <w:rFonts w:ascii="STIXGeneral-Regular" w:hAnsi="STIXGeneral-Regular"/>
          <w:color w:val="000000"/>
          <w:sz w:val="28"/>
          <w:szCs w:val="28"/>
        </w:rPr>
      </w:pPr>
      <w:r w:rsidRPr="004B5634">
        <w:rPr>
          <w:rFonts w:ascii="STIXGeneral-Regular" w:hAnsi="STIXGeneral-Regular"/>
          <w:color w:val="000000"/>
          <w:sz w:val="28"/>
          <w:szCs w:val="28"/>
        </w:rPr>
        <w:t xml:space="preserve">P. </w:t>
      </w:r>
      <w:proofErr w:type="spellStart"/>
      <w:r w:rsidRPr="004B5634">
        <w:rPr>
          <w:rFonts w:ascii="STIXGeneral-Regular" w:hAnsi="STIXGeneral-Regular"/>
          <w:color w:val="000000"/>
          <w:sz w:val="28"/>
          <w:szCs w:val="28"/>
        </w:rPr>
        <w:t>Zeilhofer</w:t>
      </w:r>
      <w:proofErr w:type="spellEnd"/>
      <w:r w:rsidRPr="004B5634">
        <w:rPr>
          <w:rFonts w:ascii="STIXGeneral-Regular" w:hAnsi="STIXGeneral-Regular"/>
          <w:color w:val="000000"/>
          <w:sz w:val="28"/>
          <w:szCs w:val="28"/>
        </w:rPr>
        <w:t xml:space="preserve">, L. V. A. C. </w:t>
      </w:r>
      <w:proofErr w:type="spellStart"/>
      <w:r w:rsidRPr="004B5634">
        <w:rPr>
          <w:rFonts w:ascii="STIXGeneral-Regular" w:hAnsi="STIXGeneral-Regular"/>
          <w:color w:val="000000"/>
          <w:sz w:val="28"/>
          <w:szCs w:val="28"/>
        </w:rPr>
        <w:t>Zeilhofer</w:t>
      </w:r>
      <w:proofErr w:type="spellEnd"/>
      <w:r w:rsidRPr="004B5634">
        <w:rPr>
          <w:rFonts w:ascii="STIXGeneral-Regular" w:hAnsi="STIXGeneral-Regular"/>
          <w:color w:val="000000"/>
          <w:sz w:val="28"/>
          <w:szCs w:val="28"/>
        </w:rPr>
        <w:t xml:space="preserve">, E. L. </w:t>
      </w:r>
      <w:proofErr w:type="spellStart"/>
      <w:r w:rsidRPr="004B5634">
        <w:rPr>
          <w:rFonts w:ascii="STIXGeneral-Regular" w:hAnsi="STIXGeneral-Regular"/>
          <w:color w:val="000000"/>
          <w:sz w:val="28"/>
          <w:szCs w:val="28"/>
        </w:rPr>
        <w:t>Hardoim</w:t>
      </w:r>
      <w:proofErr w:type="spellEnd"/>
      <w:r w:rsidRPr="004B5634">
        <w:rPr>
          <w:rFonts w:ascii="STIXGeneral-Regular" w:hAnsi="STIXGeneral-Regular"/>
          <w:color w:val="000000"/>
          <w:sz w:val="28"/>
          <w:szCs w:val="28"/>
        </w:rPr>
        <w:t xml:space="preserve">, Z. </w:t>
      </w:r>
      <w:proofErr w:type="gramStart"/>
      <w:r w:rsidRPr="004B5634">
        <w:rPr>
          <w:rFonts w:ascii="STIXGeneral-Regular" w:hAnsi="STIXGeneral-Regular"/>
          <w:color w:val="000000"/>
          <w:sz w:val="28"/>
          <w:szCs w:val="28"/>
        </w:rPr>
        <w:t>M. .</w:t>
      </w:r>
      <w:proofErr w:type="gramEnd"/>
      <w:r w:rsidRPr="004B5634">
        <w:rPr>
          <w:rFonts w:ascii="STIXGeneral-Regular" w:hAnsi="STIXGeneral-Regular"/>
          <w:color w:val="000000"/>
          <w:sz w:val="28"/>
          <w:szCs w:val="28"/>
        </w:rPr>
        <w:t xml:space="preserve"> Lima, and C. S. Oliveira, “GIS applications for mapping and spatial </w:t>
      </w:r>
      <w:proofErr w:type="spellStart"/>
      <w:r w:rsidRPr="004B5634">
        <w:rPr>
          <w:rFonts w:ascii="STIXGeneral-Regular" w:hAnsi="STIXGeneral-Regular"/>
          <w:color w:val="000000"/>
          <w:sz w:val="28"/>
          <w:szCs w:val="28"/>
        </w:rPr>
        <w:t>modeling</w:t>
      </w:r>
      <w:proofErr w:type="spellEnd"/>
      <w:r w:rsidRPr="004B5634">
        <w:rPr>
          <w:rFonts w:ascii="STIXGeneral-Regular" w:hAnsi="STIXGeneral-Regular"/>
          <w:color w:val="000000"/>
          <w:sz w:val="28"/>
          <w:szCs w:val="28"/>
        </w:rPr>
        <w:t xml:space="preserve"> of urban-use water quality: a case study in District of Cuiabá, Mato Grosso, Brazil,” </w:t>
      </w:r>
      <w:proofErr w:type="spellStart"/>
      <w:r w:rsidRPr="004B5634">
        <w:rPr>
          <w:rFonts w:ascii="STIXGeneral-Regular" w:hAnsi="STIXGeneral-Regular"/>
          <w:i/>
          <w:iCs/>
          <w:color w:val="000000"/>
          <w:sz w:val="28"/>
          <w:szCs w:val="28"/>
        </w:rPr>
        <w:t>Cadernos</w:t>
      </w:r>
      <w:proofErr w:type="spellEnd"/>
      <w:r w:rsidRPr="004B5634">
        <w:rPr>
          <w:rFonts w:ascii="STIXGeneral-Regular" w:hAnsi="STIXGeneral-Regular"/>
          <w:i/>
          <w:iCs/>
          <w:color w:val="000000"/>
          <w:sz w:val="28"/>
          <w:szCs w:val="28"/>
        </w:rPr>
        <w:t xml:space="preserve"> de </w:t>
      </w:r>
      <w:proofErr w:type="spellStart"/>
      <w:r w:rsidRPr="004B5634">
        <w:rPr>
          <w:rFonts w:ascii="STIXGeneral-Regular" w:hAnsi="STIXGeneral-Regular"/>
          <w:i/>
          <w:iCs/>
          <w:color w:val="000000"/>
          <w:sz w:val="28"/>
          <w:szCs w:val="28"/>
        </w:rPr>
        <w:t>Saúde</w:t>
      </w:r>
      <w:proofErr w:type="spellEnd"/>
      <w:r w:rsidRPr="004B5634">
        <w:rPr>
          <w:rFonts w:ascii="STIXGeneral-Regular" w:hAnsi="STIXGeneral-Regular"/>
          <w:i/>
          <w:iCs/>
          <w:color w:val="000000"/>
          <w:sz w:val="28"/>
          <w:szCs w:val="28"/>
        </w:rPr>
        <w:t xml:space="preserve"> </w:t>
      </w:r>
      <w:proofErr w:type="spellStart"/>
      <w:r w:rsidRPr="004B5634">
        <w:rPr>
          <w:rFonts w:ascii="STIXGeneral-Regular" w:hAnsi="STIXGeneral-Regular"/>
          <w:i/>
          <w:iCs/>
          <w:color w:val="000000"/>
          <w:sz w:val="28"/>
          <w:szCs w:val="28"/>
        </w:rPr>
        <w:t>Pública</w:t>
      </w:r>
      <w:proofErr w:type="spellEnd"/>
      <w:r w:rsidRPr="004B5634">
        <w:rPr>
          <w:rFonts w:ascii="STIXGeneral-Regular" w:hAnsi="STIXGeneral-Regular"/>
          <w:color w:val="000000"/>
          <w:sz w:val="28"/>
          <w:szCs w:val="28"/>
        </w:rPr>
        <w:t>, vol. 23, no. 4, pp. 875–884, 2007.</w:t>
      </w:r>
      <w:r w:rsidRPr="004B5634">
        <w:rPr>
          <w:rStyle w:val="reflinks"/>
          <w:rFonts w:ascii="STIXGeneral-Regular" w:hAnsi="STIXGeneral-Regular"/>
          <w:color w:val="000000"/>
          <w:sz w:val="28"/>
          <w:szCs w:val="28"/>
        </w:rPr>
        <w:t>View at: </w:t>
      </w:r>
      <w:hyperlink r:id="rId18" w:tgtFrame="_blank" w:history="1">
        <w:r w:rsidRPr="004B5634">
          <w:rPr>
            <w:rStyle w:val="Hyperlink"/>
            <w:rFonts w:ascii="STIXGeneral-Regular" w:hAnsi="STIXGeneral-Regular"/>
            <w:color w:val="4D8A17"/>
            <w:sz w:val="28"/>
            <w:szCs w:val="28"/>
          </w:rPr>
          <w:t>Publisher Site</w:t>
        </w:r>
      </w:hyperlink>
      <w:r w:rsidRPr="004B5634">
        <w:rPr>
          <w:rStyle w:val="sep"/>
          <w:rFonts w:ascii="STIXGeneral-Regular" w:hAnsi="STIXGeneral-Regular"/>
          <w:color w:val="000000"/>
          <w:sz w:val="28"/>
          <w:szCs w:val="28"/>
        </w:rPr>
        <w:t> | </w:t>
      </w:r>
      <w:hyperlink r:id="rId19" w:tgtFrame="_blank" w:history="1">
        <w:r w:rsidRPr="004B5634">
          <w:rPr>
            <w:rStyle w:val="Hyperlink"/>
            <w:rFonts w:ascii="STIXGeneral-Regular" w:hAnsi="STIXGeneral-Regular"/>
            <w:color w:val="4D8A17"/>
            <w:sz w:val="28"/>
            <w:szCs w:val="28"/>
          </w:rPr>
          <w:t>Google Scholar</w:t>
        </w:r>
      </w:hyperlink>
    </w:p>
    <w:p w14:paraId="461C8711" w14:textId="77777777" w:rsidR="004B5634" w:rsidRPr="004B5634" w:rsidRDefault="004B5634" w:rsidP="004B5634">
      <w:pPr>
        <w:numPr>
          <w:ilvl w:val="0"/>
          <w:numId w:val="4"/>
        </w:numPr>
        <w:spacing w:before="150" w:after="150" w:line="360" w:lineRule="atLeast"/>
        <w:jc w:val="both"/>
        <w:rPr>
          <w:rFonts w:ascii="STIXGeneral-Regular" w:hAnsi="STIXGeneral-Regular"/>
          <w:color w:val="000000"/>
          <w:sz w:val="28"/>
          <w:szCs w:val="28"/>
        </w:rPr>
      </w:pPr>
      <w:r w:rsidRPr="004B5634">
        <w:rPr>
          <w:rFonts w:ascii="STIXGeneral-Regular" w:hAnsi="STIXGeneral-Regular"/>
          <w:color w:val="000000"/>
          <w:sz w:val="28"/>
          <w:szCs w:val="28"/>
        </w:rPr>
        <w:t xml:space="preserve">M. A. </w:t>
      </w:r>
      <w:proofErr w:type="spellStart"/>
      <w:r w:rsidRPr="004B5634">
        <w:rPr>
          <w:rFonts w:ascii="STIXGeneral-Regular" w:hAnsi="STIXGeneral-Regular"/>
          <w:color w:val="000000"/>
          <w:sz w:val="28"/>
          <w:szCs w:val="28"/>
        </w:rPr>
        <w:t>Kahlown</w:t>
      </w:r>
      <w:proofErr w:type="spellEnd"/>
      <w:r w:rsidRPr="004B5634">
        <w:rPr>
          <w:rFonts w:ascii="STIXGeneral-Regular" w:hAnsi="STIXGeneral-Regular"/>
          <w:color w:val="000000"/>
          <w:sz w:val="28"/>
          <w:szCs w:val="28"/>
        </w:rPr>
        <w:t>, M. A. Tahir, and H. Rasheed, </w:t>
      </w:r>
      <w:r w:rsidRPr="004B5634">
        <w:rPr>
          <w:rFonts w:ascii="STIXGeneral-Regular" w:hAnsi="STIXGeneral-Regular"/>
          <w:i/>
          <w:iCs/>
          <w:color w:val="000000"/>
          <w:sz w:val="28"/>
          <w:szCs w:val="28"/>
        </w:rPr>
        <w:t>National Water Quality Monitoring Programme, Fifth Monitoring Report (2005–2006)</w:t>
      </w:r>
      <w:r w:rsidRPr="004B5634">
        <w:rPr>
          <w:rFonts w:ascii="STIXGeneral-Regular" w:hAnsi="STIXGeneral-Regular"/>
          <w:color w:val="000000"/>
          <w:sz w:val="28"/>
          <w:szCs w:val="28"/>
        </w:rPr>
        <w:t>, Pakistan Council of Research in Water Resources Islamabad, Islamabad, Pakistan, 2007, </w:t>
      </w:r>
      <w:hyperlink r:id="rId20" w:tgtFrame="_blank" w:history="1">
        <w:r w:rsidRPr="004B5634">
          <w:rPr>
            <w:rStyle w:val="Hyperlink"/>
            <w:rFonts w:ascii="STIXGeneral-Regular" w:hAnsi="STIXGeneral-Regular"/>
            <w:color w:val="4D8A17"/>
            <w:sz w:val="28"/>
            <w:szCs w:val="28"/>
          </w:rPr>
          <w:t>http://www.pcrwr.gov.pk/Publications/Water%20Quality%20Reports/Water%20Quality%20Monitoring%20Report%202005-06.pdf</w:t>
        </w:r>
      </w:hyperlink>
      <w:r w:rsidRPr="004B5634">
        <w:rPr>
          <w:rFonts w:ascii="STIXGeneral-Regular" w:hAnsi="STIXGeneral-Regular"/>
          <w:color w:val="000000"/>
          <w:sz w:val="28"/>
          <w:szCs w:val="28"/>
        </w:rPr>
        <w:t>.</w:t>
      </w:r>
    </w:p>
    <w:p w14:paraId="4F765E35" w14:textId="77777777" w:rsidR="004B5634" w:rsidRPr="004B5634" w:rsidRDefault="004B5634" w:rsidP="004B5634">
      <w:pPr>
        <w:numPr>
          <w:ilvl w:val="0"/>
          <w:numId w:val="4"/>
        </w:numPr>
        <w:spacing w:before="150" w:after="150" w:line="360" w:lineRule="atLeast"/>
        <w:jc w:val="both"/>
        <w:rPr>
          <w:rFonts w:ascii="STIXGeneral-Regular" w:hAnsi="STIXGeneral-Regular"/>
          <w:color w:val="000000"/>
          <w:sz w:val="28"/>
          <w:szCs w:val="28"/>
        </w:rPr>
      </w:pPr>
      <w:r w:rsidRPr="004B5634">
        <w:rPr>
          <w:rFonts w:ascii="STIXGeneral-Regular" w:hAnsi="STIXGeneral-Regular"/>
          <w:color w:val="000000"/>
          <w:sz w:val="28"/>
          <w:szCs w:val="28"/>
        </w:rPr>
        <w:t>UN water, “Clean water for a healthy world,” Tech. Rep., Development, 2010, </w:t>
      </w:r>
      <w:hyperlink r:id="rId21" w:tgtFrame="_blank" w:history="1">
        <w:r w:rsidRPr="004B5634">
          <w:rPr>
            <w:rStyle w:val="Hyperlink"/>
            <w:rFonts w:ascii="STIXGeneral-Regular" w:hAnsi="STIXGeneral-Regular"/>
            <w:color w:val="4D8A17"/>
            <w:sz w:val="28"/>
            <w:szCs w:val="28"/>
          </w:rPr>
          <w:t>https://www.undp.org/content/undp/en/home/presscenter/articles/2010/03/22/clean-water-for-a-healthy-world.html</w:t>
        </w:r>
      </w:hyperlink>
      <w:r w:rsidRPr="004B5634">
        <w:rPr>
          <w:rFonts w:ascii="STIXGeneral-Regular" w:hAnsi="STIXGeneral-Regular"/>
          <w:color w:val="000000"/>
          <w:sz w:val="28"/>
          <w:szCs w:val="28"/>
        </w:rPr>
        <w:t>.</w:t>
      </w:r>
      <w:r w:rsidRPr="004B5634">
        <w:rPr>
          <w:rStyle w:val="reflinks"/>
          <w:rFonts w:ascii="STIXGeneral-Regular" w:hAnsi="STIXGeneral-Regular"/>
          <w:color w:val="000000"/>
          <w:sz w:val="28"/>
          <w:szCs w:val="28"/>
        </w:rPr>
        <w:t>View at: </w:t>
      </w:r>
      <w:hyperlink r:id="rId22" w:tgtFrame="_blank" w:history="1">
        <w:r w:rsidRPr="004B5634">
          <w:rPr>
            <w:rStyle w:val="Hyperlink"/>
            <w:rFonts w:ascii="STIXGeneral-Regular" w:hAnsi="STIXGeneral-Regular"/>
            <w:color w:val="4D8A17"/>
            <w:sz w:val="28"/>
            <w:szCs w:val="28"/>
          </w:rPr>
          <w:t>Google Scholar</w:t>
        </w:r>
      </w:hyperlink>
    </w:p>
    <w:p w14:paraId="3AB5058A" w14:textId="43151424" w:rsidR="005C3444" w:rsidRPr="005C3444" w:rsidRDefault="004B5634" w:rsidP="005C3444">
      <w:pPr>
        <w:numPr>
          <w:ilvl w:val="0"/>
          <w:numId w:val="4"/>
        </w:numPr>
        <w:spacing w:before="150" w:after="150" w:line="360" w:lineRule="atLeast"/>
        <w:jc w:val="both"/>
        <w:rPr>
          <w:rFonts w:ascii="STIXGeneral-Regular" w:hAnsi="STIXGeneral-Regular"/>
          <w:color w:val="000000"/>
          <w:sz w:val="28"/>
          <w:szCs w:val="28"/>
        </w:rPr>
      </w:pPr>
      <w:r w:rsidRPr="004B5634">
        <w:rPr>
          <w:rFonts w:ascii="STIXGeneral-Regular" w:hAnsi="STIXGeneral-Regular"/>
          <w:color w:val="000000"/>
          <w:sz w:val="28"/>
          <w:szCs w:val="28"/>
        </w:rPr>
        <w:lastRenderedPageBreak/>
        <w:t>K. Farrell-Poe, W. Payne, and R. Emanuel, </w:t>
      </w:r>
      <w:r w:rsidRPr="004B5634">
        <w:rPr>
          <w:rFonts w:ascii="STIXGeneral-Regular" w:hAnsi="STIXGeneral-Regular"/>
          <w:i/>
          <w:iCs/>
          <w:color w:val="000000"/>
          <w:sz w:val="28"/>
          <w:szCs w:val="28"/>
        </w:rPr>
        <w:t>Water Quality &amp; Monitoring</w:t>
      </w:r>
      <w:r w:rsidRPr="004B5634">
        <w:rPr>
          <w:rFonts w:ascii="STIXGeneral-Regular" w:hAnsi="STIXGeneral-Regular"/>
          <w:color w:val="000000"/>
          <w:sz w:val="28"/>
          <w:szCs w:val="28"/>
        </w:rPr>
        <w:t>, University of Arizona Repository, 2000, </w:t>
      </w:r>
      <w:hyperlink r:id="rId23" w:tgtFrame="_blank" w:history="1">
        <w:r w:rsidRPr="004B5634">
          <w:rPr>
            <w:rStyle w:val="Hyperlink"/>
            <w:rFonts w:ascii="STIXGeneral-Regular" w:hAnsi="STIXGeneral-Regular"/>
            <w:color w:val="4D8A17"/>
            <w:sz w:val="28"/>
            <w:szCs w:val="28"/>
          </w:rPr>
          <w:t>http://hdl.handle.net/10150/146901</w:t>
        </w:r>
      </w:hyperlink>
      <w:r w:rsidRPr="004B5634">
        <w:rPr>
          <w:rFonts w:ascii="STIXGeneral-Regular" w:hAnsi="STIXGeneral-Regular"/>
          <w:color w:val="000000"/>
          <w:sz w:val="28"/>
          <w:szCs w:val="28"/>
        </w:rPr>
        <w:t>.</w:t>
      </w:r>
    </w:p>
    <w:p w14:paraId="768CEBF3" w14:textId="1AB2822C" w:rsidR="004B5634" w:rsidRPr="005C3444" w:rsidRDefault="004B5634" w:rsidP="004B5634">
      <w:pPr>
        <w:rPr>
          <w:b/>
          <w:bCs/>
          <w:sz w:val="36"/>
          <w:szCs w:val="36"/>
        </w:rPr>
      </w:pPr>
    </w:p>
    <w:p w14:paraId="4D388456" w14:textId="24ACB392" w:rsidR="005C3444" w:rsidRDefault="005C3444" w:rsidP="004B5634">
      <w:pPr>
        <w:rPr>
          <w:b/>
          <w:bCs/>
          <w:sz w:val="36"/>
          <w:szCs w:val="36"/>
        </w:rPr>
      </w:pPr>
      <w:r w:rsidRPr="005C3444">
        <w:rPr>
          <w:b/>
          <w:bCs/>
          <w:sz w:val="36"/>
          <w:szCs w:val="36"/>
        </w:rPr>
        <w:t>SOURCE CODE:</w:t>
      </w:r>
    </w:p>
    <w:p w14:paraId="23589897" w14:textId="4D953C41" w:rsidR="0026546C" w:rsidRDefault="005C3444" w:rsidP="00182A8F">
      <w:pPr>
        <w:rPr>
          <w:rFonts w:ascii="STIXGeneral-Regular" w:hAnsi="STIXGeneral-Regular"/>
          <w:color w:val="000000"/>
          <w:sz w:val="32"/>
          <w:szCs w:val="32"/>
        </w:rPr>
      </w:pPr>
      <w:hyperlink r:id="rId24" w:history="1">
        <w:r w:rsidRPr="005C3444">
          <w:rPr>
            <w:rStyle w:val="Hyperlink"/>
            <w:rFonts w:ascii="STIXGeneral-Regular" w:hAnsi="STIXGeneral-Regular"/>
            <w:sz w:val="32"/>
            <w:szCs w:val="32"/>
          </w:rPr>
          <w:t>https://www.kaggle.com/an</w:t>
        </w:r>
        <w:r w:rsidRPr="005C3444">
          <w:rPr>
            <w:rStyle w:val="Hyperlink"/>
            <w:rFonts w:ascii="STIXGeneral-Regular" w:hAnsi="STIXGeneral-Regular"/>
            <w:sz w:val="32"/>
            <w:szCs w:val="32"/>
          </w:rPr>
          <w:t>b</w:t>
        </w:r>
        <w:r w:rsidRPr="005C3444">
          <w:rPr>
            <w:rStyle w:val="Hyperlink"/>
            <w:rFonts w:ascii="STIXGeneral-Regular" w:hAnsi="STIXGeneral-Regular"/>
            <w:sz w:val="32"/>
            <w:szCs w:val="32"/>
          </w:rPr>
          <w:t>a</w:t>
        </w:r>
        <w:r w:rsidRPr="005C3444">
          <w:rPr>
            <w:rStyle w:val="Hyperlink"/>
            <w:rFonts w:ascii="STIXGeneral-Regular" w:hAnsi="STIXGeneral-Regular"/>
            <w:sz w:val="32"/>
            <w:szCs w:val="32"/>
          </w:rPr>
          <w:t>rivan/indian-water-quality-analysis-and-prediction</w:t>
        </w:r>
      </w:hyperlink>
    </w:p>
    <w:p w14:paraId="71356FF6" w14:textId="2C614740" w:rsidR="0026546C" w:rsidRDefault="0026546C" w:rsidP="00182A8F">
      <w:pPr>
        <w:rPr>
          <w:rFonts w:ascii="STIXGeneral-Regular" w:hAnsi="STIXGeneral-Regular"/>
          <w:color w:val="000000"/>
          <w:sz w:val="32"/>
          <w:szCs w:val="32"/>
        </w:rPr>
      </w:pPr>
      <w:r>
        <w:rPr>
          <w:rFonts w:ascii="STIXGeneral-Regular" w:hAnsi="STIXGeneral-Regular"/>
          <w:color w:val="000000"/>
          <w:sz w:val="32"/>
          <w:szCs w:val="32"/>
        </w:rPr>
        <w:t>CODE FOR THE SOLUTION WE BUILT:</w:t>
      </w:r>
    </w:p>
    <w:p w14:paraId="2AF73679" w14:textId="7AAFB0D0" w:rsidR="0026546C" w:rsidRDefault="00E35B6A" w:rsidP="00182A8F">
      <w:pPr>
        <w:rPr>
          <w:rFonts w:ascii="STIXGeneral-Regular" w:hAnsi="STIXGeneral-Regular"/>
          <w:color w:val="000000"/>
          <w:sz w:val="32"/>
          <w:szCs w:val="32"/>
        </w:rPr>
      </w:pPr>
      <w:r>
        <w:rPr>
          <w:noProof/>
        </w:rPr>
        <w:object w:dxaOrig="225" w:dyaOrig="225" w14:anchorId="16978F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76.2pt;height:49.2pt;z-index:251660288;mso-position-horizontal:left;mso-position-horizontal-relative:text;mso-position-vertical-relative:text">
            <v:imagedata r:id="rId25" o:title=""/>
            <w10:wrap type="square" side="right"/>
          </v:shape>
          <o:OLEObject Type="Embed" ProgID="Package" ShapeID="_x0000_s1026" DrawAspect="Icon" ObjectID="_1689091009" r:id="rId26"/>
        </w:object>
      </w:r>
      <w:r>
        <w:rPr>
          <w:rFonts w:ascii="STIXGeneral-Regular" w:hAnsi="STIXGeneral-Regular"/>
          <w:color w:val="000000"/>
          <w:sz w:val="32"/>
          <w:szCs w:val="32"/>
        </w:rPr>
        <w:br w:type="textWrapping" w:clear="all"/>
      </w:r>
    </w:p>
    <w:p w14:paraId="0E3CCEF1" w14:textId="77777777" w:rsidR="005C3444" w:rsidRPr="00182A8F" w:rsidRDefault="005C3444" w:rsidP="00182A8F">
      <w:pPr>
        <w:rPr>
          <w:rFonts w:ascii="STIXGeneral-Regular" w:hAnsi="STIXGeneral-Regular"/>
          <w:color w:val="000000"/>
          <w:sz w:val="32"/>
          <w:szCs w:val="32"/>
        </w:rPr>
      </w:pPr>
    </w:p>
    <w:p w14:paraId="05F1B578" w14:textId="24CB65E2" w:rsidR="00251D5F" w:rsidRDefault="00251D5F" w:rsidP="00442621">
      <w:pPr>
        <w:rPr>
          <w:sz w:val="32"/>
          <w:szCs w:val="32"/>
        </w:rPr>
      </w:pPr>
    </w:p>
    <w:p w14:paraId="2A1045CD" w14:textId="4D5293E0" w:rsidR="00251D5F" w:rsidRDefault="00251D5F" w:rsidP="00442621">
      <w:pPr>
        <w:rPr>
          <w:sz w:val="32"/>
          <w:szCs w:val="32"/>
        </w:rPr>
      </w:pPr>
    </w:p>
    <w:p w14:paraId="73FFE05F" w14:textId="3A4FA136" w:rsidR="00251D5F" w:rsidRDefault="00251D5F" w:rsidP="00442621">
      <w:pPr>
        <w:rPr>
          <w:sz w:val="32"/>
          <w:szCs w:val="32"/>
        </w:rPr>
      </w:pPr>
    </w:p>
    <w:p w14:paraId="1BE86278" w14:textId="3D1664DE" w:rsidR="00251D5F" w:rsidRDefault="00251D5F" w:rsidP="00442621">
      <w:pPr>
        <w:rPr>
          <w:sz w:val="32"/>
          <w:szCs w:val="32"/>
        </w:rPr>
      </w:pPr>
    </w:p>
    <w:p w14:paraId="1F28793C" w14:textId="77777777" w:rsidR="00251D5F" w:rsidRPr="00251D5F" w:rsidRDefault="00251D5F" w:rsidP="00442621">
      <w:pPr>
        <w:rPr>
          <w:sz w:val="32"/>
          <w:szCs w:val="32"/>
        </w:rPr>
      </w:pPr>
    </w:p>
    <w:sectPr w:rsidR="00251D5F" w:rsidRPr="00251D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Bold">
    <w:altName w:val="Calibri"/>
    <w:panose1 w:val="00000000000000000000"/>
    <w:charset w:val="00"/>
    <w:family w:val="swiss"/>
    <w:notTrueType/>
    <w:pitch w:val="default"/>
    <w:sig w:usb0="00000003" w:usb1="00000000" w:usb2="00000000" w:usb3="00000000" w:csb0="00000001" w:csb1="00000000"/>
  </w:font>
  <w:font w:name="STIXGeneral-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athJax_Math-italic">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407F5"/>
    <w:multiLevelType w:val="hybridMultilevel"/>
    <w:tmpl w:val="969ED3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A9448AE"/>
    <w:multiLevelType w:val="multilevel"/>
    <w:tmpl w:val="9C38BDF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AD9234A"/>
    <w:multiLevelType w:val="hybridMultilevel"/>
    <w:tmpl w:val="27D0E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FAC3ED3"/>
    <w:multiLevelType w:val="multilevel"/>
    <w:tmpl w:val="C1765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92C1C63"/>
    <w:multiLevelType w:val="multilevel"/>
    <w:tmpl w:val="96D2A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F1248F"/>
    <w:multiLevelType w:val="hybridMultilevel"/>
    <w:tmpl w:val="7534C9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DF3"/>
    <w:rsid w:val="00131EB9"/>
    <w:rsid w:val="00182A8F"/>
    <w:rsid w:val="00251D5F"/>
    <w:rsid w:val="0026546C"/>
    <w:rsid w:val="00394AB6"/>
    <w:rsid w:val="00442621"/>
    <w:rsid w:val="004B5634"/>
    <w:rsid w:val="004B5B71"/>
    <w:rsid w:val="00566DF3"/>
    <w:rsid w:val="005C3444"/>
    <w:rsid w:val="00954D9C"/>
    <w:rsid w:val="00AD154C"/>
    <w:rsid w:val="00AE521A"/>
    <w:rsid w:val="00E35B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834EF81"/>
  <w15:chartTrackingRefBased/>
  <w15:docId w15:val="{FF938948-9463-409F-BA0E-A844FE7A7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26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link w:val="Heading5Char"/>
    <w:uiPriority w:val="9"/>
    <w:qFormat/>
    <w:rsid w:val="00442621"/>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66DF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66DF3"/>
    <w:pPr>
      <w:ind w:left="720"/>
      <w:contextualSpacing/>
    </w:pPr>
  </w:style>
  <w:style w:type="character" w:customStyle="1" w:styleId="nowrap">
    <w:name w:val="nowrap"/>
    <w:basedOn w:val="DefaultParagraphFont"/>
    <w:rsid w:val="00566DF3"/>
  </w:style>
  <w:style w:type="character" w:customStyle="1" w:styleId="list-content">
    <w:name w:val="list-content"/>
    <w:basedOn w:val="DefaultParagraphFont"/>
    <w:rsid w:val="00566DF3"/>
  </w:style>
  <w:style w:type="character" w:customStyle="1" w:styleId="mi">
    <w:name w:val="mi"/>
    <w:basedOn w:val="DefaultParagraphFont"/>
    <w:rsid w:val="00954D9C"/>
  </w:style>
  <w:style w:type="character" w:customStyle="1" w:styleId="mo">
    <w:name w:val="mo"/>
    <w:basedOn w:val="DefaultParagraphFont"/>
    <w:rsid w:val="00954D9C"/>
  </w:style>
  <w:style w:type="character" w:customStyle="1" w:styleId="html-italic">
    <w:name w:val="html-italic"/>
    <w:basedOn w:val="DefaultParagraphFont"/>
    <w:rsid w:val="00954D9C"/>
  </w:style>
  <w:style w:type="character" w:customStyle="1" w:styleId="Heading5Char">
    <w:name w:val="Heading 5 Char"/>
    <w:basedOn w:val="DefaultParagraphFont"/>
    <w:link w:val="Heading5"/>
    <w:uiPriority w:val="9"/>
    <w:rsid w:val="00442621"/>
    <w:rPr>
      <w:rFonts w:ascii="Times New Roman" w:eastAsia="Times New Roman" w:hAnsi="Times New Roman" w:cs="Times New Roman"/>
      <w:b/>
      <w:bCs/>
      <w:sz w:val="20"/>
      <w:szCs w:val="20"/>
      <w:lang w:eastAsia="en-IN"/>
    </w:rPr>
  </w:style>
  <w:style w:type="character" w:customStyle="1" w:styleId="Heading1Char">
    <w:name w:val="Heading 1 Char"/>
    <w:basedOn w:val="DefaultParagraphFont"/>
    <w:link w:val="Heading1"/>
    <w:uiPriority w:val="9"/>
    <w:rsid w:val="0044262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42621"/>
    <w:rPr>
      <w:color w:val="0000FF"/>
      <w:u w:val="single"/>
    </w:rPr>
  </w:style>
  <w:style w:type="character" w:customStyle="1" w:styleId="reflinks">
    <w:name w:val="reflinks"/>
    <w:basedOn w:val="DefaultParagraphFont"/>
    <w:rsid w:val="004B5634"/>
  </w:style>
  <w:style w:type="character" w:customStyle="1" w:styleId="sep">
    <w:name w:val="sep"/>
    <w:basedOn w:val="DefaultParagraphFont"/>
    <w:rsid w:val="004B5634"/>
  </w:style>
  <w:style w:type="character" w:styleId="UnresolvedMention">
    <w:name w:val="Unresolved Mention"/>
    <w:basedOn w:val="DefaultParagraphFont"/>
    <w:uiPriority w:val="99"/>
    <w:semiHidden/>
    <w:unhideWhenUsed/>
    <w:rsid w:val="005C3444"/>
    <w:rPr>
      <w:color w:val="605E5C"/>
      <w:shd w:val="clear" w:color="auto" w:fill="E1DFDD"/>
    </w:rPr>
  </w:style>
  <w:style w:type="character" w:styleId="FollowedHyperlink">
    <w:name w:val="FollowedHyperlink"/>
    <w:basedOn w:val="DefaultParagraphFont"/>
    <w:uiPriority w:val="99"/>
    <w:semiHidden/>
    <w:unhideWhenUsed/>
    <w:rsid w:val="005C34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361574">
      <w:bodyDiv w:val="1"/>
      <w:marLeft w:val="0"/>
      <w:marRight w:val="0"/>
      <w:marTop w:val="0"/>
      <w:marBottom w:val="0"/>
      <w:divBdr>
        <w:top w:val="none" w:sz="0" w:space="0" w:color="auto"/>
        <w:left w:val="none" w:sz="0" w:space="0" w:color="auto"/>
        <w:bottom w:val="none" w:sz="0" w:space="0" w:color="auto"/>
        <w:right w:val="none" w:sz="0" w:space="0" w:color="auto"/>
      </w:divBdr>
    </w:div>
    <w:div w:id="1060978310">
      <w:bodyDiv w:val="1"/>
      <w:marLeft w:val="0"/>
      <w:marRight w:val="0"/>
      <w:marTop w:val="0"/>
      <w:marBottom w:val="0"/>
      <w:divBdr>
        <w:top w:val="none" w:sz="0" w:space="0" w:color="auto"/>
        <w:left w:val="none" w:sz="0" w:space="0" w:color="auto"/>
        <w:bottom w:val="none" w:sz="0" w:space="0" w:color="auto"/>
        <w:right w:val="none" w:sz="0" w:space="0" w:color="auto"/>
      </w:divBdr>
    </w:div>
    <w:div w:id="1273241627">
      <w:bodyDiv w:val="1"/>
      <w:marLeft w:val="0"/>
      <w:marRight w:val="0"/>
      <w:marTop w:val="0"/>
      <w:marBottom w:val="0"/>
      <w:divBdr>
        <w:top w:val="none" w:sz="0" w:space="0" w:color="auto"/>
        <w:left w:val="none" w:sz="0" w:space="0" w:color="auto"/>
        <w:bottom w:val="none" w:sz="0" w:space="0" w:color="auto"/>
        <w:right w:val="none" w:sz="0" w:space="0" w:color="auto"/>
      </w:divBdr>
    </w:div>
    <w:div w:id="1774128029">
      <w:bodyDiv w:val="1"/>
      <w:marLeft w:val="0"/>
      <w:marRight w:val="0"/>
      <w:marTop w:val="0"/>
      <w:marBottom w:val="0"/>
      <w:divBdr>
        <w:top w:val="none" w:sz="0" w:space="0" w:color="auto"/>
        <w:left w:val="none" w:sz="0" w:space="0" w:color="auto"/>
        <w:bottom w:val="none" w:sz="0" w:space="0" w:color="auto"/>
        <w:right w:val="none" w:sz="0" w:space="0" w:color="auto"/>
      </w:divBdr>
      <w:divsChild>
        <w:div w:id="393089319">
          <w:marLeft w:val="0"/>
          <w:marRight w:val="0"/>
          <w:marTop w:val="0"/>
          <w:marBottom w:val="0"/>
          <w:divBdr>
            <w:top w:val="none" w:sz="0" w:space="0" w:color="auto"/>
            <w:left w:val="none" w:sz="0" w:space="0" w:color="auto"/>
            <w:bottom w:val="none" w:sz="0" w:space="0" w:color="auto"/>
            <w:right w:val="none" w:sz="0" w:space="0" w:color="auto"/>
          </w:divBdr>
        </w:div>
        <w:div w:id="434787946">
          <w:marLeft w:val="0"/>
          <w:marRight w:val="0"/>
          <w:marTop w:val="0"/>
          <w:marBottom w:val="0"/>
          <w:divBdr>
            <w:top w:val="none" w:sz="0" w:space="0" w:color="auto"/>
            <w:left w:val="none" w:sz="0" w:space="0" w:color="auto"/>
            <w:bottom w:val="none" w:sz="0" w:space="0" w:color="auto"/>
            <w:right w:val="none" w:sz="0" w:space="0" w:color="auto"/>
          </w:divBdr>
        </w:div>
        <w:div w:id="1382680092">
          <w:marLeft w:val="0"/>
          <w:marRight w:val="0"/>
          <w:marTop w:val="0"/>
          <w:marBottom w:val="0"/>
          <w:divBdr>
            <w:top w:val="none" w:sz="0" w:space="0" w:color="auto"/>
            <w:left w:val="none" w:sz="0" w:space="0" w:color="auto"/>
            <w:bottom w:val="none" w:sz="0" w:space="0" w:color="auto"/>
            <w:right w:val="none" w:sz="0" w:space="0" w:color="auto"/>
          </w:divBdr>
        </w:div>
        <w:div w:id="1705249194">
          <w:marLeft w:val="0"/>
          <w:marRight w:val="0"/>
          <w:marTop w:val="0"/>
          <w:marBottom w:val="0"/>
          <w:divBdr>
            <w:top w:val="none" w:sz="0" w:space="0" w:color="auto"/>
            <w:left w:val="none" w:sz="0" w:space="0" w:color="auto"/>
            <w:bottom w:val="none" w:sz="0" w:space="0" w:color="auto"/>
            <w:right w:val="none" w:sz="0" w:space="0" w:color="auto"/>
          </w:divBdr>
        </w:div>
        <w:div w:id="1407456734">
          <w:marLeft w:val="0"/>
          <w:marRight w:val="0"/>
          <w:marTop w:val="0"/>
          <w:marBottom w:val="0"/>
          <w:divBdr>
            <w:top w:val="none" w:sz="0" w:space="0" w:color="auto"/>
            <w:left w:val="none" w:sz="0" w:space="0" w:color="auto"/>
            <w:bottom w:val="none" w:sz="0" w:space="0" w:color="auto"/>
            <w:right w:val="none" w:sz="0" w:space="0" w:color="auto"/>
          </w:divBdr>
        </w:div>
      </w:divsChild>
    </w:div>
    <w:div w:id="2119987748">
      <w:bodyDiv w:val="1"/>
      <w:marLeft w:val="0"/>
      <w:marRight w:val="0"/>
      <w:marTop w:val="0"/>
      <w:marBottom w:val="0"/>
      <w:divBdr>
        <w:top w:val="none" w:sz="0" w:space="0" w:color="auto"/>
        <w:left w:val="none" w:sz="0" w:space="0" w:color="auto"/>
        <w:bottom w:val="none" w:sz="0" w:space="0" w:color="auto"/>
        <w:right w:val="none" w:sz="0" w:space="0" w:color="auto"/>
      </w:divBdr>
    </w:div>
    <w:div w:id="2132747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hatis.techtarget.com/definition/algorithm" TargetMode="External"/><Relationship Id="rId13" Type="http://schemas.openxmlformats.org/officeDocument/2006/relationships/image" Target="media/image2.png"/><Relationship Id="rId18" Type="http://schemas.openxmlformats.org/officeDocument/2006/relationships/hyperlink" Target="https://doi.org/10.1590/S0102-311X2007000400015" TargetMode="External"/><Relationship Id="rId26"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hyperlink" Target="https://www.undp.org/content/undp/en/home/presscenter/articles/2010/03/22/clean-water-for-a-healthy-world.html" TargetMode="External"/><Relationship Id="rId7" Type="http://schemas.openxmlformats.org/officeDocument/2006/relationships/hyperlink" Target="https://searchenterpriseai.techtarget.com/definition/machine-learning-ML" TargetMode="External"/><Relationship Id="rId12" Type="http://schemas.openxmlformats.org/officeDocument/2006/relationships/hyperlink" Target="https://whatis.techtarget.com/definition/historical-data" TargetMode="External"/><Relationship Id="rId17" Type="http://schemas.openxmlformats.org/officeDocument/2006/relationships/image" Target="media/image6.jpeg"/><Relationship Id="rId25" Type="http://schemas.openxmlformats.org/officeDocument/2006/relationships/image" Target="media/image7.emf"/><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www.pcrwr.gov.pk/Publications/Water%20Quality%20Reports/Water%20Quality%20Monitoring%20Report%202005-06.pdf" TargetMode="External"/><Relationship Id="rId1" Type="http://schemas.openxmlformats.org/officeDocument/2006/relationships/numbering" Target="numbering.xml"/><Relationship Id="rId6" Type="http://schemas.openxmlformats.org/officeDocument/2006/relationships/hyperlink" Target="https://whatis.techtarget.com/definition/data-set" TargetMode="External"/><Relationship Id="rId11" Type="http://schemas.openxmlformats.org/officeDocument/2006/relationships/hyperlink" Target="https://whatis.techtarget.com/definition/dependent-variable" TargetMode="External"/><Relationship Id="rId24" Type="http://schemas.openxmlformats.org/officeDocument/2006/relationships/hyperlink" Target="https://www.kaggle.com/anbarivan/indian-water-quality-analysis-and-prediction" TargetMode="External"/><Relationship Id="rId5" Type="http://schemas.openxmlformats.org/officeDocument/2006/relationships/image" Target="media/image1.jpeg"/><Relationship Id="rId15" Type="http://schemas.openxmlformats.org/officeDocument/2006/relationships/image" Target="media/image4.png"/><Relationship Id="rId23" Type="http://schemas.openxmlformats.org/officeDocument/2006/relationships/hyperlink" Target="http://hdl.handle.net/10150/146901" TargetMode="External"/><Relationship Id="rId28" Type="http://schemas.openxmlformats.org/officeDocument/2006/relationships/theme" Target="theme/theme1.xml"/><Relationship Id="rId10" Type="http://schemas.openxmlformats.org/officeDocument/2006/relationships/hyperlink" Target="https://searchdatamanagement.techtarget.com/definition/Extract-Load-Transform-ELT" TargetMode="External"/><Relationship Id="rId19" Type="http://schemas.openxmlformats.org/officeDocument/2006/relationships/hyperlink" Target="https://scholar.google.com/scholar_lookup?title=GIS%20applications%20for%20mapping%20and%20spatial%20modeling%20of%20urban-use%20water%20quality:%20a%20case%20study%20in%20District%20of%20Cuiab%C3%A1,%20Mato%20Grosso,%20Brazil&amp;author=P.%20Zeilhofer&amp;author=L.%20V.%20A.%20C.%20Zeilhofer&amp;author=E.%20L.%20Hardoim&amp;author=Z.%20M.%20.%20Lima&amp;author=&amp;author=C.%20S.%20Oliveira&amp;publication_year=2007" TargetMode="External"/><Relationship Id="rId4" Type="http://schemas.openxmlformats.org/officeDocument/2006/relationships/webSettings" Target="webSettings.xml"/><Relationship Id="rId9" Type="http://schemas.openxmlformats.org/officeDocument/2006/relationships/hyperlink" Target="https://searchbusinessanalytics.techtarget.com/definition/data-preparation" TargetMode="External"/><Relationship Id="rId14" Type="http://schemas.openxmlformats.org/officeDocument/2006/relationships/image" Target="media/image3.png"/><Relationship Id="rId22" Type="http://schemas.openxmlformats.org/officeDocument/2006/relationships/hyperlink" Target="https://scholar.google.com/scholar_lookup?title=Clean%20water%20for%20a%20healthy%20world&amp;author=UN%20water&amp;publication_year=2010"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11</Pages>
  <Words>2196</Words>
  <Characters>12519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Muzaffar Hussain Khan</dc:creator>
  <cp:keywords/>
  <dc:description/>
  <cp:lastModifiedBy>Muzaffar Hussain Khan</cp:lastModifiedBy>
  <cp:revision>2</cp:revision>
  <dcterms:created xsi:type="dcterms:W3CDTF">2021-07-29T09:08:00Z</dcterms:created>
  <dcterms:modified xsi:type="dcterms:W3CDTF">2021-07-29T13:40:00Z</dcterms:modified>
</cp:coreProperties>
</file>