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33B0" w:rsidRDefault="00AF36B6" w:rsidP="00B133B0">
      <w:r>
        <w:t>Data plotted using 3D scatter script in Python. Each plot is one animal, ROI location data from 1 full TZ-stack. Specified variables are encoded via the heat plot (e.g., FWHM in microns)</w:t>
      </w:r>
    </w:p>
    <w:p w:rsidR="00B133B0" w:rsidRDefault="00B133B0" w:rsidP="00B133B0"/>
    <w:p w:rsidR="00B133B0" w:rsidRDefault="00B133B0" w:rsidP="00B133B0"/>
    <w:p w:rsidR="00826C65" w:rsidRDefault="00826C65"/>
    <w:sectPr w:rsidR="00826C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13BCC" w:rsidRDefault="00413BCC" w:rsidP="00F07294">
      <w:r>
        <w:separator/>
      </w:r>
    </w:p>
  </w:endnote>
  <w:endnote w:type="continuationSeparator" w:id="0">
    <w:p w:rsidR="00413BCC" w:rsidRDefault="00413BCC" w:rsidP="00F07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13BCC" w:rsidRDefault="00413BCC" w:rsidP="00F07294">
      <w:r>
        <w:separator/>
      </w:r>
    </w:p>
  </w:footnote>
  <w:footnote w:type="continuationSeparator" w:id="0">
    <w:p w:rsidR="00413BCC" w:rsidRDefault="00413BCC" w:rsidP="00F072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07294" w:rsidRDefault="00F07294">
    <w:pPr>
      <w:pStyle w:val="Header"/>
    </w:pPr>
    <w:r>
      <w:t xml:space="preserve">APPENDIX – </w:t>
    </w:r>
    <w:r w:rsidR="00A16E13">
      <w:t>3D-Scatter Figures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B0"/>
    <w:rsid w:val="001F3036"/>
    <w:rsid w:val="00413BCC"/>
    <w:rsid w:val="00826C65"/>
    <w:rsid w:val="00A16E13"/>
    <w:rsid w:val="00AF36B6"/>
    <w:rsid w:val="00B133B0"/>
    <w:rsid w:val="00F07294"/>
    <w:rsid w:val="00F3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899D5"/>
  <w15:chartTrackingRefBased/>
  <w15:docId w15:val="{A65643BF-EBCC-8E49-855D-EB6676C3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2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294"/>
  </w:style>
  <w:style w:type="paragraph" w:styleId="Footer">
    <w:name w:val="footer"/>
    <w:basedOn w:val="Normal"/>
    <w:link w:val="FooterChar"/>
    <w:uiPriority w:val="99"/>
    <w:unhideWhenUsed/>
    <w:rsid w:val="00F072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2024-08-02T17:35:00Z</dcterms:created>
  <dcterms:modified xsi:type="dcterms:W3CDTF">2024-08-02T17:37:00Z</dcterms:modified>
</cp:coreProperties>
</file>