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Synthetic Fixture: VR-Based Scaffolding Effects on Reaction Time</w:t>
      </w:r>
    </w:p>
    <w:p>
      <w:r>
        <w:rPr>
          <w:i/>
        </w:rPr>
        <w:t>SYNTHETIC FIXTURE — For platform export QA only. Not a real submission. No IRB approval, author consent, or research outcome is claimed.</w:t>
      </w:r>
    </w:p>
    <w:p>
      <w:pPr>
        <w:pStyle w:val="Heading1"/>
      </w:pPr>
      <w:r>
        <w:t>Abstract</w:t>
      </w:r>
    </w:p>
    <w:p>
      <w:r>
        <w:t>Synthetic fixture abstract. Mean RT decreased in the intervention group (T1 M=1860.23, SD=56.86) relative to control (T1 M=2773.33, SD=126.65). Welch t(2.83) = −11.934, p = 0.0017, Cohen's d = −9.74, 95% CI [−1165.18, −661.02].</w:t>
      </w:r>
    </w:p>
    <w:p>
      <w:pPr>
        <w:pStyle w:val="Heading1"/>
      </w:pPr>
      <w:r>
        <w:t>1. Introduction</w:t>
      </w:r>
    </w:p>
    <w:p>
      <w:r>
        <w:t>Synthetic fixture introduction paragraph. This document is generated by the platform renderer for export QA purposes only.</w:t>
      </w:r>
    </w:p>
    <w:p>
      <w:pPr>
        <w:pStyle w:val="Heading1"/>
      </w:pPr>
      <w:r>
        <w:t>2. Method</w:t>
      </w:r>
    </w:p>
    <w:p>
      <w:r>
        <w:t>Synthetic cohort: n=6 (3 per arm). Reaction time in milliseconds measured at pretest (T0) and posttest (T1).</w:t>
      </w:r>
    </w:p>
    <w:p>
      <w:pPr>
        <w:pStyle w:val="Heading1"/>
      </w:pPr>
      <w:r>
        <w:t>3. Results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Statistic</w:t>
            </w:r>
          </w:p>
        </w:tc>
        <w:tc>
          <w:tcPr>
            <w:tcW w:type="dxa" w:w="2160"/>
          </w:tcPr>
          <w:p>
            <w:r>
              <w:t>Value</w:t>
            </w:r>
          </w:p>
        </w:tc>
        <w:tc>
          <w:tcPr>
            <w:tcW w:type="dxa" w:w="2160"/>
          </w:tcPr>
          <w:p>
            <w:r>
              <w:t>95% CI</w:t>
            </w:r>
          </w:p>
        </w:tc>
        <w:tc>
          <w:tcPr>
            <w:tcW w:type="dxa" w:w="2160"/>
          </w:tcPr>
          <w:p>
            <w:r>
              <w:t>p</w:t>
            </w:r>
          </w:p>
        </w:tc>
      </w:tr>
      <w:tr>
        <w:tc>
          <w:tcPr>
            <w:tcW w:type="dxa" w:w="2160"/>
          </w:tcPr>
          <w:p>
            <w:r>
              <w:t>Welch t</w:t>
            </w:r>
          </w:p>
        </w:tc>
        <w:tc>
          <w:tcPr>
            <w:tcW w:type="dxa" w:w="2160"/>
          </w:tcPr>
          <w:p>
            <w:r>
              <w:t>t(2.83) = -11.934</w:t>
            </w:r>
          </w:p>
        </w:tc>
        <w:tc>
          <w:tcPr>
            <w:tcW w:type="dxa" w:w="2160"/>
          </w:tcPr>
          <w:p>
            <w:r>
              <w:t>[-1165.18, -661.01]</w:t>
            </w:r>
          </w:p>
        </w:tc>
        <w:tc>
          <w:tcPr>
            <w:tcW w:type="dxa" w:w="2160"/>
          </w:tcPr>
          <w:p>
            <w:r>
              <w:t>0.0017</w:t>
            </w:r>
          </w:p>
        </w:tc>
      </w:tr>
      <w:tr>
        <w:tc>
          <w:tcPr>
            <w:tcW w:type="dxa" w:w="2160"/>
          </w:tcPr>
          <w:p>
            <w:r>
              <w:t>ANCOVA b1</w:t>
            </w:r>
          </w:p>
        </w:tc>
        <w:tc>
          <w:tcPr>
            <w:tcW w:type="dxa" w:w="2160"/>
          </w:tcPr>
          <w:p>
            <w:r>
              <w:t>β = -945.213, SE = 107.75</w:t>
            </w:r>
          </w:p>
        </w:tc>
        <w:tc>
          <w:tcPr>
            <w:tcW w:type="dxa" w:w="2160"/>
          </w:tcPr>
          <w:p>
            <w:r>
              <w:t>[-2314.37, 423.95]</w:t>
            </w:r>
          </w:p>
        </w:tc>
        <w:tc>
          <w:tcPr>
            <w:tcW w:type="dxa" w:w="2160"/>
          </w:tcPr>
          <w:p>
            <w:r>
              <w:t>0.0723</w:t>
            </w:r>
          </w:p>
        </w:tc>
      </w:tr>
    </w:tbl>
    <w:p>
      <w:r>
        <w:t>Cohen's d = −9.74. η² (ANCOVA R²) = 0.99. α = 0.05. Holm-Bonferroni adjusted.</w:t>
      </w:r>
    </w:p>
    <w:p>
      <w:pPr>
        <w:pStyle w:val="Heading1"/>
      </w:pPr>
      <w:r>
        <w:t>4. Discussion</w:t>
      </w:r>
    </w:p>
    <w:p>
      <w:r>
        <w:t>Synthetic fixture discussion. Reference: Smith, J. (2024). Synthetic Citation for QA. Journal of Fixture Studies, 1(1), 1–10.</w:t>
      </w:r>
    </w:p>
    <w:p>
      <w:pPr>
        <w:pStyle w:val="Heading1"/>
      </w:pPr>
      <w:r>
        <w:t>References</w:t>
      </w:r>
    </w:p>
    <w:p>
      <w:r>
        <w:t>Smith, J. (2024). Synthetic Citation for QA. Journal of Fixture Studies, 1(1), 1–10.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