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合成示範：VR 鷹架引導對反應時間之影響</w:t>
      </w:r>
    </w:p>
    <w:p>
      <w:r>
        <w:rPr>
          <w:i/>
        </w:rPr>
        <w:t>合成示範文件 — 供平台匯出功能驗收之用，非真實送件文件。本檔不宣稱任何真實倫理核准、受試者同意、研究成果或接受紀錄。</w:t>
      </w:r>
    </w:p>
    <w:p>
      <w:pPr>
        <w:pStyle w:val="Heading1"/>
      </w:pPr>
      <w:r>
        <w:t>壹、研究背景與動機</w:t>
      </w:r>
    </w:p>
    <w:p>
      <w:r>
        <w:t>本檔為合成示範文件。研究背景段落旨在驗證繁體中文字、α/β/η²、±、≤、≥、負號、小數位與單位（ms）之渲染保真度。</w:t>
      </w:r>
    </w:p>
    <w:p>
      <w:pPr>
        <w:pStyle w:val="Heading1"/>
      </w:pPr>
      <w:r>
        <w:t>貳、科學問題與工作包</w:t>
      </w:r>
    </w:p>
    <w:p>
      <w:r>
        <w:t>合成工作包 WP-1：驗證跨頁表格、公式（β1 = −945.21, SE = 107.76）與上下標之呈現。</w:t>
      </w:r>
    </w:p>
    <w:p>
      <w:pPr>
        <w:pStyle w:val="Heading1"/>
      </w:pPr>
      <w:r>
        <w:t>參、預期結果與數值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數值</w:t>
            </w:r>
          </w:p>
        </w:tc>
        <w:tc>
          <w:tcPr>
            <w:tcW w:type="dxa" w:w="2160"/>
          </w:tcPr>
          <w:p>
            <w:r>
              <w:t>95% 信賴區間</w:t>
            </w:r>
          </w:p>
        </w:tc>
        <w:tc>
          <w:tcPr>
            <w:tcW w:type="dxa" w:w="2160"/>
          </w:tcPr>
          <w:p>
            <w:r>
              <w:t>p 值</w:t>
            </w:r>
          </w:p>
        </w:tc>
      </w:tr>
      <w:tr>
        <w:tc>
          <w:tcPr>
            <w:tcW w:type="dxa" w:w="2160"/>
          </w:tcPr>
          <w:p>
            <w:r>
              <w:t>Welch t 檢定</w:t>
            </w:r>
          </w:p>
        </w:tc>
        <w:tc>
          <w:tcPr>
            <w:tcW w:type="dxa" w:w="2160"/>
          </w:tcPr>
          <w:p>
            <w:r>
              <w:t>t(2.83) = -11.934</w:t>
            </w:r>
          </w:p>
        </w:tc>
        <w:tc>
          <w:tcPr>
            <w:tcW w:type="dxa" w:w="2160"/>
          </w:tcPr>
          <w:p>
            <w:r>
              <w:t>[-1165.18, -661.01]</w:t>
            </w:r>
          </w:p>
        </w:tc>
        <w:tc>
          <w:tcPr>
            <w:tcW w:type="dxa" w:w="2160"/>
          </w:tcPr>
          <w:p>
            <w:r>
              <w:t>0.0017</w:t>
            </w:r>
          </w:p>
        </w:tc>
      </w:tr>
      <w:tr>
        <w:tc>
          <w:tcPr>
            <w:tcW w:type="dxa" w:w="2160"/>
          </w:tcPr>
          <w:p>
            <w:r>
              <w:t>ANCOVA 迴歸係數 β1</w:t>
            </w:r>
          </w:p>
        </w:tc>
        <w:tc>
          <w:tcPr>
            <w:tcW w:type="dxa" w:w="2160"/>
          </w:tcPr>
          <w:p>
            <w:r>
              <w:t>β1 = -945.213, SE = 107.75</w:t>
            </w:r>
          </w:p>
        </w:tc>
        <w:tc>
          <w:tcPr>
            <w:tcW w:type="dxa" w:w="2160"/>
          </w:tcPr>
          <w:p>
            <w:r>
              <w:t>[-2314.37, 423.95]</w:t>
            </w:r>
          </w:p>
        </w:tc>
        <w:tc>
          <w:tcPr>
            <w:tcW w:type="dxa" w:w="2160"/>
          </w:tcPr>
          <w:p>
            <w:r>
              <w:t>0.0723</w:t>
            </w:r>
          </w:p>
        </w:tc>
      </w:tr>
    </w:tbl>
    <w:p>
      <w:r>
        <w:t>效果量 Cohen's d = −9.74；η² = 0.99；α = 0.05；Holm-Bonferroni 多重比較校正。</w:t>
      </w:r>
    </w:p>
    <w:p>
      <w:pPr>
        <w:pStyle w:val="Heading1"/>
      </w:pPr>
      <w:r>
        <w:t>肆、限制與後續</w:t>
      </w:r>
    </w:p>
    <w:p>
      <w:r>
        <w:t>本檔為合成示範，非真實研究資料。若以真實研究資料餵入，本平台之 renderer 仍以相同方式產出 DOCX/PDF。</w:t>
      </w:r>
    </w:p>
    <w:p>
      <w:pPr>
        <w:pStyle w:val="Heading1"/>
      </w:pPr>
      <w:r>
        <w:t>參考文獻</w:t>
      </w:r>
    </w:p>
    <w:p>
      <w:r>
        <w:t>王小明（2024）。合成引用範例。示範研究期刊，1(1), 1–10。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