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rPr>
          <w:highlight w:val="none"/>
        </w:rPr>
      </w:pPr>
      <w:r/>
      <w:r>
        <w:t xml:space="preserve">Propuesta de Solución Cloud para TechSolutions</w:t>
      </w:r>
      <w:r/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Fundamentos Cloud II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Rodrigo Córdova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Profesora: Sandra Henriquez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Fecha de entrega: 15 de septiembre </w:t>
      </w:r>
      <w:r>
        <w:rPr>
          <w:highlight w:val="none"/>
        </w:rPr>
        <w:t xml:space="preserve">de 2025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/>
      </w:pPr>
      <w:r>
        <w:t xml:space="preserve">Tabla de contenido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Introducción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empresa “TechSolutions” está considerando migrar su infraestructura a la nube para mejorar la escalabilidad, disponibilidad y la eficiencia operativa.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El objetivo es evaluar exhaustivamente las opciones de nube pública disponibles y proponer una solucion viable para la migración de TechSolutions, basándose en la estructura actual de la empresa (on-premise)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Análisis de Plataformas Cloud</w:t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t xml:space="preserve">Características</w:t>
      </w:r>
      <w:r>
        <w:rPr>
          <w:highlight w:val="none"/>
        </w:rPr>
      </w:r>
      <w:r/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w:t xml:space="preserve">Las plataformas cloud ofrecen escalabilidad y flexibilidad, pero es crucial planificar su uso para evitar la complejidad de gestión y la dependencia del proveedor. La elección de una plataforma debe equilibrar sus ventajas y desventajas con las necesidades</w:t>
      </w:r>
      <w:r>
        <w:t xml:space="preserve"> del proyecto.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Style w:val="152"/>
        </w:rPr>
        <w:t xml:space="preserve">Análisis por proveedor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14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AWS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Ventajas: Madurez del mercado, gran cantidad de servicios y opciones de precios flexibles.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Desventajas: Curva de aprendizaje pronunciada, precios complejos y riesgo de vendor lock-in.</w:t>
      </w:r>
      <w:r>
        <w:rPr>
          <w:highlight w:val="none"/>
        </w:rPr>
      </w:r>
      <w:r/>
    </w:p>
    <w:p>
      <w:pPr>
        <w:pStyle w:val="142"/>
        <w:pBdr/>
        <w:spacing/>
        <w:ind/>
        <w:rPr>
          <w:highlight w:val="none"/>
        </w:rPr>
      </w:pPr>
      <w:r>
        <w:rPr>
          <w:highlight w:val="none"/>
        </w:rPr>
        <w:t xml:space="preserve">Google Cloud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Ventajas: Liderazgo en datos y analítica, precios transparentes y simplicidad.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Desventajas: Menor cuota de mercado, ecosistema de socios más pequeño y catálogo de servicios limitado.</w:t>
      </w:r>
      <w:r>
        <w:rPr>
          <w:highlight w:val="none"/>
        </w:rPr>
      </w:r>
      <w:r/>
    </w:p>
    <w:p>
      <w:pPr>
        <w:pStyle w:val="142"/>
        <w:pBdr/>
        <w:spacing/>
        <w:ind/>
        <w:rPr/>
      </w:pPr>
      <w:r>
        <w:rPr>
          <w:highlight w:val="none"/>
        </w:rPr>
        <w:t xml:space="preserve">Azure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Ventajas: Integración con Microsoft, modelos híbridos robustos y beneficios por licencias existentes.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Desventajas: Dependencia del ecosistema Microsoft, precios complejos y rendimiento variable.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141"/>
        <w:pBdr/>
        <w:spacing/>
        <w:ind/>
        <w:rPr/>
      </w:pPr>
      <w:r>
        <w:rPr>
          <w:highlight w:val="none"/>
        </w:rPr>
        <w:t xml:space="preserve">Recursos y Servicios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Las plataformas cloud ofrecen un abanico de recursos y servicios que pueden impulsar la innovación, especialmente en áreas como la analítica de datos y la integración de sistemas. No obstante, es fundamental evaluar la oferta de cada proveedor, ya que las d</w:t>
      </w:r>
      <w:r>
        <w:rPr>
          <w:highlight w:val="none"/>
        </w:rPr>
        <w:t xml:space="preserve">iferencias en el catálogo, los ecosistemas de terceros y la dependencia de licencias pueden influir en la flexibilidad y los costos a largo plazo.</w:t>
      </w:r>
      <w:r>
        <w:rPr>
          <w:highlight w:val="none"/>
        </w:rPr>
      </w:r>
      <w:r/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Style w:val="152"/>
        </w:rPr>
        <w:t xml:space="preserve">Análisis por proveedor</w:t>
      </w:r>
      <w:r/>
      <w:r>
        <w:rPr>
          <w:highlight w:val="none"/>
        </w:rPr>
        <w:t xml:space="preserve"> 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14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2"/>
        <w:pBdr/>
        <w:spacing/>
        <w:ind/>
        <w:rPr>
          <w:highlight w:val="none"/>
        </w:rPr>
      </w:pPr>
      <w:r>
        <w:rPr>
          <w:highlight w:val="none"/>
        </w:rPr>
        <w:t xml:space="preserve">AWS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Ventajas: RDS para bases de datos gestionadas y S3 para almacenamiento de objetos.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Desventajas: Posibles costos ocultos en red y complejidad de gestión de cuentas.</w:t>
      </w:r>
      <w:r>
        <w:rPr>
          <w:highlight w:val="none"/>
        </w:rPr>
      </w:r>
      <w:r>
        <w:rPr>
          <w:highlight w:val="none"/>
        </w:rPr>
      </w:r>
    </w:p>
    <w:p>
      <w:pPr>
        <w:pStyle w:val="142"/>
        <w:pBdr/>
        <w:spacing/>
        <w:ind/>
        <w:rPr>
          <w:highlight w:val="none"/>
        </w:rPr>
      </w:pPr>
      <w:r>
        <w:rPr>
          <w:highlight w:val="none"/>
        </w:rPr>
        <w:t xml:space="preserve">Google Cloud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Ventajas: BigQuery (Data Warehouse) y Cloud SQL para bases de datos gestionadas.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Desventajas: Algunos servicios son menos maduros que en AWS.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2"/>
        <w:pBdr/>
        <w:spacing/>
        <w:ind/>
        <w:rPr>
          <w:highlight w:val="none"/>
        </w:rPr>
      </w:pPr>
      <w:r>
        <w:rPr>
          <w:highlight w:val="none"/>
        </w:rPr>
        <w:t xml:space="preserve">Azure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Ventajas: Azure Active Directory para gestión de identidad y Azure DevOps para desarrollo de software.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Desventajas: Menor flexibilidad en algunas configuraciones y costos adicionales por servicios de soporte.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Comparación de Proveedores y Propuesta de Solución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t xml:space="preserve">Comparación entre Proveedores de Nube Pública</w:t>
      </w:r>
      <w:r/>
    </w:p>
    <w:p>
      <w:pPr>
        <w:pBdr/>
        <w:spacing/>
        <w:ind/>
        <w:rPr/>
      </w:pPr>
      <w:r/>
      <w:r/>
      <w:r/>
      <w:r/>
      <w:r/>
    </w:p>
    <w:tbl>
      <w:tblPr>
        <w:tblStyle w:val="1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268"/>
        <w:gridCol w:w="2389"/>
        <w:gridCol w:w="2328"/>
        <w:gridCol w:w="2328"/>
      </w:tblGrid>
      <w:tr>
        <w:trPr>
          <w:trHeight w:val="780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Proveedor 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38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Funcionalidad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Seguridad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Contribución a la Organización</w:t>
            </w:r>
            <w:r>
              <w:rPr>
                <w:b/>
                <w:bCs/>
                <w:highlight w:val="none"/>
              </w:rPr>
            </w:r>
          </w:p>
        </w:tc>
      </w:tr>
      <w:tr>
        <w:trPr>
          <w:trHeight w:val="1325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AWS</w:t>
            </w:r>
            <w:r>
              <w:rPr>
                <w:highlight w:val="none"/>
              </w:rPr>
            </w:r>
          </w:p>
        </w:tc>
        <w:tc>
          <w:tcPr>
            <w:tcBorders/>
            <w:tcW w:w="238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Catálogo muy amplio, maduro y con una gran cantidad de herramientas.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Ofrece seguridad en la nube como un servicio. Amplio set de herramientas de red y seguridad.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Gran cantidad de servicios para cualquier necesidad, ideal para startups y grandes empresas.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1206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GCP</w:t>
            </w:r>
            <w:r>
              <w:rPr>
                <w:highlight w:val="none"/>
              </w:rPr>
            </w:r>
          </w:p>
        </w:tc>
        <w:tc>
          <w:tcPr>
            <w:tcBorders/>
            <w:tcW w:w="238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</w:rPr>
              <w:t xml:space="preserve">Fuerte en analítica de datos </w:t>
            </w:r>
            <w:r>
              <w:rPr>
                <w:rFonts w:ascii="Arial" w:hAnsi="Arial" w:eastAsia="Arial" w:cs="Arial"/>
                <w:i w:val="0"/>
                <w:iCs w:val="0"/>
                <w:color w:val="000000"/>
                <w:sz w:val="22"/>
                <w:szCs w:val="22"/>
              </w:rPr>
              <w:t xml:space="preserve">machine learning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. Ideal para cargas de trabajo de alto rendimiento.</w:t>
            </w:r>
            <w:r>
              <w:rPr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2"/>
                <w:szCs w:val="22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Utiliza la misma infraestructura que Google, con seguridad de red a nivel de backbone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Ofrece un enfoque de innovación y es ideal para empresas que buscan servicios de datos y analítica.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1325"/>
        </w:trPr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Azure</w:t>
            </w:r>
            <w:r>
              <w:rPr>
                <w:highlight w:val="none"/>
              </w:rPr>
            </w:r>
          </w:p>
        </w:tc>
        <w:tc>
          <w:tcPr>
            <w:tcBorders/>
            <w:tcW w:w="238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Integración nativa con productos de Microsoft, como Windows y Active Directory.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Herramientas de seguridad como Azure AD y Azure Security Center.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2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Facilita la migración de entornos corporativos ya basados en tecnología de Microsoft.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Propuesta de Solución para TechSolutions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Selección de la Plataforma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la migración de la infraestructura de TechSolutions, se recomienda la plataforma de </w:t>
      </w:r>
      <w:r>
        <w:rPr>
          <w:b/>
          <w:bCs/>
          <w:highlight w:val="none"/>
        </w:rPr>
        <w:t xml:space="preserve">AWS </w:t>
      </w:r>
      <w:r>
        <w:rPr>
          <w:highlight w:val="none"/>
        </w:rPr>
        <w:t xml:space="preserve">o </w:t>
      </w:r>
      <w:r>
        <w:rPr>
          <w:b/>
          <w:bCs/>
          <w:highlight w:val="none"/>
        </w:rPr>
        <w:t xml:space="preserve">Google Cloud (GCP)</w:t>
      </w:r>
      <w:r>
        <w:rPr>
          <w:highlight w:val="none"/>
        </w:rPr>
        <w:t xml:space="preserve">. El informe indica que, dado que la empresa utiliza principalmente un </w:t>
      </w:r>
      <w:r>
        <w:rPr>
          <w:highlight w:val="none"/>
        </w:rPr>
        <w:t xml:space="preserve">stack LAMP (Linux + MySQL), ambos proveedores son excelentes opciones, ofreciendo máxima flexibilidad.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Mapeo de la Solución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La estrategia de migración se basa en un enfoque por fases para reducir el riesgo. El plan consiste en migrar los servicios frontales y bases de datos gestionadas, luego los servicios internos y finalmente reemplazar los sistemas de respaldo y DHCP. A conti</w:t>
      </w:r>
      <w:r>
        <w:rPr>
          <w:highlight w:val="none"/>
        </w:rPr>
        <w:t xml:space="preserve">nuación se muestra el mapeo de los componentes: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Firewall / WAF</w:t>
      </w:r>
      <w:r>
        <w:rPr>
          <w:highlight w:val="none"/>
        </w:rPr>
        <w:t xml:space="preserve">: Se reemplazaría por un servicio gestionado como </w:t>
      </w:r>
      <w:r>
        <w:rPr>
          <w:b/>
          <w:bCs/>
          <w:highlight w:val="none"/>
        </w:rPr>
        <w:t xml:space="preserve">AWS Network Firewall</w:t>
      </w:r>
      <w:r>
        <w:rPr>
          <w:b/>
          <w:bCs/>
          <w:highlight w:val="none"/>
        </w:rPr>
        <w:t xml:space="preserve"> / WAF</w:t>
      </w:r>
      <w:r>
        <w:rPr>
          <w:highlight w:val="none"/>
        </w:rPr>
        <w:t xml:space="preserve"> o </w:t>
      </w:r>
      <w:r>
        <w:rPr>
          <w:b/>
          <w:bCs/>
          <w:highlight w:val="none"/>
        </w:rPr>
        <w:t xml:space="preserve">Google Cloud Firewall Rules / Cloud Armor.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Servidores Web y de Aplicaciones</w:t>
      </w:r>
      <w:r>
        <w:rPr>
          <w:highlight w:val="none"/>
        </w:rPr>
        <w:t xml:space="preserve">: Se migrarían a servicios como </w:t>
      </w:r>
      <w:r>
        <w:rPr>
          <w:b/>
          <w:bCs/>
          <w:highlight w:val="none"/>
        </w:rPr>
        <w:t xml:space="preserve">Amazon EC2 / Auto Scaling </w:t>
      </w:r>
      <w:r>
        <w:rPr>
          <w:highlight w:val="none"/>
        </w:rPr>
        <w:t xml:space="preserve">o </w:t>
      </w:r>
      <w:r>
        <w:rPr>
          <w:b/>
          <w:bCs/>
          <w:highlight w:val="none"/>
        </w:rPr>
        <w:t xml:space="preserve">Google Compute Engine / Cloud Load Balancing</w:t>
      </w:r>
      <w:r>
        <w:rPr>
          <w:highlight w:val="none"/>
        </w:rPr>
        <w:t xml:space="preserve"> para escalabilidad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Servidor de Base de Datos MySQL</w:t>
      </w:r>
      <w:r>
        <w:rPr>
          <w:highlight w:val="none"/>
        </w:rPr>
        <w:t xml:space="preserve">: Se migraría a un servicio gestionado para mayor disponibilidad y backups, como </w:t>
      </w:r>
      <w:r>
        <w:rPr>
          <w:b/>
          <w:bCs/>
          <w:highlight w:val="none"/>
        </w:rPr>
        <w:t xml:space="preserve">Amazon RDS para MySQL</w:t>
      </w:r>
      <w:r>
        <w:rPr>
          <w:highlight w:val="none"/>
        </w:rPr>
        <w:t xml:space="preserve"> o </w:t>
      </w:r>
      <w:r>
        <w:rPr>
          <w:b/>
          <w:bCs/>
          <w:highlight w:val="none"/>
        </w:rPr>
        <w:t xml:space="preserve">Cloud SQL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Servidor de Control de Código Fuente</w:t>
      </w:r>
      <w:r>
        <w:rPr>
          <w:highlight w:val="none"/>
        </w:rPr>
        <w:t xml:space="preserve">: Se trasladaría a un servicio gestionado como </w:t>
      </w:r>
      <w:r>
        <w:rPr>
          <w:b/>
          <w:bCs/>
          <w:highlight w:val="none"/>
        </w:rPr>
        <w:t xml:space="preserve">AWS CodeCommit </w:t>
      </w:r>
      <w:r>
        <w:rPr>
          <w:b w:val="0"/>
          <w:bCs w:val="0"/>
          <w:highlight w:val="none"/>
        </w:rPr>
        <w:t xml:space="preserve">o</w:t>
      </w:r>
      <w:r>
        <w:rPr>
          <w:b/>
          <w:bCs/>
          <w:highlight w:val="none"/>
        </w:rPr>
        <w:t xml:space="preserve"> Google Cloud Source Repositories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Servidor de Archivos NAS</w:t>
      </w:r>
      <w:r>
        <w:rPr>
          <w:highlight w:val="none"/>
        </w:rPr>
        <w:t xml:space="preserve">: Se reemplazaría por un servicio de almacenamiento de objetos como </w:t>
      </w:r>
      <w:r>
        <w:rPr>
          <w:b/>
          <w:bCs/>
          <w:highlight w:val="none"/>
        </w:rPr>
        <w:t xml:space="preserve">S3 </w:t>
      </w:r>
      <w:r>
        <w:rPr>
          <w:b w:val="0"/>
          <w:bCs w:val="0"/>
          <w:highlight w:val="none"/>
        </w:rPr>
        <w:t xml:space="preserve">en</w:t>
      </w:r>
      <w:r>
        <w:rPr>
          <w:b/>
          <w:bCs/>
          <w:highlight w:val="none"/>
        </w:rPr>
        <w:t xml:space="preserve"> AWS</w:t>
      </w:r>
      <w:r>
        <w:rPr>
          <w:highlight w:val="none"/>
        </w:rPr>
        <w:t xml:space="preserve"> o </w:t>
      </w:r>
      <w:r>
        <w:rPr>
          <w:b/>
          <w:bCs/>
          <w:highlight w:val="none"/>
        </w:rPr>
        <w:t xml:space="preserve">Cloud Storage </w:t>
      </w:r>
      <w:r>
        <w:rPr>
          <w:b w:val="0"/>
          <w:bCs w:val="0"/>
          <w:highlight w:val="none"/>
        </w:rPr>
        <w:t xml:space="preserve">en</w:t>
      </w:r>
      <w:r>
        <w:rPr>
          <w:b/>
          <w:bCs/>
          <w:highlight w:val="none"/>
        </w:rPr>
        <w:t xml:space="preserve"> GCP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Servidor de Acceso Remoto (VPN)</w:t>
      </w:r>
      <w:r>
        <w:rPr>
          <w:highlight w:val="none"/>
        </w:rPr>
        <w:t xml:space="preserve">: Se migraría a un servicio de VPN gestionada en la nube, como </w:t>
      </w:r>
      <w:r>
        <w:rPr>
          <w:b/>
          <w:bCs/>
          <w:highlight w:val="none"/>
        </w:rPr>
        <w:t xml:space="preserve">AWS Client VPN</w:t>
      </w:r>
      <w:r>
        <w:rPr>
          <w:highlight w:val="none"/>
        </w:rPr>
        <w:t xml:space="preserve"> o </w:t>
      </w:r>
      <w:r>
        <w:rPr>
          <w:b/>
          <w:bCs/>
          <w:highlight w:val="none"/>
        </w:rPr>
        <w:t xml:space="preserve">Google Cloud VPN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Servidor de Log y Monitoreo (PCAP &amp; Syslog)</w:t>
      </w:r>
      <w:r>
        <w:rPr>
          <w:highlight w:val="none"/>
        </w:rPr>
        <w:t xml:space="preserve">: Se reemplazaría por servicios centralizados de logging y monitoreo, como </w:t>
      </w:r>
      <w:r>
        <w:rPr>
          <w:b/>
          <w:bCs/>
          <w:highlight w:val="none"/>
        </w:rPr>
        <w:t xml:space="preserve">Amazon CloudWatch</w:t>
      </w:r>
      <w:r>
        <w:rPr>
          <w:highlight w:val="none"/>
        </w:rPr>
        <w:t xml:space="preserve"> o </w:t>
      </w:r>
      <w:r>
        <w:rPr>
          <w:b/>
          <w:bCs/>
          <w:highlight w:val="none"/>
        </w:rPr>
        <w:t xml:space="preserve">Cloud Logging </w:t>
      </w:r>
      <w:r>
        <w:rPr>
          <w:highlight w:val="none"/>
        </w:rPr>
        <w:t xml:space="preserve">de </w:t>
      </w:r>
      <w:r>
        <w:rPr>
          <w:b/>
          <w:bCs/>
          <w:highlight w:val="none"/>
        </w:rPr>
        <w:t xml:space="preserve">GCP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Infraestructura Global, Cumplimiento y Costos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Infraestructura Global de Proveedores Cloud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AWS</w:t>
      </w:r>
      <w:r>
        <w:rPr>
          <w:highlight w:val="none"/>
        </w:rPr>
        <w:t xml:space="preserve">: </w:t>
      </w:r>
      <w:r>
        <w:rPr>
          <w:highlight w:val="none"/>
        </w:rPr>
        <w:t xml:space="preserve">La infraestructura global de AWS se compone de Regiones, Zonas de Disponibilidad (AZs) y Edge Locations. Una Región es una ubicación geográfica física que contiene varias Zonas de Disponibilidad. Las Zonas son centros de datos aislados y físicamente separad</w:t>
      </w:r>
      <w:r>
        <w:rPr>
          <w:highlight w:val="none"/>
        </w:rPr>
        <w:t xml:space="preserve">os, lo que garantiza la alta disponibilidad y la resiliencia ante fallos. Los Edge Locations son puntos de presencia que entregan servicios de baja latencia a los usuarios finales.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GCP</w:t>
      </w:r>
      <w:r>
        <w:rPr>
          <w:highlight w:val="none"/>
        </w:rPr>
        <w:t xml:space="preserve">: Google Cloud documenta sus Regiones y Zonas, así como sus puntos de presencia para CDN/Edge, lo que facilita la elección de una región que cumpla con los requisitos de latencia y residencia de datos.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Azure</w:t>
      </w:r>
      <w:r>
        <w:rPr>
          <w:highlight w:val="none"/>
        </w:rPr>
        <w:t xml:space="preserve">: La infraestructura de Azure se basa en Regiones y "Geografías", con una huella global muy amplia que garantiza la residencia de datos. Su documentación ayuda a seleccionar la región adecuada para cada servicio.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Cumplimiento Normativo y Localización de Datos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Para TechSolutions, es crucial que el proveedor elegido cumpla con normativas como GDPR o HIPAA si manejan datos sensibles. Los proveedores Cloud ofrecen certificaciones específicas para cumplir con estas normativas, y todos permiten la elección de la regió</w:t>
      </w:r>
      <w:r>
        <w:rPr>
          <w:highlight w:val="none"/>
        </w:rPr>
        <w:t xml:space="preserve">n de despliegue, asegurando la residencia de los datos dentro de un país o geografía específica.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Opciones de pago y Optimización de Costos</w:t>
      </w:r>
      <w:r>
        <w:rPr>
          <w:highlight w:val="none"/>
        </w:rPr>
        <w:t xml:space="preserve"> (TCO)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modelo de negocio del proveedor que se elija se basa en el pago por uso (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Pay-as-you-go). Esto permite a TechSolutions evitar la inversión inicial en infraestructura y pagar solo por los recursos que consume. Para optimizar costos, se recomienda: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Instancias reservadas y planes de ahorro</w:t>
      </w:r>
      <w:r>
        <w:rPr>
          <w:highlight w:val="none"/>
        </w:rPr>
        <w:t xml:space="preserve">: Utilizar modelos de compromiso como Reserved Instances o Savings Plans para cargas de trabajo estables, ya que ofrecen descuentos significativos.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Monitoreo de costos</w:t>
      </w:r>
      <w:r>
        <w:rPr>
          <w:highlight w:val="none"/>
        </w:rPr>
        <w:t xml:space="preserve">: Usar herramientas como AWS Cost Management o Azure Cost Management para monitorear y controlar los gastos.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u w:val="single"/>
        </w:rPr>
        <w:t xml:space="preserve">Automatización</w:t>
      </w:r>
      <w:r>
        <w:rPr>
          <w:highlight w:val="none"/>
        </w:rPr>
        <w:t xml:space="preserve">: Implementar el autoescalado de recursos para que se ajusten a la demanda, lo que evita el pago por capacidad no utilizada.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Descuentos automáticos</w:t>
      </w:r>
      <w:r>
        <w:rPr>
          <w:highlight w:val="none"/>
        </w:rPr>
        <w:t xml:space="preserve">: Aprovechar los descuentos por uso comprometido que GCP ofrece para cargas de trabajo persistentes.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Ejemplo de Cálculo de Costos (TCO)</w:t>
      </w:r>
      <w:r>
        <w:rPr>
          <w:highlight w:val="none"/>
        </w:rPr>
        <w:t xml:space="preserve">: Al considerar el Costo Total de Propiedad para TechSolutions, se puede tomar un escenario base con 5 instancias web (ej. t2.medium), 2 instancias de aplicación y un servicio de base de datos RDS MySQL. Aunque el costo ini</w:t>
      </w:r>
      <w:r>
        <w:rPr>
          <w:highlight w:val="none"/>
        </w:rPr>
        <w:t xml:space="preserve">cial en la nube pueda parecer similar al on-premise, la escalabilidad automática y la eliminación del mantenimiento de hardware resultan en un TCO más bajo a largo plazo.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Rodrigo Córdova</cp:lastModifiedBy>
  <cp:revision>1</cp:revision>
  <dcterms:modified xsi:type="dcterms:W3CDTF">2025-09-15T05:28:57Z</dcterms:modified>
</cp:coreProperties>
</file>