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E201" w14:textId="3A606C6E" w:rsidR="00A57063" w:rsidRPr="00A134D5" w:rsidRDefault="009D4962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INTRODUÇÃO</w:t>
      </w:r>
    </w:p>
    <w:p w14:paraId="79CD2EF4" w14:textId="77777777" w:rsidR="009D4962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8F4ABD" w14:textId="77777777" w:rsidR="00CD7363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N</w:t>
      </w:r>
      <w:r w:rsidR="002271BE" w:rsidRPr="00A134D5">
        <w:rPr>
          <w:rFonts w:ascii="Times New Roman" w:hAnsi="Times New Roman" w:cs="Times New Roman"/>
          <w:sz w:val="24"/>
          <w:szCs w:val="24"/>
        </w:rPr>
        <w:t xml:space="preserve">este artigo, avaliamos a eficácia de algoritmos de aprendizagem de máquina na classificação de </w:t>
      </w:r>
      <w:r w:rsidRPr="00A134D5">
        <w:rPr>
          <w:rFonts w:ascii="Times New Roman" w:hAnsi="Times New Roman" w:cs="Times New Roman"/>
          <w:sz w:val="24"/>
          <w:szCs w:val="24"/>
        </w:rPr>
        <w:t>perguntas de acordo com seus assuntos.</w:t>
      </w:r>
    </w:p>
    <w:p w14:paraId="4733177E" w14:textId="70C94E26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</w:t>
      </w:r>
      <w:r w:rsidR="0033237C">
        <w:rPr>
          <w:rFonts w:ascii="Times New Roman" w:hAnsi="Times New Roman" w:cs="Times New Roman"/>
          <w:sz w:val="24"/>
          <w:szCs w:val="24"/>
        </w:rPr>
        <w:t xml:space="preserve"> Além disso, esse tipo de algoritmo também é de grande valor na criação de </w:t>
      </w:r>
      <w:proofErr w:type="spellStart"/>
      <w:r w:rsidR="0033237C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>, para que possam identificar sobre o que está sendo perguntado por um usuário.</w:t>
      </w:r>
    </w:p>
    <w:p w14:paraId="0E1906A8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No TREC (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>), um número de perguntas e respostas tentam responder uma lista de perguntas predefinidas a partir do uso de um conjunto de documentos predeterminado.</w:t>
      </w:r>
    </w:p>
    <w:p w14:paraId="71211240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C61C6F" w14:textId="4D31C937" w:rsidR="002E4E36" w:rsidRPr="00A134D5" w:rsidRDefault="002E4E36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MATERIAIS</w:t>
      </w:r>
    </w:p>
    <w:p w14:paraId="773D9979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</w:r>
    </w:p>
    <w:p w14:paraId="1135BE48" w14:textId="7F115B2B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Utilizaremos a base de dado</w:t>
      </w:r>
      <w:r w:rsidR="00A134D5">
        <w:rPr>
          <w:rFonts w:ascii="Times New Roman" w:hAnsi="Times New Roman" w:cs="Times New Roman"/>
          <w:sz w:val="24"/>
          <w:szCs w:val="24"/>
        </w:rPr>
        <w:t xml:space="preserve">s organizada por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Li e Dan Roth, que foi utilizada em seu artigo Learning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="00897A9B">
        <w:rPr>
          <w:rFonts w:ascii="Times New Roman" w:hAnsi="Times New Roman" w:cs="Times New Roman"/>
          <w:sz w:val="24"/>
          <w:szCs w:val="24"/>
        </w:rPr>
        <w:t xml:space="preserve"> (2002).</w:t>
      </w:r>
    </w:p>
    <w:p w14:paraId="55D1856E" w14:textId="2DCD1878" w:rsidR="002E4E36" w:rsidRPr="0033237C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 xml:space="preserve">Usaremos três tipos de pré-processamento para cada tipo de algoritmo escolhido.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Serão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o BOW (Bag of Words), o TF (Term Frequency) e o TF-IDF (Term Frequency – Inverse Document Frequency).</w:t>
      </w:r>
    </w:p>
    <w:p w14:paraId="4D5886C6" w14:textId="58372DD9" w:rsidR="00A134D5" w:rsidRPr="0033237C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415BD" w14:textId="43F1F075" w:rsidR="00A134D5" w:rsidRDefault="00A134D5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MÉTODOS</w:t>
      </w:r>
    </w:p>
    <w:p w14:paraId="33A287C7" w14:textId="7D3FBDDF" w:rsid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641963" w14:textId="3E576A66" w:rsidR="00A134D5" w:rsidRDefault="00A134D5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Os algoritmos utilizados serão o KNN (K-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 xml:space="preserve"> – modelo do vizinho mais próximo</w:t>
      </w:r>
      <w:r w:rsidRPr="00A134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134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6A6FA6" w14:textId="654A09EB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46B7BAC" w14:textId="351F3FE7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KNN</w:t>
      </w:r>
    </w:p>
    <w:p w14:paraId="16909B51" w14:textId="77777777" w:rsidR="004B273F" w:rsidRDefault="004B273F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1A5440" w14:textId="30C87DD8" w:rsidR="0033237C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88B">
        <w:rPr>
          <w:rFonts w:ascii="Times New Roman" w:hAnsi="Times New Roman" w:cs="Times New Roman"/>
          <w:sz w:val="24"/>
          <w:szCs w:val="24"/>
        </w:rPr>
        <w:t>Para classificar</w:t>
      </w:r>
      <w:r>
        <w:rPr>
          <w:rFonts w:ascii="Times New Roman" w:hAnsi="Times New Roman" w:cs="Times New Roman"/>
          <w:sz w:val="24"/>
          <w:szCs w:val="24"/>
        </w:rPr>
        <w:t>mos conforme o KNN</w:t>
      </w:r>
      <w:r w:rsidRPr="005C488B">
        <w:rPr>
          <w:rFonts w:ascii="Times New Roman" w:hAnsi="Times New Roman" w:cs="Times New Roman"/>
          <w:sz w:val="24"/>
          <w:szCs w:val="24"/>
        </w:rPr>
        <w:t>, primeiro encontr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8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88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8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proofErr w:type="spellEnd"/>
      <w:r w:rsidRPr="005C488B">
        <w:rPr>
          <w:rFonts w:ascii="Times New Roman" w:hAnsi="Times New Roman" w:cs="Times New Roman"/>
          <w:sz w:val="24"/>
          <w:szCs w:val="24"/>
        </w:rPr>
        <w:t>) e tom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da maioria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vizinhos (que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majorit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rio, em caso de classifica</w:t>
      </w:r>
      <w:r w:rsidRPr="005C488B">
        <w:rPr>
          <w:rFonts w:ascii="Times New Roman" w:hAnsi="Times New Roman" w:cs="Times New Roman" w:hint="eastAsia"/>
          <w:sz w:val="24"/>
          <w:szCs w:val="24"/>
        </w:rPr>
        <w:t>çã</w:t>
      </w:r>
      <w:r w:rsidRPr="005C488B">
        <w:rPr>
          <w:rFonts w:ascii="Times New Roman" w:hAnsi="Times New Roman" w:cs="Times New Roman"/>
          <w:sz w:val="24"/>
          <w:szCs w:val="24"/>
        </w:rPr>
        <w:t>o bin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ria).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evitar empates,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sempre escolhido como n</w:t>
      </w:r>
      <w:r w:rsidRPr="005C488B">
        <w:rPr>
          <w:rFonts w:ascii="Times New Roman" w:hAnsi="Times New Roman" w:cs="Times New Roman" w:hint="eastAsia"/>
          <w:sz w:val="24"/>
          <w:szCs w:val="24"/>
        </w:rPr>
        <w:t>ú</w:t>
      </w:r>
      <w:r w:rsidRPr="005C488B">
        <w:rPr>
          <w:rFonts w:ascii="Times New Roman" w:hAnsi="Times New Roman" w:cs="Times New Roman"/>
          <w:sz w:val="24"/>
          <w:szCs w:val="24"/>
        </w:rPr>
        <w:t xml:space="preserve">mero </w:t>
      </w:r>
      <w:r w:rsidRPr="005C488B">
        <w:rPr>
          <w:rFonts w:ascii="Times New Roman" w:hAnsi="Times New Roman" w:cs="Times New Roman" w:hint="eastAsia"/>
          <w:sz w:val="24"/>
          <w:szCs w:val="24"/>
        </w:rPr>
        <w:t>í</w:t>
      </w:r>
      <w:r w:rsidRPr="005C488B">
        <w:rPr>
          <w:rFonts w:ascii="Times New Roman" w:hAnsi="Times New Roman" w:cs="Times New Roman"/>
          <w:sz w:val="24"/>
          <w:szCs w:val="24"/>
        </w:rPr>
        <w:t>mpar. Para fazer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o, podemos tirar a m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dia ou mediana de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vizinhos, ou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resolver um problema de 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 linear sobre os vizinhos</w:t>
      </w:r>
      <w:r>
        <w:rPr>
          <w:rFonts w:ascii="Times New Roman" w:hAnsi="Times New Roman" w:cs="Times New Roman"/>
          <w:sz w:val="24"/>
          <w:szCs w:val="24"/>
        </w:rPr>
        <w:t xml:space="preserve"> (Russel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Norvig</w:t>
      </w:r>
      <w:proofErr w:type="spellEnd"/>
      <w:r>
        <w:rPr>
          <w:rFonts w:ascii="Times New Roman" w:hAnsi="Times New Roman" w:cs="Times New Roman"/>
          <w:sz w:val="24"/>
          <w:szCs w:val="24"/>
        </w:rPr>
        <w:t>, 2004).</w:t>
      </w:r>
    </w:p>
    <w:p w14:paraId="38D91D08" w14:textId="73ED220A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757DDF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é definida assim:</w:t>
      </w:r>
    </w:p>
    <w:p w14:paraId="16207C8A" w14:textId="77566B22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58EF9C" w14:textId="27666E97" w:rsidR="005C488B" w:rsidRDefault="005C488B" w:rsidP="005C488B">
      <w:pPr>
        <w:pStyle w:val="SemEspaamen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7DD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57D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DD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57DD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proofErr w:type="spellEnd"/>
      <w:r w:rsidRPr="00757D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757DD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757DDF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22222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x</m:t>
            </m:r>
          </m:e>
        </m:nary>
      </m:oMath>
      <w:r w:rsidR="00757DDF" w:rsidRPr="00757DD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757DDF" w:rsidRPr="00757DDF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28620870" w14:textId="66006B04" w:rsidR="00757DDF" w:rsidRPr="00757DDF" w:rsidRDefault="00757DDF" w:rsidP="00757DDF">
      <w:pPr>
        <w:pStyle w:val="SemEspaamen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</w:t>
      </w:r>
      <w:r w:rsidR="00370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57DDF">
        <w:rPr>
          <w:rFonts w:ascii="Times New Roman" w:eastAsiaTheme="minorEastAsia" w:hAnsi="Times New Roman" w:cs="Times New Roman"/>
          <w:i/>
          <w:iCs/>
          <w:sz w:val="16"/>
          <w:szCs w:val="16"/>
          <w:lang w:val="en-US"/>
        </w:rPr>
        <w:t>v</w:t>
      </w:r>
      <w:r w:rsidRPr="00757DDF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∈</m:t>
        </m:r>
      </m:oMath>
      <w:r w:rsidRPr="00757DDF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57DDF">
        <w:rPr>
          <w:rFonts w:ascii="Times New Roman" w:eastAsiaTheme="minorEastAsia" w:hAnsi="Times New Roman" w:cs="Times New Roman"/>
          <w:i/>
          <w:iCs/>
          <w:sz w:val="16"/>
          <w:szCs w:val="16"/>
          <w:lang w:val="en-US"/>
        </w:rPr>
        <w:t>V</w:t>
      </w:r>
      <w:proofErr w:type="spellEnd"/>
    </w:p>
    <w:p w14:paraId="611F7BB7" w14:textId="626C9115" w:rsidR="00370619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6BE39" w14:textId="4181E001" w:rsidR="00370619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273F">
        <w:rPr>
          <w:rFonts w:ascii="Times New Roman" w:hAnsi="Times New Roman" w:cs="Times New Roman"/>
          <w:sz w:val="24"/>
          <w:szCs w:val="24"/>
          <w:lang w:val="en-US"/>
        </w:rPr>
        <w:t>3.2. Naive Bayes</w:t>
      </w:r>
    </w:p>
    <w:p w14:paraId="4498F7C4" w14:textId="3B65EE6C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8855E" w14:textId="3AA142B6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p w14:paraId="3876F305" w14:textId="77777777" w:rsidR="00370619" w:rsidRPr="00757DDF" w:rsidRDefault="00370619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C3100" w14:textId="62C84AFC" w:rsidR="00897A9B" w:rsidRDefault="00897A9B" w:rsidP="00897A9B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EXPERIMENTOS E RESULTADOS</w:t>
      </w:r>
    </w:p>
    <w:p w14:paraId="38F18502" w14:textId="248860F0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EFBAE68" w14:textId="2BAC4C5C" w:rsidR="00897A9B" w:rsidRDefault="00897A9B" w:rsidP="00897A9B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KNN</w:t>
      </w:r>
    </w:p>
    <w:p w14:paraId="4B2C77FA" w14:textId="04037C9A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4F15" w14:paraId="6479E85C" w14:textId="77777777" w:rsidTr="009B67B9">
        <w:tc>
          <w:tcPr>
            <w:tcW w:w="8494" w:type="dxa"/>
            <w:gridSpan w:val="2"/>
          </w:tcPr>
          <w:p w14:paraId="412285F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68F6A675" w14:textId="77777777" w:rsidTr="00794F15">
        <w:tc>
          <w:tcPr>
            <w:tcW w:w="4247" w:type="dxa"/>
          </w:tcPr>
          <w:p w14:paraId="33D401E4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5953F4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4C7EE3C7" w14:textId="77777777" w:rsidTr="00794F15">
        <w:tc>
          <w:tcPr>
            <w:tcW w:w="4247" w:type="dxa"/>
          </w:tcPr>
          <w:p w14:paraId="595CC92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9D66D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79B45881" w14:textId="77777777" w:rsidTr="00794F15">
        <w:tc>
          <w:tcPr>
            <w:tcW w:w="4247" w:type="dxa"/>
          </w:tcPr>
          <w:p w14:paraId="3AF5206F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EA25AD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4CD50AD9" w14:textId="77777777" w:rsidTr="00794F15">
        <w:tc>
          <w:tcPr>
            <w:tcW w:w="4247" w:type="dxa"/>
          </w:tcPr>
          <w:p w14:paraId="16B433F8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3A622D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CFDE10" w14:textId="4AC47AB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A490C0" w14:textId="54CF3A42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14:paraId="2CFADE6E" w14:textId="2F33DD61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3C0ADA6" w14:textId="189D2CFE" w:rsidR="00794F15" w:rsidRPr="00A134D5" w:rsidRDefault="00794F15" w:rsidP="00794F1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sectPr w:rsidR="00794F15" w:rsidRPr="00A1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DA0"/>
    <w:multiLevelType w:val="hybridMultilevel"/>
    <w:tmpl w:val="B9D6E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54"/>
    <w:multiLevelType w:val="multilevel"/>
    <w:tmpl w:val="DF22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2"/>
    <w:rsid w:val="00152973"/>
    <w:rsid w:val="002271BE"/>
    <w:rsid w:val="002B5A31"/>
    <w:rsid w:val="002E4E36"/>
    <w:rsid w:val="0033237C"/>
    <w:rsid w:val="00370619"/>
    <w:rsid w:val="004B273F"/>
    <w:rsid w:val="005C488B"/>
    <w:rsid w:val="00757DDF"/>
    <w:rsid w:val="00794F15"/>
    <w:rsid w:val="00897A9B"/>
    <w:rsid w:val="009D4962"/>
    <w:rsid w:val="00A134D5"/>
    <w:rsid w:val="00A57063"/>
    <w:rsid w:val="00B0559B"/>
    <w:rsid w:val="00C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E73"/>
  <w15:chartTrackingRefBased/>
  <w15:docId w15:val="{36B79B71-70B7-4785-8435-2764C6F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D5"/>
    <w:pPr>
      <w:ind w:left="720"/>
      <w:contextualSpacing/>
    </w:pPr>
  </w:style>
  <w:style w:type="paragraph" w:styleId="SemEspaamento">
    <w:name w:val="No Spacing"/>
    <w:uiPriority w:val="1"/>
    <w:qFormat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57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 Ribeiro</dc:creator>
  <cp:keywords/>
  <dc:description/>
  <cp:lastModifiedBy>Paulo Sérgio Ribeiro</cp:lastModifiedBy>
  <cp:revision>5</cp:revision>
  <dcterms:created xsi:type="dcterms:W3CDTF">2019-07-08T13:22:00Z</dcterms:created>
  <dcterms:modified xsi:type="dcterms:W3CDTF">2019-07-15T14:07:00Z</dcterms:modified>
</cp:coreProperties>
</file>