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58A9" w14:textId="77777777" w:rsidR="00915274" w:rsidRPr="00EB352D" w:rsidRDefault="00915274">
      <w:pPr>
        <w:rPr>
          <w:rFonts w:ascii="Aptos" w:hAnsi="Aptos"/>
        </w:rPr>
      </w:pPr>
      <w:bookmarkStart w:id="0" w:name="_Hlk215691591"/>
    </w:p>
    <w:p w14:paraId="3CDC1C3E" w14:textId="77777777" w:rsidR="00915274" w:rsidRPr="00EB352D" w:rsidRDefault="00915274">
      <w:pPr>
        <w:rPr>
          <w:rFonts w:ascii="Aptos" w:hAnsi="Aptos"/>
        </w:rPr>
      </w:pPr>
    </w:p>
    <w:p w14:paraId="63344FFC" w14:textId="77777777" w:rsidR="00915274" w:rsidRPr="00EB352D" w:rsidRDefault="00915274">
      <w:pPr>
        <w:rPr>
          <w:rFonts w:ascii="Aptos" w:hAnsi="Aptos"/>
        </w:rPr>
      </w:pPr>
    </w:p>
    <w:p w14:paraId="68ED721A" w14:textId="77777777" w:rsidR="00915274" w:rsidRPr="00EB352D" w:rsidRDefault="00915274">
      <w:pPr>
        <w:rPr>
          <w:rFonts w:ascii="Aptos" w:hAnsi="Aptos"/>
        </w:rPr>
      </w:pPr>
    </w:p>
    <w:p w14:paraId="652C4320" w14:textId="7BA4B975" w:rsidR="00FA7ED9" w:rsidRPr="00EB352D" w:rsidRDefault="00FA7ED9" w:rsidP="00FA7ED9">
      <w:pPr>
        <w:pStyle w:val="Title"/>
        <w:rPr>
          <w:rFonts w:ascii="Aptos" w:hAnsi="Aptos"/>
          <w:sz w:val="48"/>
          <w:szCs w:val="48"/>
        </w:rPr>
      </w:pPr>
      <w:r w:rsidRPr="00EB352D">
        <w:rPr>
          <w:rFonts w:ascii="Aptos" w:hAnsi="Aptos"/>
          <w:sz w:val="48"/>
          <w:szCs w:val="48"/>
        </w:rPr>
        <w:t xml:space="preserve">Acceptable </w:t>
      </w:r>
      <w:r w:rsidR="00EF1277" w:rsidRPr="00EB352D">
        <w:rPr>
          <w:rFonts w:ascii="Aptos" w:hAnsi="Aptos"/>
          <w:sz w:val="48"/>
          <w:szCs w:val="48"/>
        </w:rPr>
        <w:t xml:space="preserve">AI </w:t>
      </w:r>
      <w:r w:rsidRPr="00EB352D">
        <w:rPr>
          <w:rFonts w:ascii="Aptos" w:hAnsi="Aptos"/>
          <w:sz w:val="48"/>
          <w:szCs w:val="48"/>
        </w:rPr>
        <w:t>Use Policy</w:t>
      </w:r>
    </w:p>
    <w:p w14:paraId="6E17FE69" w14:textId="77777777" w:rsidR="00FA7ED9" w:rsidRPr="00EB352D" w:rsidRDefault="00FA7ED9" w:rsidP="00FA7ED9">
      <w:pPr>
        <w:pStyle w:val="BodyText"/>
        <w:rPr>
          <w:rFonts w:ascii="Aptos" w:hAnsi="Aptos"/>
        </w:rPr>
      </w:pPr>
      <w:r w:rsidRPr="00EB352D">
        <w:rPr>
          <w:rFonts w:ascii="Aptos" w:hAnsi="Aptos"/>
          <w:b/>
          <w:bCs/>
        </w:rPr>
        <w:t>Purpose</w:t>
      </w:r>
      <w:r w:rsidRPr="00EB352D">
        <w:rPr>
          <w:rFonts w:ascii="Aptos" w:hAnsi="Aptos"/>
        </w:rPr>
        <w:t> </w:t>
      </w:r>
    </w:p>
    <w:p w14:paraId="2987EF8B" w14:textId="1322F656" w:rsidR="00FA7ED9" w:rsidRPr="00EB352D" w:rsidRDefault="00FA7ED9" w:rsidP="00FA7ED9">
      <w:pPr>
        <w:pStyle w:val="BodyText"/>
        <w:rPr>
          <w:rFonts w:ascii="Aptos" w:hAnsi="Aptos"/>
        </w:rPr>
      </w:pPr>
      <w:r w:rsidRPr="00EB352D">
        <w:rPr>
          <w:rFonts w:ascii="Aptos" w:hAnsi="Aptos"/>
        </w:rPr>
        <w:t xml:space="preserve">The purpose of this policy is to define standards of use for </w:t>
      </w:r>
      <w:r w:rsidR="00EF1277" w:rsidRPr="00EB352D">
        <w:rPr>
          <w:rFonts w:ascii="Aptos" w:hAnsi="Aptos"/>
        </w:rPr>
        <w:t xml:space="preserve">generative AI tools at </w:t>
      </w:r>
      <w:sdt>
        <w:sdtPr>
          <w:rPr>
            <w:rFonts w:ascii="Aptos" w:hAnsi="Aptos"/>
            <w:color w:val="EE0000"/>
          </w:rPr>
          <w:id w:val="2124496762"/>
          <w:placeholder>
            <w:docPart w:val="DefaultPlaceholder_-1854013440"/>
          </w:placeholder>
          <w:text/>
        </w:sdtPr>
        <w:sdtContent>
          <w:proofErr w:type="spellStart"/>
          <w:r w:rsidR="00EF1277" w:rsidRPr="002B4C8C">
            <w:rPr>
              <w:rFonts w:ascii="Aptos" w:hAnsi="Aptos"/>
              <w:color w:val="EE0000"/>
            </w:rPr>
            <w:t>Allsafe</w:t>
          </w:r>
          <w:proofErr w:type="spellEnd"/>
          <w:r w:rsidR="00EF1277" w:rsidRPr="002B4C8C">
            <w:rPr>
              <w:rFonts w:ascii="Aptos" w:hAnsi="Aptos"/>
              <w:color w:val="EE0000"/>
            </w:rPr>
            <w:t xml:space="preserve"> Security</w:t>
          </w:r>
        </w:sdtContent>
      </w:sdt>
      <w:r w:rsidRPr="00EB352D">
        <w:rPr>
          <w:rFonts w:ascii="Aptos" w:hAnsi="Aptos"/>
        </w:rPr>
        <w:t>. The</w:t>
      </w:r>
      <w:r w:rsidR="00EF1277" w:rsidRPr="00EB352D">
        <w:rPr>
          <w:rFonts w:ascii="Aptos" w:hAnsi="Aptos"/>
        </w:rPr>
        <w:t xml:space="preserve"> objective of releasing this guidance is to enable the safe and powerful harnessing of generative AI to enhance the team’s pursuit of </w:t>
      </w:r>
      <w:proofErr w:type="spellStart"/>
      <w:r w:rsidR="00EF1277" w:rsidRPr="00EB352D">
        <w:rPr>
          <w:rFonts w:ascii="Aptos" w:hAnsi="Aptos"/>
        </w:rPr>
        <w:t>Allsafe’s</w:t>
      </w:r>
      <w:proofErr w:type="spellEnd"/>
      <w:r w:rsidR="00EF1277" w:rsidRPr="00EB352D">
        <w:rPr>
          <w:rFonts w:ascii="Aptos" w:hAnsi="Aptos"/>
        </w:rPr>
        <w:t xml:space="preserve"> mission</w:t>
      </w:r>
      <w:r w:rsidRPr="00EB352D">
        <w:rPr>
          <w:rFonts w:ascii="Aptos" w:hAnsi="Aptos"/>
        </w:rPr>
        <w:t>.</w:t>
      </w:r>
    </w:p>
    <w:p w14:paraId="36C185AC" w14:textId="77777777" w:rsidR="00980731" w:rsidRPr="00EB352D" w:rsidRDefault="00980731" w:rsidP="00FA7ED9">
      <w:pPr>
        <w:pStyle w:val="BodyText"/>
        <w:rPr>
          <w:rFonts w:ascii="Aptos" w:hAnsi="Aptos"/>
        </w:rPr>
      </w:pPr>
    </w:p>
    <w:p w14:paraId="5EFD6277" w14:textId="4891E28A" w:rsidR="00FA7ED9" w:rsidRPr="00EB352D" w:rsidRDefault="00FA7ED9" w:rsidP="00FA7ED9">
      <w:pPr>
        <w:pStyle w:val="BodyText"/>
        <w:rPr>
          <w:rFonts w:ascii="Aptos" w:hAnsi="Aptos"/>
        </w:rPr>
      </w:pPr>
      <w:r w:rsidRPr="00EB352D">
        <w:rPr>
          <w:rFonts w:ascii="Aptos" w:hAnsi="Aptos"/>
          <w:b/>
          <w:bCs/>
        </w:rPr>
        <w:t>Audienc</w:t>
      </w:r>
      <w:r w:rsidR="00261D75" w:rsidRPr="00EB352D">
        <w:rPr>
          <w:rFonts w:ascii="Aptos" w:hAnsi="Aptos"/>
          <w:b/>
          <w:bCs/>
        </w:rPr>
        <w:t>e and Scope</w:t>
      </w:r>
    </w:p>
    <w:p w14:paraId="39B74732" w14:textId="6062ABD2" w:rsidR="00FA7ED9" w:rsidRPr="00EB352D" w:rsidRDefault="00980731" w:rsidP="00FA7ED9">
      <w:pPr>
        <w:pStyle w:val="BodyText"/>
        <w:rPr>
          <w:rFonts w:ascii="Aptos" w:hAnsi="Aptos"/>
        </w:rPr>
      </w:pPr>
      <w:r w:rsidRPr="00EB352D">
        <w:rPr>
          <w:rFonts w:ascii="Aptos" w:hAnsi="Aptos"/>
        </w:rPr>
        <w:t>Given the accessibility of generative AI, t</w:t>
      </w:r>
      <w:r w:rsidR="00FA7ED9" w:rsidRPr="00EB352D">
        <w:rPr>
          <w:rFonts w:ascii="Aptos" w:hAnsi="Aptos"/>
        </w:rPr>
        <w:t xml:space="preserve">his policy applies to all employees, contractors, vendors and agents with </w:t>
      </w:r>
      <w:r w:rsidRPr="00EB352D">
        <w:rPr>
          <w:rFonts w:ascii="Aptos" w:hAnsi="Aptos"/>
        </w:rPr>
        <w:t xml:space="preserve">access to sensitive data about </w:t>
      </w:r>
      <w:proofErr w:type="spellStart"/>
      <w:r w:rsidRPr="00EB352D">
        <w:rPr>
          <w:rFonts w:ascii="Aptos" w:hAnsi="Aptos"/>
        </w:rPr>
        <w:t>Allsafe</w:t>
      </w:r>
      <w:proofErr w:type="spellEnd"/>
      <w:r w:rsidRPr="00EB352D">
        <w:rPr>
          <w:rFonts w:ascii="Aptos" w:hAnsi="Aptos"/>
        </w:rPr>
        <w:t xml:space="preserve">, its clients, stakeholders, and/or vendors. </w:t>
      </w:r>
    </w:p>
    <w:p w14:paraId="47332C72" w14:textId="77777777" w:rsidR="00FA7ED9" w:rsidRPr="00EB352D" w:rsidRDefault="00FA7ED9" w:rsidP="00FA7ED9">
      <w:pPr>
        <w:pStyle w:val="BodyText"/>
        <w:rPr>
          <w:rFonts w:ascii="Aptos" w:hAnsi="Aptos"/>
        </w:rPr>
      </w:pPr>
    </w:p>
    <w:p w14:paraId="4C62AA8E" w14:textId="2C6C2CFD" w:rsidR="00980731" w:rsidRPr="00EB352D" w:rsidRDefault="00980731" w:rsidP="00FA7ED9">
      <w:pPr>
        <w:pStyle w:val="BodyText"/>
        <w:rPr>
          <w:rFonts w:ascii="Aptos" w:hAnsi="Aptos"/>
        </w:rPr>
      </w:pPr>
      <w:r w:rsidRPr="00EB352D">
        <w:rPr>
          <w:rFonts w:ascii="Aptos" w:hAnsi="Aptos"/>
          <w:b/>
          <w:bCs/>
        </w:rPr>
        <w:t>Definitions</w:t>
      </w:r>
    </w:p>
    <w:p w14:paraId="2780D66A" w14:textId="184C5398" w:rsidR="00952CBD" w:rsidRPr="00EB352D" w:rsidRDefault="00952CBD" w:rsidP="00952CBD">
      <w:pPr>
        <w:pStyle w:val="BodyText"/>
        <w:rPr>
          <w:rFonts w:ascii="Aptos" w:hAnsi="Aptos"/>
        </w:rPr>
      </w:pPr>
      <w:r w:rsidRPr="00EB352D">
        <w:rPr>
          <w:rFonts w:ascii="Aptos" w:hAnsi="Aptos"/>
          <w:i/>
          <w:iCs/>
        </w:rPr>
        <w:t>Artificial intelligence (AI)</w:t>
      </w:r>
      <w:r w:rsidRPr="00EB352D">
        <w:rPr>
          <w:rFonts w:ascii="Aptos" w:hAnsi="Aptos"/>
        </w:rPr>
        <w:t xml:space="preserve"> refers to the development or use of computer systems that can perform tasks that typically require human intelligence, such as learning, problem-solving, decision-making, and perception.</w:t>
      </w:r>
    </w:p>
    <w:p w14:paraId="143F59B9" w14:textId="08079F8F" w:rsidR="00980731" w:rsidRPr="00EB352D" w:rsidRDefault="00980731" w:rsidP="00261D75">
      <w:pPr>
        <w:pStyle w:val="BodyText"/>
        <w:rPr>
          <w:rFonts w:ascii="Aptos" w:hAnsi="Aptos"/>
        </w:rPr>
      </w:pPr>
      <w:r w:rsidRPr="00EB352D">
        <w:rPr>
          <w:rFonts w:ascii="Aptos" w:hAnsi="Aptos"/>
          <w:i/>
          <w:iCs/>
        </w:rPr>
        <w:t>Generative AI</w:t>
      </w:r>
      <w:r w:rsidRPr="00EB352D">
        <w:rPr>
          <w:rFonts w:ascii="Aptos" w:hAnsi="Aptos"/>
        </w:rPr>
        <w:t xml:space="preserve"> is a broad term referring to AI systems that produce some sort of content or media. This output may include </w:t>
      </w:r>
      <w:r w:rsidR="00261D75" w:rsidRPr="00EB352D">
        <w:rPr>
          <w:rFonts w:ascii="Aptos" w:hAnsi="Aptos"/>
        </w:rPr>
        <w:t>human language (written or electronically spoken), visual media such as images or animations, aural content such as music, or specific types or combinations of any of the above such as computer code or movies or other immersive content.</w:t>
      </w:r>
    </w:p>
    <w:p w14:paraId="067166CC" w14:textId="4D557735" w:rsidR="00D12A08" w:rsidRPr="00EB352D" w:rsidRDefault="00D12A08" w:rsidP="00261D75">
      <w:pPr>
        <w:pStyle w:val="BodyText"/>
        <w:rPr>
          <w:rFonts w:ascii="Aptos" w:hAnsi="Aptos"/>
        </w:rPr>
      </w:pPr>
      <w:r w:rsidRPr="00EB352D">
        <w:rPr>
          <w:rFonts w:ascii="Aptos" w:hAnsi="Aptos"/>
          <w:i/>
          <w:iCs/>
        </w:rPr>
        <w:t>Sensitive data</w:t>
      </w:r>
      <w:r w:rsidRPr="00EB352D">
        <w:rPr>
          <w:rFonts w:ascii="Aptos" w:hAnsi="Aptos"/>
        </w:rPr>
        <w:t xml:space="preserve"> refers to private information that is not allowed to be released publicly unless authorized.</w:t>
      </w:r>
      <w:r w:rsidR="00952CBD" w:rsidRPr="00EB352D">
        <w:rPr>
          <w:rFonts w:ascii="Aptos" w:hAnsi="Aptos"/>
        </w:rPr>
        <w:t xml:space="preserve"> </w:t>
      </w:r>
      <w:r w:rsidRPr="00EB352D">
        <w:rPr>
          <w:rFonts w:ascii="Aptos" w:hAnsi="Aptos"/>
        </w:rPr>
        <w:t>This includes several types of data:</w:t>
      </w:r>
    </w:p>
    <w:p w14:paraId="2064EC12" w14:textId="7874CB7A" w:rsidR="00D12A08" w:rsidRPr="00EB352D" w:rsidRDefault="00D12A08" w:rsidP="00D12A08">
      <w:pPr>
        <w:pStyle w:val="BodyText"/>
        <w:numPr>
          <w:ilvl w:val="0"/>
          <w:numId w:val="4"/>
        </w:numPr>
        <w:rPr>
          <w:rFonts w:ascii="Aptos" w:hAnsi="Aptos"/>
        </w:rPr>
      </w:pPr>
      <w:r w:rsidRPr="00EB352D">
        <w:rPr>
          <w:rFonts w:ascii="Aptos" w:hAnsi="Aptos"/>
          <w:i/>
          <w:iCs/>
        </w:rPr>
        <w:t>Personally identifiable information (PII)</w:t>
      </w:r>
      <w:r w:rsidRPr="00EB352D">
        <w:rPr>
          <w:rFonts w:ascii="Aptos" w:hAnsi="Aptos"/>
        </w:rPr>
        <w:t xml:space="preserve"> is any data that can be used to identify a specific individual, including, but not limited to, full name, social security number, email address, physical address, IP address, date of birth, and physical location.</w:t>
      </w:r>
    </w:p>
    <w:p w14:paraId="22C6AC1B" w14:textId="44B18721" w:rsidR="00952CBD" w:rsidRPr="00EB352D" w:rsidRDefault="00952CBD" w:rsidP="00D12A08">
      <w:pPr>
        <w:pStyle w:val="BodyText"/>
        <w:numPr>
          <w:ilvl w:val="0"/>
          <w:numId w:val="4"/>
        </w:numPr>
        <w:rPr>
          <w:rFonts w:ascii="Aptos" w:hAnsi="Aptos"/>
        </w:rPr>
      </w:pPr>
      <w:r w:rsidRPr="00EB352D">
        <w:rPr>
          <w:rFonts w:ascii="Aptos" w:hAnsi="Aptos"/>
          <w:i/>
          <w:iCs/>
        </w:rPr>
        <w:t>Protected health information (PHI)</w:t>
      </w:r>
      <w:r w:rsidRPr="00EB352D">
        <w:rPr>
          <w:rFonts w:ascii="Aptos" w:hAnsi="Aptos"/>
        </w:rPr>
        <w:t xml:space="preserve"> is data protected by the Health Insurance Portability and Accountability Act, including but not limited to, medical records and billing information. Although </w:t>
      </w:r>
      <w:proofErr w:type="spellStart"/>
      <w:r w:rsidRPr="00EB352D">
        <w:rPr>
          <w:rFonts w:ascii="Aptos" w:hAnsi="Aptos"/>
        </w:rPr>
        <w:t>Allsafe</w:t>
      </w:r>
      <w:proofErr w:type="spellEnd"/>
      <w:r w:rsidRPr="00EB352D">
        <w:rPr>
          <w:rFonts w:ascii="Aptos" w:hAnsi="Aptos"/>
        </w:rPr>
        <w:t xml:space="preserve"> does not directly work with PHI, </w:t>
      </w:r>
      <w:proofErr w:type="spellStart"/>
      <w:r w:rsidRPr="00EB352D">
        <w:rPr>
          <w:rFonts w:ascii="Aptos" w:hAnsi="Aptos"/>
        </w:rPr>
        <w:t>Allsafe</w:t>
      </w:r>
      <w:proofErr w:type="spellEnd"/>
      <w:r w:rsidRPr="00EB352D">
        <w:rPr>
          <w:rFonts w:ascii="Aptos" w:hAnsi="Aptos"/>
        </w:rPr>
        <w:t xml:space="preserve"> serves clients that work with PHI, and it is our responsibility to keep protected data safe.</w:t>
      </w:r>
    </w:p>
    <w:p w14:paraId="5C3C3760" w14:textId="3988FBA7" w:rsidR="00D12A08" w:rsidRPr="00EB352D" w:rsidRDefault="00D12A08" w:rsidP="00D12A08">
      <w:pPr>
        <w:pStyle w:val="BodyText"/>
        <w:numPr>
          <w:ilvl w:val="0"/>
          <w:numId w:val="4"/>
        </w:numPr>
        <w:rPr>
          <w:rFonts w:ascii="Aptos" w:hAnsi="Aptos"/>
        </w:rPr>
      </w:pPr>
      <w:r w:rsidRPr="00EB352D">
        <w:rPr>
          <w:rFonts w:ascii="Aptos" w:hAnsi="Aptos"/>
          <w:i/>
          <w:iCs/>
        </w:rPr>
        <w:lastRenderedPageBreak/>
        <w:t>Intellectual property</w:t>
      </w:r>
      <w:r w:rsidRPr="00EB352D">
        <w:rPr>
          <w:rFonts w:ascii="Aptos" w:hAnsi="Aptos"/>
        </w:rPr>
        <w:t xml:space="preserve"> </w:t>
      </w:r>
      <w:r w:rsidR="00010199" w:rsidRPr="00EB352D">
        <w:rPr>
          <w:rFonts w:ascii="Aptos" w:hAnsi="Aptos"/>
        </w:rPr>
        <w:t xml:space="preserve">refers to intangible creations of </w:t>
      </w:r>
      <w:r w:rsidR="00EB352D" w:rsidRPr="00EB352D">
        <w:rPr>
          <w:rFonts w:ascii="Aptos" w:hAnsi="Aptos"/>
        </w:rPr>
        <w:t>human</w:t>
      </w:r>
      <w:r w:rsidR="00010199" w:rsidRPr="00EB352D">
        <w:rPr>
          <w:rFonts w:ascii="Aptos" w:hAnsi="Aptos"/>
        </w:rPr>
        <w:t xml:space="preserve"> intellect, including patents, copyright, trademarks, and trade secrets.</w:t>
      </w:r>
    </w:p>
    <w:p w14:paraId="3B242BB7" w14:textId="5CD7B920" w:rsidR="00D12A08" w:rsidRPr="00EB352D" w:rsidRDefault="00D12A08" w:rsidP="00D12A08">
      <w:pPr>
        <w:pStyle w:val="BodyText"/>
        <w:numPr>
          <w:ilvl w:val="0"/>
          <w:numId w:val="4"/>
        </w:numPr>
        <w:rPr>
          <w:rFonts w:ascii="Aptos" w:hAnsi="Aptos"/>
        </w:rPr>
      </w:pPr>
      <w:r w:rsidRPr="00EB352D">
        <w:rPr>
          <w:rFonts w:ascii="Aptos" w:hAnsi="Aptos"/>
          <w:i/>
          <w:iCs/>
        </w:rPr>
        <w:t>Internal use only</w:t>
      </w:r>
      <w:r w:rsidRPr="00EB352D">
        <w:rPr>
          <w:rFonts w:ascii="Aptos" w:hAnsi="Aptos"/>
        </w:rPr>
        <w:t xml:space="preserve"> is a label on sensitive documents that is intended to only be viewed and managed by </w:t>
      </w:r>
      <w:proofErr w:type="spellStart"/>
      <w:r w:rsidRPr="00EB352D">
        <w:rPr>
          <w:rFonts w:ascii="Aptos" w:hAnsi="Aptos"/>
        </w:rPr>
        <w:t>Allsafe</w:t>
      </w:r>
      <w:proofErr w:type="spellEnd"/>
      <w:r w:rsidRPr="00EB352D">
        <w:rPr>
          <w:rFonts w:ascii="Aptos" w:hAnsi="Aptos"/>
        </w:rPr>
        <w:t xml:space="preserve"> and authorized parties.</w:t>
      </w:r>
    </w:p>
    <w:p w14:paraId="0B0E0F48" w14:textId="77777777" w:rsidR="00261D75" w:rsidRPr="00EB352D" w:rsidRDefault="00261D75" w:rsidP="00261D75">
      <w:pPr>
        <w:pStyle w:val="BodyText"/>
        <w:rPr>
          <w:rFonts w:ascii="Aptos" w:hAnsi="Aptos"/>
        </w:rPr>
      </w:pPr>
    </w:p>
    <w:p w14:paraId="6739E3E1" w14:textId="20222D18" w:rsidR="00FA7ED9" w:rsidRPr="00EB352D" w:rsidRDefault="00FA7ED9" w:rsidP="00FA7ED9">
      <w:pPr>
        <w:pStyle w:val="BodyText"/>
        <w:rPr>
          <w:rFonts w:ascii="Aptos" w:hAnsi="Aptos"/>
        </w:rPr>
      </w:pPr>
      <w:r w:rsidRPr="00EB352D">
        <w:rPr>
          <w:rFonts w:ascii="Aptos" w:hAnsi="Aptos"/>
          <w:b/>
          <w:bCs/>
        </w:rPr>
        <w:t>General</w:t>
      </w:r>
      <w:r w:rsidR="0016299F" w:rsidRPr="00EB352D">
        <w:rPr>
          <w:rFonts w:ascii="Aptos" w:hAnsi="Aptos"/>
          <w:b/>
          <w:bCs/>
        </w:rPr>
        <w:t xml:space="preserve"> Use Guidelines</w:t>
      </w:r>
      <w:r w:rsidRPr="00EB352D">
        <w:rPr>
          <w:rFonts w:ascii="Aptos" w:hAnsi="Aptos"/>
        </w:rPr>
        <w:t> </w:t>
      </w:r>
    </w:p>
    <w:p w14:paraId="4DA670B0" w14:textId="77777777" w:rsidR="007304C2" w:rsidRPr="00EB352D" w:rsidRDefault="007304C2" w:rsidP="007304C2">
      <w:pPr>
        <w:pStyle w:val="BodyText"/>
        <w:numPr>
          <w:ilvl w:val="0"/>
          <w:numId w:val="1"/>
        </w:numPr>
        <w:rPr>
          <w:rFonts w:ascii="Aptos" w:hAnsi="Aptos"/>
        </w:rPr>
      </w:pPr>
      <w:r w:rsidRPr="00EB352D">
        <w:rPr>
          <w:rFonts w:ascii="Aptos" w:hAnsi="Aptos"/>
        </w:rPr>
        <w:t>Sensitive data should never be inputted into generative AI systems.</w:t>
      </w:r>
    </w:p>
    <w:p w14:paraId="50338F91" w14:textId="0117E934" w:rsidR="0016299F" w:rsidRPr="00EB352D" w:rsidRDefault="0016299F" w:rsidP="0016299F">
      <w:pPr>
        <w:pStyle w:val="BodyText"/>
        <w:numPr>
          <w:ilvl w:val="0"/>
          <w:numId w:val="1"/>
        </w:numPr>
        <w:rPr>
          <w:rFonts w:ascii="Aptos" w:hAnsi="Aptos"/>
        </w:rPr>
      </w:pPr>
      <w:r w:rsidRPr="00EB352D">
        <w:rPr>
          <w:rFonts w:ascii="Aptos" w:hAnsi="Aptos"/>
        </w:rPr>
        <w:t>Use of AI should comply with all existing copyright laws and intellectual property policies and guidelines. AI systems that reuse, redistribute and retain copyrighted materials should be avoided.</w:t>
      </w:r>
    </w:p>
    <w:p w14:paraId="22CEBA95" w14:textId="1B81BF89" w:rsidR="00FA7ED9" w:rsidRPr="00EB352D" w:rsidRDefault="007304C2" w:rsidP="007304C2">
      <w:pPr>
        <w:pStyle w:val="BodyText"/>
        <w:numPr>
          <w:ilvl w:val="0"/>
          <w:numId w:val="1"/>
        </w:numPr>
        <w:rPr>
          <w:rFonts w:ascii="Aptos" w:hAnsi="Aptos"/>
        </w:rPr>
      </w:pPr>
      <w:r w:rsidRPr="00EB352D">
        <w:rPr>
          <w:rFonts w:ascii="Aptos" w:hAnsi="Aptos"/>
        </w:rPr>
        <w:t xml:space="preserve">Generative </w:t>
      </w:r>
      <w:r w:rsidR="00154B8D" w:rsidRPr="00EB352D">
        <w:rPr>
          <w:rFonts w:ascii="Aptos" w:hAnsi="Aptos"/>
        </w:rPr>
        <w:t>AI</w:t>
      </w:r>
      <w:r w:rsidRPr="00EB352D">
        <w:rPr>
          <w:rFonts w:ascii="Aptos" w:hAnsi="Aptos"/>
        </w:rPr>
        <w:t xml:space="preserve"> systems</w:t>
      </w:r>
      <w:r w:rsidR="00154B8D" w:rsidRPr="00EB352D">
        <w:rPr>
          <w:rFonts w:ascii="Aptos" w:hAnsi="Aptos"/>
        </w:rPr>
        <w:t xml:space="preserve"> must be used ethically, respecting the rights and dignity of all </w:t>
      </w:r>
      <w:proofErr w:type="gramStart"/>
      <w:r w:rsidR="00154B8D" w:rsidRPr="00EB352D">
        <w:rPr>
          <w:rFonts w:ascii="Aptos" w:hAnsi="Aptos"/>
        </w:rPr>
        <w:t>individuals</w:t>
      </w:r>
      <w:proofErr w:type="gramEnd"/>
      <w:r w:rsidR="00154B8D" w:rsidRPr="00EB352D">
        <w:rPr>
          <w:rFonts w:ascii="Aptos" w:hAnsi="Aptos"/>
        </w:rPr>
        <w:t xml:space="preserve">, ensuring AI is employed in a manner that is fair, transparent, and accountable. </w:t>
      </w:r>
    </w:p>
    <w:p w14:paraId="6FD8A810" w14:textId="4777D4F1" w:rsidR="00FA7ED9" w:rsidRPr="00EB352D" w:rsidRDefault="0016299F" w:rsidP="00FA7ED9">
      <w:pPr>
        <w:pStyle w:val="BodyText"/>
        <w:numPr>
          <w:ilvl w:val="0"/>
          <w:numId w:val="1"/>
        </w:numPr>
        <w:rPr>
          <w:rFonts w:ascii="Aptos" w:hAnsi="Aptos"/>
        </w:rPr>
      </w:pPr>
      <w:proofErr w:type="spellStart"/>
      <w:r w:rsidRPr="00EB352D">
        <w:rPr>
          <w:rFonts w:ascii="Aptos" w:hAnsi="Aptos"/>
        </w:rPr>
        <w:t>Allsafe</w:t>
      </w:r>
      <w:proofErr w:type="spellEnd"/>
      <w:r w:rsidR="006A572E" w:rsidRPr="00EB352D">
        <w:rPr>
          <w:rFonts w:ascii="Aptos" w:hAnsi="Aptos"/>
        </w:rPr>
        <w:t xml:space="preserve"> </w:t>
      </w:r>
      <w:r w:rsidR="00FA7ED9" w:rsidRPr="00EB352D">
        <w:rPr>
          <w:rFonts w:ascii="Aptos" w:hAnsi="Aptos"/>
        </w:rPr>
        <w:t>reserves the right to audit networks and systems on a periodic basis to ensure compliance with this policy.</w:t>
      </w:r>
    </w:p>
    <w:p w14:paraId="0303E030" w14:textId="5DB70335" w:rsidR="007304C2" w:rsidRPr="00EB352D" w:rsidRDefault="007304C2" w:rsidP="00FA7ED9">
      <w:pPr>
        <w:pStyle w:val="BodyText"/>
        <w:numPr>
          <w:ilvl w:val="0"/>
          <w:numId w:val="1"/>
        </w:numPr>
        <w:rPr>
          <w:rFonts w:ascii="Aptos" w:hAnsi="Aptos"/>
        </w:rPr>
      </w:pPr>
      <w:r w:rsidRPr="00EB352D">
        <w:rPr>
          <w:rFonts w:ascii="Aptos" w:hAnsi="Aptos"/>
        </w:rPr>
        <w:t xml:space="preserve">Users should only install or use approved generative AI systems, including browsers, on </w:t>
      </w:r>
      <w:proofErr w:type="spellStart"/>
      <w:r w:rsidRPr="00EB352D">
        <w:rPr>
          <w:rFonts w:ascii="Aptos" w:hAnsi="Aptos"/>
        </w:rPr>
        <w:t>Allsafe</w:t>
      </w:r>
      <w:proofErr w:type="spellEnd"/>
      <w:r w:rsidRPr="00EB352D">
        <w:rPr>
          <w:rFonts w:ascii="Aptos" w:hAnsi="Aptos"/>
        </w:rPr>
        <w:t xml:space="preserve"> networks to prevent the introduction of security vulnerabilities.</w:t>
      </w:r>
    </w:p>
    <w:p w14:paraId="61E9DBD3" w14:textId="7C818A10" w:rsidR="007304C2" w:rsidRPr="00EB352D" w:rsidRDefault="007304C2" w:rsidP="007304C2">
      <w:pPr>
        <w:pStyle w:val="BodyText"/>
        <w:numPr>
          <w:ilvl w:val="0"/>
          <w:numId w:val="1"/>
        </w:numPr>
        <w:rPr>
          <w:rFonts w:ascii="Aptos" w:hAnsi="Aptos"/>
        </w:rPr>
      </w:pPr>
      <w:r w:rsidRPr="00EB352D">
        <w:rPr>
          <w:rFonts w:ascii="Aptos" w:hAnsi="Aptos"/>
        </w:rPr>
        <w:t>Users should critically assess the output of g</w:t>
      </w:r>
      <w:r w:rsidR="0016299F" w:rsidRPr="00EB352D">
        <w:rPr>
          <w:rFonts w:ascii="Aptos" w:hAnsi="Aptos"/>
        </w:rPr>
        <w:t xml:space="preserve">enerative AI </w:t>
      </w:r>
      <w:r w:rsidRPr="00EB352D">
        <w:rPr>
          <w:rFonts w:ascii="Aptos" w:hAnsi="Aptos"/>
        </w:rPr>
        <w:t>systems, as they</w:t>
      </w:r>
      <w:r w:rsidR="0016299F" w:rsidRPr="00EB352D">
        <w:rPr>
          <w:rFonts w:ascii="Aptos" w:hAnsi="Aptos"/>
        </w:rPr>
        <w:t xml:space="preserve"> may generate content that is inaccurate</w:t>
      </w:r>
      <w:r w:rsidRPr="00EB352D">
        <w:rPr>
          <w:rFonts w:ascii="Aptos" w:hAnsi="Aptos"/>
        </w:rPr>
        <w:t>, biased, or unethical.</w:t>
      </w:r>
    </w:p>
    <w:p w14:paraId="1AD6188B" w14:textId="2BE7425E" w:rsidR="0016299F" w:rsidRPr="00EB352D" w:rsidRDefault="007304C2" w:rsidP="007304C2">
      <w:pPr>
        <w:pStyle w:val="BodyText"/>
        <w:numPr>
          <w:ilvl w:val="0"/>
          <w:numId w:val="1"/>
        </w:numPr>
        <w:rPr>
          <w:rFonts w:ascii="Aptos" w:hAnsi="Aptos"/>
        </w:rPr>
      </w:pPr>
      <w:r w:rsidRPr="00EB352D">
        <w:rPr>
          <w:rFonts w:ascii="Aptos" w:hAnsi="Aptos"/>
        </w:rPr>
        <w:t>Team members are responsible for exercising good judgment regarding the reasonableness of generative AI use. If unsure, employees should consult their supervisor or manager. </w:t>
      </w:r>
    </w:p>
    <w:p w14:paraId="6460CFD4" w14:textId="77777777" w:rsidR="00010199" w:rsidRPr="00EB352D" w:rsidRDefault="00010199" w:rsidP="00010199">
      <w:pPr>
        <w:pStyle w:val="BodyText"/>
        <w:rPr>
          <w:rFonts w:ascii="Aptos" w:hAnsi="Aptos"/>
        </w:rPr>
      </w:pPr>
    </w:p>
    <w:p w14:paraId="0AC3320A" w14:textId="6F038BA4" w:rsidR="00FA7ED9" w:rsidRPr="00EB352D" w:rsidRDefault="00D12A08" w:rsidP="00FA7ED9">
      <w:pPr>
        <w:pStyle w:val="BodyText"/>
        <w:rPr>
          <w:rFonts w:ascii="Aptos" w:hAnsi="Aptos"/>
        </w:rPr>
      </w:pPr>
      <w:r w:rsidRPr="00EB352D">
        <w:rPr>
          <w:rFonts w:ascii="Aptos" w:hAnsi="Aptos"/>
          <w:b/>
          <w:bCs/>
        </w:rPr>
        <w:t>Reporting</w:t>
      </w:r>
    </w:p>
    <w:p w14:paraId="03B1E662" w14:textId="65CD1185" w:rsidR="00D12A08" w:rsidRPr="00EB352D" w:rsidRDefault="00D12A08" w:rsidP="00FA7ED9">
      <w:pPr>
        <w:pStyle w:val="BodyText"/>
        <w:rPr>
          <w:rFonts w:ascii="Aptos" w:hAnsi="Aptos"/>
        </w:rPr>
      </w:pPr>
      <w:r w:rsidRPr="00EB352D">
        <w:rPr>
          <w:rFonts w:ascii="Aptos" w:hAnsi="Aptos"/>
        </w:rPr>
        <w:t xml:space="preserve">It is the responsibility of all </w:t>
      </w:r>
      <w:proofErr w:type="spellStart"/>
      <w:r w:rsidRPr="00EB352D">
        <w:rPr>
          <w:rFonts w:ascii="Aptos" w:hAnsi="Aptos"/>
        </w:rPr>
        <w:t>Allsafe</w:t>
      </w:r>
      <w:proofErr w:type="spellEnd"/>
      <w:r w:rsidRPr="00EB352D">
        <w:rPr>
          <w:rFonts w:ascii="Aptos" w:hAnsi="Aptos"/>
        </w:rPr>
        <w:t xml:space="preserve"> team members to report </w:t>
      </w:r>
      <w:r w:rsidR="0016299F" w:rsidRPr="00EB352D">
        <w:rPr>
          <w:rFonts w:ascii="Aptos" w:hAnsi="Aptos"/>
        </w:rPr>
        <w:t xml:space="preserve">unsafe use of generative AI or </w:t>
      </w:r>
      <w:proofErr w:type="gramStart"/>
      <w:r w:rsidR="0016299F" w:rsidRPr="00EB352D">
        <w:rPr>
          <w:rFonts w:ascii="Aptos" w:hAnsi="Aptos"/>
        </w:rPr>
        <w:t>indicators of compromises</w:t>
      </w:r>
      <w:proofErr w:type="gramEnd"/>
      <w:r w:rsidR="0016299F" w:rsidRPr="00EB352D">
        <w:rPr>
          <w:rFonts w:ascii="Aptos" w:hAnsi="Aptos"/>
        </w:rPr>
        <w:t xml:space="preserve"> of data security to the </w:t>
      </w:r>
      <w:proofErr w:type="spellStart"/>
      <w:r w:rsidR="0016299F" w:rsidRPr="00EB352D">
        <w:rPr>
          <w:rFonts w:ascii="Aptos" w:hAnsi="Aptos"/>
        </w:rPr>
        <w:t>Allsafe</w:t>
      </w:r>
      <w:proofErr w:type="spellEnd"/>
      <w:r w:rsidR="0016299F" w:rsidRPr="00EB352D">
        <w:rPr>
          <w:rFonts w:ascii="Aptos" w:hAnsi="Aptos"/>
        </w:rPr>
        <w:t xml:space="preserve"> security team. Reporting quickly is </w:t>
      </w:r>
      <w:r w:rsidR="007304C2" w:rsidRPr="00EB352D">
        <w:rPr>
          <w:rFonts w:ascii="Aptos" w:hAnsi="Aptos"/>
        </w:rPr>
        <w:t>paramoun</w:t>
      </w:r>
      <w:r w:rsidR="0016299F" w:rsidRPr="00EB352D">
        <w:rPr>
          <w:rFonts w:ascii="Aptos" w:hAnsi="Aptos"/>
        </w:rPr>
        <w:t>t to ensur</w:t>
      </w:r>
      <w:r w:rsidR="007304C2" w:rsidRPr="00EB352D">
        <w:rPr>
          <w:rFonts w:ascii="Aptos" w:hAnsi="Aptos"/>
        </w:rPr>
        <w:t xml:space="preserve">ing </w:t>
      </w:r>
      <w:r w:rsidR="0016299F" w:rsidRPr="00EB352D">
        <w:rPr>
          <w:rFonts w:ascii="Aptos" w:hAnsi="Aptos"/>
        </w:rPr>
        <w:t>quick</w:t>
      </w:r>
      <w:r w:rsidR="007304C2" w:rsidRPr="00EB352D">
        <w:rPr>
          <w:rFonts w:ascii="Aptos" w:hAnsi="Aptos"/>
        </w:rPr>
        <w:t xml:space="preserve"> response and minimized harm</w:t>
      </w:r>
      <w:r w:rsidR="0016299F" w:rsidRPr="00EB352D">
        <w:rPr>
          <w:rFonts w:ascii="Aptos" w:hAnsi="Aptos"/>
        </w:rPr>
        <w:t>.</w:t>
      </w:r>
    </w:p>
    <w:p w14:paraId="2D24E467" w14:textId="30EA3423" w:rsidR="00915274" w:rsidRPr="00EB352D" w:rsidRDefault="0016299F" w:rsidP="007304C2">
      <w:pPr>
        <w:pStyle w:val="BodyText"/>
        <w:rPr>
          <w:rFonts w:ascii="Aptos" w:hAnsi="Aptos"/>
        </w:rPr>
      </w:pPr>
      <w:r w:rsidRPr="00EB352D">
        <w:rPr>
          <w:rFonts w:ascii="Aptos" w:hAnsi="Aptos"/>
        </w:rPr>
        <w:t xml:space="preserve">We all make mistakes, and in </w:t>
      </w:r>
      <w:r w:rsidR="007304C2" w:rsidRPr="00EB352D">
        <w:rPr>
          <w:rFonts w:ascii="Aptos" w:hAnsi="Aptos"/>
        </w:rPr>
        <w:t>an</w:t>
      </w:r>
      <w:r w:rsidRPr="00EB352D">
        <w:rPr>
          <w:rFonts w:ascii="Aptos" w:hAnsi="Aptos"/>
        </w:rPr>
        <w:t xml:space="preserve"> age of</w:t>
      </w:r>
      <w:r w:rsidR="007304C2" w:rsidRPr="00EB352D">
        <w:rPr>
          <w:rFonts w:ascii="Aptos" w:hAnsi="Aptos"/>
        </w:rPr>
        <w:t xml:space="preserve"> sophisticated tactics,</w:t>
      </w:r>
      <w:r w:rsidRPr="00EB352D">
        <w:rPr>
          <w:rFonts w:ascii="Aptos" w:hAnsi="Aptos"/>
        </w:rPr>
        <w:t xml:space="preserve"> it has become easier to slip up </w:t>
      </w:r>
      <w:r w:rsidR="00154B8D" w:rsidRPr="00EB352D">
        <w:rPr>
          <w:rFonts w:ascii="Aptos" w:hAnsi="Aptos"/>
        </w:rPr>
        <w:t xml:space="preserve">or be deceived. If you engage in unsafe </w:t>
      </w:r>
      <w:r w:rsidR="007304C2" w:rsidRPr="00EB352D">
        <w:rPr>
          <w:rFonts w:ascii="Aptos" w:hAnsi="Aptos"/>
        </w:rPr>
        <w:t xml:space="preserve">generative AI </w:t>
      </w:r>
      <w:r w:rsidR="00154B8D" w:rsidRPr="00EB352D">
        <w:rPr>
          <w:rFonts w:ascii="Aptos" w:hAnsi="Aptos"/>
        </w:rPr>
        <w:t>practice</w:t>
      </w:r>
      <w:r w:rsidR="007304C2" w:rsidRPr="00EB352D">
        <w:rPr>
          <w:rFonts w:ascii="Aptos" w:hAnsi="Aptos"/>
        </w:rPr>
        <w:t>s</w:t>
      </w:r>
      <w:r w:rsidR="00154B8D" w:rsidRPr="00EB352D">
        <w:rPr>
          <w:rFonts w:ascii="Aptos" w:hAnsi="Aptos"/>
        </w:rPr>
        <w:t>, reporting it immediately will not result in</w:t>
      </w:r>
      <w:r w:rsidR="007304C2" w:rsidRPr="00EB352D">
        <w:rPr>
          <w:rFonts w:ascii="Aptos" w:hAnsi="Aptos"/>
        </w:rPr>
        <w:t xml:space="preserve"> strict</w:t>
      </w:r>
      <w:r w:rsidR="00154B8D" w:rsidRPr="00EB352D">
        <w:rPr>
          <w:rFonts w:ascii="Aptos" w:hAnsi="Aptos"/>
        </w:rPr>
        <w:t xml:space="preserve"> discipline. However, malicious intent and failure to report</w:t>
      </w:r>
      <w:r w:rsidR="007304C2" w:rsidRPr="00EB352D">
        <w:rPr>
          <w:rFonts w:ascii="Aptos" w:hAnsi="Aptos"/>
        </w:rPr>
        <w:t>, depending on the offense and impact,</w:t>
      </w:r>
      <w:r w:rsidR="00154B8D" w:rsidRPr="00EB352D">
        <w:rPr>
          <w:rFonts w:ascii="Aptos" w:hAnsi="Aptos"/>
        </w:rPr>
        <w:t xml:space="preserve"> may result in </w:t>
      </w:r>
      <w:r w:rsidR="00010199" w:rsidRPr="00EB352D">
        <w:rPr>
          <w:rFonts w:ascii="Aptos" w:hAnsi="Aptos"/>
        </w:rPr>
        <w:t xml:space="preserve">major </w:t>
      </w:r>
      <w:r w:rsidR="00154B8D" w:rsidRPr="00EB352D">
        <w:rPr>
          <w:rFonts w:ascii="Aptos" w:hAnsi="Aptos"/>
        </w:rPr>
        <w:t xml:space="preserve">disciplinary action. </w:t>
      </w:r>
    </w:p>
    <w:p w14:paraId="3BF62BFC" w14:textId="77777777" w:rsidR="00010199" w:rsidRPr="00EB352D" w:rsidRDefault="00010199" w:rsidP="007304C2">
      <w:pPr>
        <w:pStyle w:val="BodyText"/>
        <w:rPr>
          <w:rFonts w:ascii="Aptos" w:hAnsi="Aptos"/>
        </w:rPr>
      </w:pPr>
    </w:p>
    <w:p w14:paraId="19714C44" w14:textId="25B7B364" w:rsidR="00952CBD" w:rsidRPr="00EB352D" w:rsidRDefault="00952CBD">
      <w:pPr>
        <w:pStyle w:val="BodyText"/>
        <w:rPr>
          <w:rFonts w:ascii="Aptos" w:hAnsi="Aptos"/>
        </w:rPr>
      </w:pPr>
      <w:r w:rsidRPr="00EB352D">
        <w:rPr>
          <w:rFonts w:ascii="Aptos" w:hAnsi="Aptos"/>
          <w:b/>
          <w:bCs/>
        </w:rPr>
        <w:t>Relevant Policies and Regulations</w:t>
      </w:r>
    </w:p>
    <w:p w14:paraId="33391AA5" w14:textId="728FB5C9" w:rsidR="0016299F" w:rsidRPr="00EB352D" w:rsidRDefault="0016299F" w:rsidP="00010199">
      <w:pPr>
        <w:pStyle w:val="BodyText"/>
        <w:numPr>
          <w:ilvl w:val="0"/>
          <w:numId w:val="1"/>
        </w:numPr>
        <w:rPr>
          <w:rFonts w:ascii="Aptos" w:hAnsi="Aptos"/>
        </w:rPr>
      </w:pPr>
      <w:r w:rsidRPr="00EB352D">
        <w:rPr>
          <w:rFonts w:ascii="Aptos" w:hAnsi="Aptos"/>
        </w:rPr>
        <w:lastRenderedPageBreak/>
        <w:t xml:space="preserve">Health Insurance Portability and Accountability Act </w:t>
      </w:r>
    </w:p>
    <w:p w14:paraId="34643D14" w14:textId="7583B567" w:rsidR="00952CBD" w:rsidRPr="00EB352D" w:rsidRDefault="00952CBD" w:rsidP="00010199">
      <w:pPr>
        <w:pStyle w:val="BodyText"/>
        <w:numPr>
          <w:ilvl w:val="0"/>
          <w:numId w:val="1"/>
        </w:numPr>
        <w:rPr>
          <w:rFonts w:ascii="Aptos" w:hAnsi="Aptos"/>
        </w:rPr>
      </w:pPr>
      <w:r w:rsidRPr="00EB352D">
        <w:rPr>
          <w:rFonts w:ascii="Aptos" w:hAnsi="Aptos"/>
        </w:rPr>
        <w:t>California</w:t>
      </w:r>
      <w:r w:rsidR="0016299F" w:rsidRPr="00EB352D">
        <w:rPr>
          <w:rFonts w:ascii="Aptos" w:hAnsi="Aptos"/>
        </w:rPr>
        <w:t xml:space="preserve"> Consumer Privacy Act</w:t>
      </w:r>
      <w:r w:rsidRPr="00EB352D">
        <w:rPr>
          <w:rFonts w:ascii="Aptos" w:hAnsi="Aptos"/>
        </w:rPr>
        <w:t xml:space="preserve"> </w:t>
      </w:r>
      <w:bookmarkEnd w:id="0"/>
    </w:p>
    <w:sectPr w:rsidR="00952CBD" w:rsidRPr="00EB352D">
      <w:headerReference w:type="even" r:id="rId7"/>
      <w:headerReference w:type="default" r:id="rId8"/>
      <w:footerReference w:type="even" r:id="rId9"/>
      <w:footerReference w:type="default" r:id="rId10"/>
      <w:headerReference w:type="first" r:id="rId11"/>
      <w:footerReference w:type="first" r:id="rId12"/>
      <w:pgSz w:w="12240" w:h="15840"/>
      <w:pgMar w:top="1698" w:right="1134" w:bottom="1134" w:left="1134" w:header="1134"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D0109" w14:textId="77777777" w:rsidR="00723F02" w:rsidRDefault="00723F02">
      <w:r>
        <w:separator/>
      </w:r>
    </w:p>
  </w:endnote>
  <w:endnote w:type="continuationSeparator" w:id="0">
    <w:p w14:paraId="25C0050C" w14:textId="77777777" w:rsidR="00723F02" w:rsidRDefault="00723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Liberation Serif">
    <w:panose1 w:val="02020603050405020304"/>
    <w:charset w:val="00"/>
    <w:family w:val="roman"/>
    <w:pitch w:val="variable"/>
    <w:sig w:usb0="E0000AFF" w:usb1="500078FF" w:usb2="00000021" w:usb3="00000000" w:csb0="000001BF"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B9BB" w14:textId="77777777" w:rsidR="00EB352D" w:rsidRDefault="00EB35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4F92" w14:textId="77777777" w:rsidR="00EB352D" w:rsidRDefault="00EB35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D5E69" w14:textId="77777777" w:rsidR="00EB352D" w:rsidRDefault="00EB35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76CEF" w14:textId="77777777" w:rsidR="00723F02" w:rsidRDefault="00723F02">
      <w:r>
        <w:separator/>
      </w:r>
    </w:p>
  </w:footnote>
  <w:footnote w:type="continuationSeparator" w:id="0">
    <w:p w14:paraId="7EA8F9AB" w14:textId="77777777" w:rsidR="00723F02" w:rsidRDefault="00723F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82C1" w14:textId="77777777" w:rsidR="00EB352D" w:rsidRDefault="00EB35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3EE0" w14:textId="0D7275C8" w:rsidR="00915274" w:rsidRDefault="00EF1277">
    <w:pPr>
      <w:pStyle w:val="Header"/>
      <w:jc w:val="right"/>
    </w:pPr>
    <w:r>
      <w:rPr>
        <w:noProof/>
      </w:rPr>
      <w:drawing>
        <wp:anchor distT="0" distB="0" distL="0" distR="0" simplePos="0" relativeHeight="251659264" behindDoc="0" locked="0" layoutInCell="0" allowOverlap="1" wp14:anchorId="7B1D410F" wp14:editId="22328DB9">
          <wp:simplePos x="0" y="0"/>
          <wp:positionH relativeFrom="column">
            <wp:posOffset>5162550</wp:posOffset>
          </wp:positionH>
          <wp:positionV relativeFrom="paragraph">
            <wp:posOffset>-237490</wp:posOffset>
          </wp:positionV>
          <wp:extent cx="1020445" cy="1068705"/>
          <wp:effectExtent l="0" t="0" r="8255" b="0"/>
          <wp:wrapSquare wrapText="largest"/>
          <wp:docPr id="94223669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36690" name="Image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20445" cy="1068705"/>
                  </a:xfrm>
                  <a:prstGeom prst="rect">
                    <a:avLst/>
                  </a:prstGeom>
                  <a:noFill/>
                </pic:spPr>
              </pic:pic>
            </a:graphicData>
          </a:graphic>
          <wp14:sizeRelH relativeFrom="margin">
            <wp14:pctWidth>0</wp14:pctWidth>
          </wp14:sizeRelH>
        </wp:anchor>
      </w:drawing>
    </w:r>
    <w:r>
      <w:rPr>
        <w:noProof/>
      </w:rPr>
      <mc:AlternateContent>
        <mc:Choice Requires="wps">
          <w:drawing>
            <wp:anchor distT="0" distB="0" distL="0" distR="0" simplePos="0" relativeHeight="3" behindDoc="0" locked="0" layoutInCell="1" allowOverlap="1" wp14:anchorId="565E6CB7" wp14:editId="7F7D9965">
              <wp:simplePos x="0" y="0"/>
              <wp:positionH relativeFrom="column">
                <wp:posOffset>3708400</wp:posOffset>
              </wp:positionH>
              <wp:positionV relativeFrom="paragraph">
                <wp:posOffset>58420</wp:posOffset>
              </wp:positionV>
              <wp:extent cx="1358900" cy="558800"/>
              <wp:effectExtent l="0" t="0" r="0" b="0"/>
              <wp:wrapNone/>
              <wp:docPr id="1" name="Text Frame 2"/>
              <wp:cNvGraphicFramePr/>
              <a:graphic xmlns:a="http://schemas.openxmlformats.org/drawingml/2006/main">
                <a:graphicData uri="http://schemas.microsoft.com/office/word/2010/wordprocessingShape">
                  <wps:wsp>
                    <wps:cNvSpPr txBox="1"/>
                    <wps:spPr>
                      <a:xfrm>
                        <a:off x="0" y="0"/>
                        <a:ext cx="1359000" cy="558720"/>
                      </a:xfrm>
                      <a:prstGeom prst="rect">
                        <a:avLst/>
                      </a:prstGeom>
                      <a:noFill/>
                      <a:ln w="0">
                        <a:noFill/>
                      </a:ln>
                    </wps:spPr>
                    <wps:txbx>
                      <w:txbxContent>
                        <w:p w14:paraId="178BDEE7" w14:textId="77777777" w:rsidR="00EB352D" w:rsidRPr="00EB352D" w:rsidRDefault="00EB352D" w:rsidP="00EB352D">
                          <w:pPr>
                            <w:overflowPunct w:val="0"/>
                            <w:jc w:val="right"/>
                            <w:rPr>
                              <w:rFonts w:ascii="Aptos" w:hAnsi="Aptos" w:cstheme="minorHAnsi"/>
                              <w:b/>
                              <w:bCs/>
                              <w:color w:val="EE0000"/>
                            </w:rPr>
                          </w:pPr>
                          <w:r w:rsidRPr="00EB352D">
                            <w:rPr>
                              <w:rFonts w:ascii="Aptos" w:hAnsi="Aptos" w:cstheme="minorHAnsi"/>
                              <w:b/>
                              <w:bCs/>
                              <w:color w:val="EE0000"/>
                            </w:rPr>
                            <w:t>Org Name</w:t>
                          </w:r>
                        </w:p>
                        <w:p w14:paraId="6BF30807" w14:textId="77777777" w:rsidR="00EB352D" w:rsidRDefault="00EB352D" w:rsidP="00EB352D">
                          <w:pPr>
                            <w:overflowPunct w:val="0"/>
                            <w:jc w:val="right"/>
                          </w:pPr>
                          <w:r>
                            <w:rPr>
                              <w:rFonts w:ascii="Calibri" w:hAnsi="Calibri"/>
                            </w:rPr>
                            <w:t>100 Starling Way</w:t>
                          </w:r>
                        </w:p>
                        <w:p w14:paraId="6587D2A7" w14:textId="77777777" w:rsidR="00EB352D" w:rsidRDefault="00EB352D" w:rsidP="00EB352D">
                          <w:pPr>
                            <w:overflowPunct w:val="0"/>
                            <w:jc w:val="right"/>
                          </w:pPr>
                          <w:r>
                            <w:rPr>
                              <w:rFonts w:ascii="Calibri" w:hAnsi="Calibri"/>
                            </w:rPr>
                            <w:t>New Atbara, Mars</w:t>
                          </w:r>
                        </w:p>
                        <w:p w14:paraId="6FB04F03" w14:textId="77777777" w:rsidR="00EF1277" w:rsidRDefault="00EF1277" w:rsidP="00EF1277">
                          <w:pPr>
                            <w:overflowPunct w:val="0"/>
                            <w:jc w:val="right"/>
                          </w:pPr>
                          <w:r>
                            <w:rPr>
                              <w:rFonts w:ascii="Calibri" w:hAnsi="Calibri"/>
                            </w:rPr>
                            <w:t>Gainesville, FL</w:t>
                          </w:r>
                        </w:p>
                        <w:p w14:paraId="179EF283" w14:textId="244281F6" w:rsidR="00915274" w:rsidRDefault="00915274">
                          <w:pPr>
                            <w:overflowPunct w:val="0"/>
                            <w:jc w:val="right"/>
                          </w:pPr>
                        </w:p>
                      </w:txbxContent>
                    </wps:txbx>
                    <wps:bodyPr wrap="square" lIns="0" tIns="0" rIns="0" bIns="0" anchor="t">
                      <a:noAutofit/>
                    </wps:bodyPr>
                  </wps:wsp>
                </a:graphicData>
              </a:graphic>
            </wp:anchor>
          </w:drawing>
        </mc:Choice>
        <mc:Fallback>
          <w:pict>
            <v:shapetype w14:anchorId="565E6CB7" id="_x0000_t202" coordsize="21600,21600" o:spt="202" path="m,l,21600r21600,l21600,xe">
              <v:stroke joinstyle="miter"/>
              <v:path gradientshapeok="t" o:connecttype="rect"/>
            </v:shapetype>
            <v:shape id="Text Frame 2" o:spid="_x0000_s1026" type="#_x0000_t202" style="position:absolute;left:0;text-align:left;margin-left:292pt;margin-top:4.6pt;width:107pt;height:44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" filled="f" stroked="f" strokeweight="0">
              <v:textbox inset="0,0,0,0">
                <w:txbxContent>
                  <w:p w14:paraId="178BDEE7" w14:textId="77777777" w:rsidR="00EB352D" w:rsidRPr="00EB352D" w:rsidRDefault="00EB352D" w:rsidP="00EB352D">
                    <w:pPr>
                      <w:overflowPunct w:val="0"/>
                      <w:jc w:val="right"/>
                      <w:rPr>
                        <w:rFonts w:ascii="Aptos" w:hAnsi="Aptos" w:cstheme="minorHAnsi"/>
                        <w:b/>
                        <w:bCs/>
                        <w:color w:val="EE0000"/>
                      </w:rPr>
                    </w:pPr>
                    <w:r w:rsidRPr="00EB352D">
                      <w:rPr>
                        <w:rFonts w:ascii="Aptos" w:hAnsi="Aptos" w:cstheme="minorHAnsi"/>
                        <w:b/>
                        <w:bCs/>
                        <w:color w:val="EE0000"/>
                      </w:rPr>
                      <w:t>Org Name</w:t>
                    </w:r>
                  </w:p>
                  <w:p w14:paraId="6BF30807" w14:textId="77777777" w:rsidR="00EB352D" w:rsidRDefault="00EB352D" w:rsidP="00EB352D">
                    <w:pPr>
                      <w:overflowPunct w:val="0"/>
                      <w:jc w:val="right"/>
                    </w:pPr>
                    <w:r>
                      <w:rPr>
                        <w:rFonts w:ascii="Calibri" w:hAnsi="Calibri"/>
                      </w:rPr>
                      <w:t>100 Starling Way</w:t>
                    </w:r>
                  </w:p>
                  <w:p w14:paraId="6587D2A7" w14:textId="77777777" w:rsidR="00EB352D" w:rsidRDefault="00EB352D" w:rsidP="00EB352D">
                    <w:pPr>
                      <w:overflowPunct w:val="0"/>
                      <w:jc w:val="right"/>
                    </w:pPr>
                    <w:r>
                      <w:rPr>
                        <w:rFonts w:ascii="Calibri" w:hAnsi="Calibri"/>
                      </w:rPr>
                      <w:t>New Atbara, Mars</w:t>
                    </w:r>
                  </w:p>
                  <w:p w14:paraId="6FB04F03" w14:textId="77777777" w:rsidR="00EF1277" w:rsidRDefault="00EF1277" w:rsidP="00EF1277">
                    <w:pPr>
                      <w:overflowPunct w:val="0"/>
                      <w:jc w:val="right"/>
                    </w:pPr>
                    <w:r>
                      <w:rPr>
                        <w:rFonts w:ascii="Calibri" w:hAnsi="Calibri"/>
                      </w:rPr>
                      <w:t>Gainesville, FL</w:t>
                    </w:r>
                  </w:p>
                  <w:p w14:paraId="179EF283" w14:textId="244281F6" w:rsidR="00915274" w:rsidRDefault="00915274">
                    <w:pPr>
                      <w:overflowPunct w:val="0"/>
                      <w:jc w:val="right"/>
                    </w:pPr>
                  </w:p>
                </w:txbxContent>
              </v:textbox>
            </v:shape>
          </w:pict>
        </mc:Fallback>
      </mc:AlternateContent>
    </w:r>
    <w:r>
      <w:rPr>
        <w:noProof/>
      </w:rPr>
      <w:drawing>
        <wp:anchor distT="0" distB="0" distL="0" distR="0" simplePos="0" relativeHeight="2" behindDoc="0" locked="0" layoutInCell="0" allowOverlap="1" wp14:anchorId="1072ADA2" wp14:editId="1A7BCFBC">
          <wp:simplePos x="0" y="0"/>
          <wp:positionH relativeFrom="column">
            <wp:posOffset>5067300</wp:posOffset>
          </wp:positionH>
          <wp:positionV relativeFrom="paragraph">
            <wp:posOffset>-241300</wp:posOffset>
          </wp:positionV>
          <wp:extent cx="1240155" cy="106870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1240155" cy="106870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7D92" w14:textId="77777777" w:rsidR="00EB352D" w:rsidRDefault="00EB35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70B7"/>
    <w:multiLevelType w:val="multilevel"/>
    <w:tmpl w:val="FB8A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C83B50"/>
    <w:multiLevelType w:val="multilevel"/>
    <w:tmpl w:val="7298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47BA7"/>
    <w:multiLevelType w:val="hybridMultilevel"/>
    <w:tmpl w:val="A0DEDAF2"/>
    <w:lvl w:ilvl="0" w:tplc="A3E2C43A">
      <w:numFmt w:val="bullet"/>
      <w:lvlText w:val="-"/>
      <w:lvlJc w:val="left"/>
      <w:pPr>
        <w:ind w:left="720" w:hanging="360"/>
      </w:pPr>
      <w:rPr>
        <w:rFonts w:ascii="Times New Roman" w:eastAsia="N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883E42"/>
    <w:multiLevelType w:val="multilevel"/>
    <w:tmpl w:val="7B60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53358">
    <w:abstractNumId w:val="3"/>
  </w:num>
  <w:num w:numId="2" w16cid:durableId="458299970">
    <w:abstractNumId w:val="1"/>
  </w:num>
  <w:num w:numId="3" w16cid:durableId="2025086623">
    <w:abstractNumId w:val="0"/>
  </w:num>
  <w:num w:numId="4" w16cid:durableId="1105729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15274"/>
    <w:rsid w:val="00010199"/>
    <w:rsid w:val="000307CA"/>
    <w:rsid w:val="00154B8D"/>
    <w:rsid w:val="0016299F"/>
    <w:rsid w:val="00261D75"/>
    <w:rsid w:val="00297E87"/>
    <w:rsid w:val="002B4C8C"/>
    <w:rsid w:val="0051547F"/>
    <w:rsid w:val="00526AF6"/>
    <w:rsid w:val="006A572E"/>
    <w:rsid w:val="00723F02"/>
    <w:rsid w:val="007304C2"/>
    <w:rsid w:val="00731CFE"/>
    <w:rsid w:val="00871BD4"/>
    <w:rsid w:val="00890BF0"/>
    <w:rsid w:val="00915274"/>
    <w:rsid w:val="00952CBD"/>
    <w:rsid w:val="00980731"/>
    <w:rsid w:val="00AC370B"/>
    <w:rsid w:val="00D12A08"/>
    <w:rsid w:val="00E4169E"/>
    <w:rsid w:val="00E72933"/>
    <w:rsid w:val="00EB352D"/>
    <w:rsid w:val="00EF1277"/>
    <w:rsid w:val="00FA7E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F02FD"/>
  <w15:docId w15:val="{2B64CAF5-10A9-4451-A1FD-F89E714E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 w:type="paragraph" w:styleId="Footer">
    <w:name w:val="footer"/>
    <w:basedOn w:val="Normal"/>
    <w:link w:val="FooterChar"/>
    <w:uiPriority w:val="99"/>
    <w:unhideWhenUsed/>
    <w:rsid w:val="00EF1277"/>
    <w:pPr>
      <w:tabs>
        <w:tab w:val="center" w:pos="4680"/>
        <w:tab w:val="right" w:pos="9360"/>
      </w:tabs>
    </w:pPr>
    <w:rPr>
      <w:rFonts w:cs="Mangal"/>
      <w:szCs w:val="21"/>
    </w:rPr>
  </w:style>
  <w:style w:type="character" w:customStyle="1" w:styleId="FooterChar">
    <w:name w:val="Footer Char"/>
    <w:basedOn w:val="DefaultParagraphFont"/>
    <w:link w:val="Footer"/>
    <w:uiPriority w:val="99"/>
    <w:rsid w:val="00EF1277"/>
    <w:rPr>
      <w:rFonts w:cs="Mangal"/>
      <w:szCs w:val="21"/>
    </w:rPr>
  </w:style>
  <w:style w:type="character" w:styleId="PlaceholderText">
    <w:name w:val="Placeholder Text"/>
    <w:basedOn w:val="DefaultParagraphFont"/>
    <w:uiPriority w:val="99"/>
    <w:semiHidden/>
    <w:rsid w:val="002B4C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983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BE4A8C5-C938-4F5D-B04C-E8B8CB2BF569}"/>
      </w:docPartPr>
      <w:docPartBody>
        <w:p w:rsidR="00000000" w:rsidRDefault="007B78D4">
          <w:r w:rsidRPr="00B1222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Liberation Serif">
    <w:panose1 w:val="02020603050405020304"/>
    <w:charset w:val="00"/>
    <w:family w:val="roman"/>
    <w:pitch w:val="variable"/>
    <w:sig w:usb0="E0000AFF" w:usb1="500078FF" w:usb2="00000021" w:usb3="00000000" w:csb0="000001BF"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8D4"/>
    <w:rsid w:val="00607642"/>
    <w:rsid w:val="007B78D4"/>
    <w:rsid w:val="00890B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78D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588</Words>
  <Characters>3311</Characters>
  <Application>Microsoft Office Word</Application>
  <DocSecurity>0</DocSecurity>
  <Lines>66</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Sasha</dc:creator>
  <cp:lastModifiedBy>Watanabe, Sasha</cp:lastModifiedBy>
  <cp:revision>5</cp:revision>
  <dcterms:created xsi:type="dcterms:W3CDTF">2025-12-04T01:32:00Z</dcterms:created>
  <dcterms:modified xsi:type="dcterms:W3CDTF">2026-01-06T00:02:00Z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2025-02-19T20:57:15Z</dcterms:created>
  <dc:creator/>
  <dc:description/>
  <dc:language>en-US</dc:language>
  <cp:lastModifiedBy/>
  <dcterms:modified xsi:type="dcterms:W3CDTF">2025-02-19T21:29:16Z</dcterms:modified>
  <cp:revision>1</cp:revision>
  <dc:subject/>
  <dc:title/>
</cp:coreProperties>
</file>