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4B6E" w14:textId="77777777" w:rsidR="009C4C0F" w:rsidRDefault="009C4C0F">
      <w:pPr>
        <w:rPr>
          <w:rFonts w:ascii="Times New Roman" w:hAnsi="Times New Roman"/>
        </w:rPr>
      </w:pPr>
    </w:p>
    <w:p w14:paraId="5FA2AC53" w14:textId="77777777" w:rsidR="009C4C0F" w:rsidRDefault="009C4C0F">
      <w:pPr>
        <w:rPr>
          <w:rFonts w:ascii="Times New Roman" w:hAnsi="Times New Roman"/>
        </w:rPr>
      </w:pPr>
    </w:p>
    <w:p w14:paraId="7EB9E59C" w14:textId="77777777" w:rsidR="009C4C0F" w:rsidRDefault="009C4C0F">
      <w:pPr>
        <w:rPr>
          <w:rFonts w:ascii="Times New Roman" w:hAnsi="Times New Roman"/>
        </w:rPr>
      </w:pPr>
    </w:p>
    <w:p w14:paraId="3CAA7C5F" w14:textId="77777777" w:rsidR="009C4C0F" w:rsidRDefault="009C4C0F">
      <w:pPr>
        <w:rPr>
          <w:rFonts w:ascii="Times New Roman" w:hAnsi="Times New Roman"/>
        </w:rPr>
      </w:pPr>
    </w:p>
    <w:p w14:paraId="6BCFABD2" w14:textId="6D812205" w:rsidR="002A2247" w:rsidRPr="002A2247" w:rsidRDefault="002A2247" w:rsidP="002A2247">
      <w:pPr>
        <w:pStyle w:val="Title"/>
        <w:rPr>
          <w:rFonts w:ascii="Times New Roman" w:hAnsi="Times New Roman"/>
        </w:rPr>
      </w:pPr>
      <w:r>
        <w:rPr>
          <w:rFonts w:ascii="Times New Roman" w:hAnsi="Times New Roman"/>
        </w:rPr>
        <w:t>Password Policy</w:t>
      </w:r>
    </w:p>
    <w:p w14:paraId="18FF7E51" w14:textId="77777777" w:rsidR="002A2247" w:rsidRPr="002A2247" w:rsidRDefault="002A2247" w:rsidP="002A2247">
      <w:pPr>
        <w:pStyle w:val="BodyText"/>
        <w:rPr>
          <w:rFonts w:ascii="Times New Roman" w:hAnsi="Times New Roman"/>
        </w:rPr>
      </w:pPr>
      <w:r w:rsidRPr="002A2247">
        <w:rPr>
          <w:rFonts w:ascii="Times New Roman" w:hAnsi="Times New Roman"/>
          <w:b/>
          <w:bCs/>
        </w:rPr>
        <w:t>Summary</w:t>
      </w:r>
    </w:p>
    <w:p w14:paraId="1C9DB9FA" w14:textId="1E08BACB" w:rsidR="002A2247" w:rsidRPr="002A2247" w:rsidRDefault="002A2247" w:rsidP="002A2247">
      <w:pPr>
        <w:pStyle w:val="BodyText"/>
        <w:rPr>
          <w:rFonts w:ascii="Times New Roman" w:hAnsi="Times New Roman"/>
        </w:rPr>
      </w:pPr>
      <w:r w:rsidRPr="002A2247">
        <w:rPr>
          <w:rFonts w:ascii="Times New Roman" w:hAnsi="Times New Roman"/>
        </w:rPr>
        <w:t xml:space="preserve">This policy states </w:t>
      </w:r>
      <w:r>
        <w:rPr>
          <w:rFonts w:ascii="Times New Roman" w:hAnsi="Times New Roman"/>
        </w:rPr>
        <w:t>CHI</w:t>
      </w:r>
      <w:r w:rsidRPr="002A2247">
        <w:rPr>
          <w:rFonts w:ascii="Times New Roman" w:hAnsi="Times New Roman"/>
        </w:rPr>
        <w:t>’s password complexity, rotation, and retention policy. It is intended to be used on all services, both internal and external, as well as corporate and personal devices. This is enforced on all devices in all contexts, company-owned or not, over internal networks.</w:t>
      </w:r>
    </w:p>
    <w:p w14:paraId="69F46969" w14:textId="77777777" w:rsidR="002A2247" w:rsidRPr="002A2247" w:rsidRDefault="002A2247" w:rsidP="002A2247">
      <w:pPr>
        <w:pStyle w:val="BodyText"/>
        <w:rPr>
          <w:rFonts w:ascii="Times New Roman" w:hAnsi="Times New Roman"/>
        </w:rPr>
      </w:pPr>
      <w:r w:rsidRPr="002A2247">
        <w:rPr>
          <w:rFonts w:ascii="Times New Roman" w:hAnsi="Times New Roman"/>
          <w:b/>
          <w:bCs/>
        </w:rPr>
        <w:t>Length</w:t>
      </w:r>
    </w:p>
    <w:p w14:paraId="607CC6D2" w14:textId="77777777" w:rsidR="002A2247" w:rsidRPr="002A2247" w:rsidRDefault="002A2247" w:rsidP="002A2247">
      <w:pPr>
        <w:pStyle w:val="BodyText"/>
        <w:rPr>
          <w:rFonts w:ascii="Times New Roman" w:hAnsi="Times New Roman"/>
        </w:rPr>
      </w:pPr>
      <w:r w:rsidRPr="002A2247">
        <w:rPr>
          <w:rFonts w:ascii="Times New Roman" w:hAnsi="Times New Roman"/>
        </w:rPr>
        <w:t>Passwords must be between 8 and 20 characters in length. To ensure an attacker remains unaware of our maximum password length, any characters beyond the first 20 are silently discarded by the login screen.</w:t>
      </w:r>
    </w:p>
    <w:p w14:paraId="2DE452C9" w14:textId="77777777" w:rsidR="002A2247" w:rsidRPr="002A2247" w:rsidRDefault="002A2247" w:rsidP="002A2247">
      <w:pPr>
        <w:pStyle w:val="BodyText"/>
        <w:rPr>
          <w:rFonts w:ascii="Times New Roman" w:hAnsi="Times New Roman"/>
        </w:rPr>
      </w:pPr>
      <w:r w:rsidRPr="002A2247">
        <w:rPr>
          <w:rFonts w:ascii="Times New Roman" w:hAnsi="Times New Roman"/>
          <w:b/>
          <w:bCs/>
        </w:rPr>
        <w:t>Character Set</w:t>
      </w:r>
    </w:p>
    <w:p w14:paraId="2B48C376" w14:textId="77777777" w:rsidR="002A2247" w:rsidRPr="002A2247" w:rsidRDefault="002A2247" w:rsidP="002A2247">
      <w:pPr>
        <w:pStyle w:val="BodyText"/>
        <w:rPr>
          <w:rFonts w:ascii="Times New Roman" w:hAnsi="Times New Roman"/>
        </w:rPr>
      </w:pPr>
      <w:r w:rsidRPr="002A2247">
        <w:rPr>
          <w:rFonts w:ascii="Times New Roman" w:hAnsi="Times New Roman"/>
        </w:rPr>
        <w:t>Valid</w:t>
      </w:r>
    </w:p>
    <w:p w14:paraId="217F4290" w14:textId="77777777" w:rsidR="002A2247" w:rsidRPr="002A2247" w:rsidRDefault="002A2247" w:rsidP="002A2247">
      <w:pPr>
        <w:pStyle w:val="BodyText"/>
        <w:numPr>
          <w:ilvl w:val="0"/>
          <w:numId w:val="1"/>
        </w:numPr>
        <w:rPr>
          <w:rFonts w:ascii="Times New Roman" w:hAnsi="Times New Roman"/>
        </w:rPr>
      </w:pPr>
      <w:r w:rsidRPr="002A2247">
        <w:rPr>
          <w:rFonts w:ascii="Times New Roman" w:hAnsi="Times New Roman"/>
        </w:rPr>
        <w:t>The alphabetic characters of A through Z, both upper- and lower-case</w:t>
      </w:r>
    </w:p>
    <w:p w14:paraId="2A2946BC" w14:textId="77777777" w:rsidR="002A2247" w:rsidRPr="002A2247" w:rsidRDefault="002A2247" w:rsidP="002A2247">
      <w:pPr>
        <w:pStyle w:val="BodyText"/>
        <w:numPr>
          <w:ilvl w:val="0"/>
          <w:numId w:val="1"/>
        </w:numPr>
        <w:rPr>
          <w:rFonts w:ascii="Times New Roman" w:hAnsi="Times New Roman"/>
        </w:rPr>
      </w:pPr>
      <w:r w:rsidRPr="002A2247">
        <w:rPr>
          <w:rFonts w:ascii="Times New Roman" w:hAnsi="Times New Roman"/>
        </w:rPr>
        <w:t>The numbers 0-9, inclusive</w:t>
      </w:r>
    </w:p>
    <w:p w14:paraId="0C8B6B86" w14:textId="77777777" w:rsidR="002A2247" w:rsidRPr="002A2247" w:rsidRDefault="002A2247" w:rsidP="002A2247">
      <w:pPr>
        <w:pStyle w:val="BodyText"/>
        <w:numPr>
          <w:ilvl w:val="0"/>
          <w:numId w:val="1"/>
        </w:numPr>
        <w:rPr>
          <w:rFonts w:ascii="Times New Roman" w:hAnsi="Times New Roman"/>
        </w:rPr>
      </w:pPr>
      <w:r w:rsidRPr="002A2247">
        <w:rPr>
          <w:rFonts w:ascii="Times New Roman" w:hAnsi="Times New Roman"/>
        </w:rPr>
        <w:t>Any symbol found on a standard US keyboard that is not listed in the “Invalid” section below</w:t>
      </w:r>
    </w:p>
    <w:p w14:paraId="5BA8A342" w14:textId="77777777" w:rsidR="002A2247" w:rsidRPr="002A2247" w:rsidRDefault="002A2247" w:rsidP="002A2247">
      <w:pPr>
        <w:pStyle w:val="BodyText"/>
        <w:rPr>
          <w:rFonts w:ascii="Times New Roman" w:hAnsi="Times New Roman"/>
        </w:rPr>
      </w:pPr>
      <w:r w:rsidRPr="002A2247">
        <w:rPr>
          <w:rFonts w:ascii="Times New Roman" w:hAnsi="Times New Roman"/>
        </w:rPr>
        <w:t>Invalid</w:t>
      </w:r>
    </w:p>
    <w:p w14:paraId="6F8C01ED" w14:textId="77777777" w:rsidR="002A2247" w:rsidRPr="002A2247" w:rsidRDefault="002A2247" w:rsidP="002A2247">
      <w:pPr>
        <w:pStyle w:val="BodyText"/>
        <w:numPr>
          <w:ilvl w:val="0"/>
          <w:numId w:val="2"/>
        </w:numPr>
        <w:rPr>
          <w:rFonts w:ascii="Times New Roman" w:hAnsi="Times New Roman"/>
        </w:rPr>
      </w:pPr>
      <w:r w:rsidRPr="002A2247">
        <w:rPr>
          <w:rFonts w:ascii="Times New Roman" w:hAnsi="Times New Roman"/>
        </w:rPr>
        <w:t>Any symbol not found on a standard US keyboard</w:t>
      </w:r>
    </w:p>
    <w:p w14:paraId="6932D0F7" w14:textId="77777777" w:rsidR="002A2247" w:rsidRPr="002A2247" w:rsidRDefault="002A2247" w:rsidP="002A2247">
      <w:pPr>
        <w:pStyle w:val="BodyText"/>
        <w:numPr>
          <w:ilvl w:val="0"/>
          <w:numId w:val="2"/>
        </w:numPr>
        <w:rPr>
          <w:rFonts w:ascii="Times New Roman" w:hAnsi="Times New Roman"/>
        </w:rPr>
      </w:pPr>
      <w:r w:rsidRPr="002A2247">
        <w:rPr>
          <w:rFonts w:ascii="Times New Roman" w:hAnsi="Times New Roman"/>
        </w:rPr>
        <w:t>Emojis</w:t>
      </w:r>
    </w:p>
    <w:p w14:paraId="5D8774E9" w14:textId="77777777" w:rsidR="002A2247" w:rsidRPr="002A2247" w:rsidRDefault="002A2247" w:rsidP="002A2247">
      <w:pPr>
        <w:pStyle w:val="BodyText"/>
        <w:numPr>
          <w:ilvl w:val="0"/>
          <w:numId w:val="2"/>
        </w:numPr>
        <w:rPr>
          <w:rFonts w:ascii="Times New Roman" w:hAnsi="Times New Roman"/>
        </w:rPr>
      </w:pPr>
      <w:r w:rsidRPr="002A2247">
        <w:rPr>
          <w:rFonts w:ascii="Times New Roman" w:hAnsi="Times New Roman"/>
        </w:rPr>
        <w:t>Commas (,)</w:t>
      </w:r>
    </w:p>
    <w:p w14:paraId="309CFF0A" w14:textId="77777777" w:rsidR="002A2247" w:rsidRPr="002A2247" w:rsidRDefault="002A2247" w:rsidP="002A2247">
      <w:pPr>
        <w:pStyle w:val="BodyText"/>
        <w:numPr>
          <w:ilvl w:val="0"/>
          <w:numId w:val="2"/>
        </w:numPr>
        <w:rPr>
          <w:rFonts w:ascii="Times New Roman" w:hAnsi="Times New Roman"/>
        </w:rPr>
      </w:pPr>
      <w:r w:rsidRPr="002A2247">
        <w:rPr>
          <w:rFonts w:ascii="Times New Roman" w:hAnsi="Times New Roman"/>
        </w:rPr>
        <w:t>Any file-delimiting character, such as / or \, *</w:t>
      </w:r>
    </w:p>
    <w:p w14:paraId="11F0E7CB" w14:textId="77777777" w:rsidR="002A2247" w:rsidRPr="002A2247" w:rsidRDefault="002A2247" w:rsidP="002A2247">
      <w:pPr>
        <w:pStyle w:val="BodyText"/>
        <w:rPr>
          <w:rFonts w:ascii="Times New Roman" w:hAnsi="Times New Roman"/>
        </w:rPr>
      </w:pPr>
      <w:r w:rsidRPr="002A2247">
        <w:rPr>
          <w:rFonts w:ascii="Times New Roman" w:hAnsi="Times New Roman"/>
          <w:b/>
          <w:bCs/>
        </w:rPr>
        <w:t>Complexity</w:t>
      </w:r>
    </w:p>
    <w:p w14:paraId="61F92352" w14:textId="77777777" w:rsidR="002A2247" w:rsidRPr="002A2247" w:rsidRDefault="002A2247" w:rsidP="002A2247">
      <w:pPr>
        <w:pStyle w:val="BodyText"/>
        <w:rPr>
          <w:rFonts w:ascii="Times New Roman" w:hAnsi="Times New Roman"/>
        </w:rPr>
      </w:pPr>
      <w:r w:rsidRPr="002A2247">
        <w:rPr>
          <w:rFonts w:ascii="Times New Roman" w:hAnsi="Times New Roman"/>
        </w:rPr>
        <w:t>Passwords must contain at least one character from each of these categories:</w:t>
      </w:r>
    </w:p>
    <w:p w14:paraId="2DCCF30E" w14:textId="77777777" w:rsidR="002A2247" w:rsidRPr="002A2247" w:rsidRDefault="002A2247" w:rsidP="002A2247">
      <w:pPr>
        <w:pStyle w:val="BodyText"/>
        <w:numPr>
          <w:ilvl w:val="0"/>
          <w:numId w:val="3"/>
        </w:numPr>
        <w:rPr>
          <w:rFonts w:ascii="Times New Roman" w:hAnsi="Times New Roman"/>
        </w:rPr>
      </w:pPr>
      <w:r w:rsidRPr="002A2247">
        <w:rPr>
          <w:rFonts w:ascii="Times New Roman" w:hAnsi="Times New Roman"/>
        </w:rPr>
        <w:t>Lowercase letters</w:t>
      </w:r>
    </w:p>
    <w:p w14:paraId="2A953A00" w14:textId="77777777" w:rsidR="002A2247" w:rsidRPr="002A2247" w:rsidRDefault="002A2247" w:rsidP="002A2247">
      <w:pPr>
        <w:pStyle w:val="BodyText"/>
        <w:numPr>
          <w:ilvl w:val="0"/>
          <w:numId w:val="3"/>
        </w:numPr>
        <w:rPr>
          <w:rFonts w:ascii="Times New Roman" w:hAnsi="Times New Roman"/>
        </w:rPr>
      </w:pPr>
      <w:r w:rsidRPr="002A2247">
        <w:rPr>
          <w:rFonts w:ascii="Times New Roman" w:hAnsi="Times New Roman"/>
        </w:rPr>
        <w:t>Uppercase letters</w:t>
      </w:r>
    </w:p>
    <w:p w14:paraId="39DEEAA4" w14:textId="77777777" w:rsidR="002A2247" w:rsidRPr="002A2247" w:rsidRDefault="002A2247" w:rsidP="002A2247">
      <w:pPr>
        <w:pStyle w:val="BodyText"/>
        <w:numPr>
          <w:ilvl w:val="0"/>
          <w:numId w:val="3"/>
        </w:numPr>
        <w:rPr>
          <w:rFonts w:ascii="Times New Roman" w:hAnsi="Times New Roman"/>
        </w:rPr>
      </w:pPr>
      <w:r w:rsidRPr="002A2247">
        <w:rPr>
          <w:rFonts w:ascii="Times New Roman" w:hAnsi="Times New Roman"/>
        </w:rPr>
        <w:t>Numbers</w:t>
      </w:r>
    </w:p>
    <w:p w14:paraId="37DC6AD9" w14:textId="77777777" w:rsidR="002A2247" w:rsidRPr="002A2247" w:rsidRDefault="002A2247" w:rsidP="002A2247">
      <w:pPr>
        <w:pStyle w:val="BodyText"/>
        <w:rPr>
          <w:rFonts w:ascii="Times New Roman" w:hAnsi="Times New Roman"/>
        </w:rPr>
      </w:pPr>
    </w:p>
    <w:p w14:paraId="1DFBD56F" w14:textId="77777777" w:rsidR="002A2247" w:rsidRPr="002A2247" w:rsidRDefault="002A2247" w:rsidP="002A2247">
      <w:pPr>
        <w:pStyle w:val="BodyText"/>
        <w:rPr>
          <w:rFonts w:ascii="Times New Roman" w:hAnsi="Times New Roman"/>
        </w:rPr>
      </w:pPr>
      <w:r w:rsidRPr="002A2247">
        <w:rPr>
          <w:rFonts w:ascii="Times New Roman" w:hAnsi="Times New Roman"/>
          <w:b/>
          <w:bCs/>
        </w:rPr>
        <w:t>Age &amp; Rotation</w:t>
      </w:r>
    </w:p>
    <w:p w14:paraId="6137CB8E" w14:textId="77777777" w:rsidR="002A2247" w:rsidRPr="002A2247" w:rsidRDefault="002A2247" w:rsidP="002A2247">
      <w:pPr>
        <w:pStyle w:val="BodyText"/>
        <w:rPr>
          <w:rFonts w:ascii="Times New Roman" w:hAnsi="Times New Roman"/>
        </w:rPr>
      </w:pPr>
      <w:r w:rsidRPr="002A2247">
        <w:rPr>
          <w:rFonts w:ascii="Times New Roman" w:hAnsi="Times New Roman"/>
        </w:rPr>
        <w:lastRenderedPageBreak/>
        <w:t>The minimum password age is 7 days. Passwords must be changed every 30 days. Users will be reminded to change their password 3 days and 1 day prior to the expiration date. If not changed before expiration, the account will be locked and the user will need to request a password reset from the IT department. Password expiration warnings on service accounts will be alerted every day starting from 7 days prior to the expiration date and forwarded to the systems team. This will be clearly explained during an employee’s onboarding process.</w:t>
      </w:r>
    </w:p>
    <w:p w14:paraId="3488E452" w14:textId="77777777" w:rsidR="002A2247" w:rsidRPr="002A2247" w:rsidRDefault="002A2247" w:rsidP="002A2247">
      <w:pPr>
        <w:pStyle w:val="BodyText"/>
        <w:rPr>
          <w:rFonts w:ascii="Times New Roman" w:hAnsi="Times New Roman"/>
        </w:rPr>
      </w:pPr>
      <w:r w:rsidRPr="002A2247">
        <w:rPr>
          <w:rFonts w:ascii="Times New Roman" w:hAnsi="Times New Roman"/>
          <w:b/>
          <w:bCs/>
        </w:rPr>
        <w:t>Retention</w:t>
      </w:r>
    </w:p>
    <w:p w14:paraId="02AC008C" w14:textId="77777777" w:rsidR="002A2247" w:rsidRPr="002A2247" w:rsidRDefault="002A2247" w:rsidP="002A2247">
      <w:pPr>
        <w:pStyle w:val="BodyText"/>
        <w:rPr>
          <w:rFonts w:ascii="Times New Roman" w:hAnsi="Times New Roman"/>
        </w:rPr>
      </w:pPr>
      <w:r w:rsidRPr="002A2247">
        <w:rPr>
          <w:rFonts w:ascii="Times New Roman" w:hAnsi="Times New Roman"/>
        </w:rPr>
        <w:t>None of a user’s previous 1000 passwords may be reused.</w:t>
      </w:r>
    </w:p>
    <w:p w14:paraId="1B9DBDC6" w14:textId="77777777" w:rsidR="002A2247" w:rsidRPr="002A2247" w:rsidRDefault="002A2247" w:rsidP="002A2247">
      <w:pPr>
        <w:pStyle w:val="BodyText"/>
        <w:rPr>
          <w:rFonts w:ascii="Times New Roman" w:hAnsi="Times New Roman"/>
        </w:rPr>
      </w:pPr>
      <w:r w:rsidRPr="002A2247">
        <w:rPr>
          <w:rFonts w:ascii="Times New Roman" w:hAnsi="Times New Roman"/>
          <w:b/>
          <w:bCs/>
        </w:rPr>
        <w:t>Other Requirements</w:t>
      </w:r>
    </w:p>
    <w:p w14:paraId="0D861047" w14:textId="77777777" w:rsidR="002A2247" w:rsidRPr="002A2247" w:rsidRDefault="002A2247" w:rsidP="002A2247">
      <w:pPr>
        <w:pStyle w:val="BodyText"/>
        <w:rPr>
          <w:rFonts w:ascii="Times New Roman" w:hAnsi="Times New Roman"/>
        </w:rPr>
      </w:pPr>
      <w:r w:rsidRPr="002A2247">
        <w:rPr>
          <w:rFonts w:ascii="Times New Roman" w:hAnsi="Times New Roman"/>
        </w:rPr>
        <w:t>After five failed login attempts, the user is locked out of all services and will need to request a password reset from the IT department, in full compliance with all the requirements listed above.</w:t>
      </w:r>
    </w:p>
    <w:p w14:paraId="7AA2BF20" w14:textId="77777777" w:rsidR="009C4C0F" w:rsidRDefault="009C4C0F">
      <w:pPr>
        <w:pStyle w:val="BodyText"/>
        <w:rPr>
          <w:rFonts w:ascii="Times New Roman" w:hAnsi="Times New Roman"/>
        </w:rPr>
      </w:pPr>
    </w:p>
    <w:sectPr w:rsidR="009C4C0F">
      <w:headerReference w:type="default" r:id="rId7"/>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0A42" w14:textId="77777777" w:rsidR="008C4E3F" w:rsidRDefault="008C4E3F">
      <w:r>
        <w:separator/>
      </w:r>
    </w:p>
  </w:endnote>
  <w:endnote w:type="continuationSeparator" w:id="0">
    <w:p w14:paraId="662B75CD" w14:textId="77777777" w:rsidR="008C4E3F" w:rsidRDefault="008C4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6D730" w14:textId="77777777" w:rsidR="008C4E3F" w:rsidRDefault="008C4E3F">
      <w:r>
        <w:separator/>
      </w:r>
    </w:p>
  </w:footnote>
  <w:footnote w:type="continuationSeparator" w:id="0">
    <w:p w14:paraId="7218AE76" w14:textId="77777777" w:rsidR="008C4E3F" w:rsidRDefault="008C4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8CEB" w14:textId="77777777" w:rsidR="009C4C0F" w:rsidRDefault="00000000">
    <w:pPr>
      <w:pStyle w:val="Header"/>
      <w:jc w:val="right"/>
    </w:pPr>
    <w:r>
      <w:rPr>
        <w:noProof/>
      </w:rPr>
      <mc:AlternateContent>
        <mc:Choice Requires="wps">
          <w:drawing>
            <wp:anchor distT="0" distB="0" distL="0" distR="0" simplePos="0" relativeHeight="3" behindDoc="0" locked="0" layoutInCell="1" allowOverlap="1" wp14:anchorId="03C657A3" wp14:editId="6B1CCDAC">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76D31E76" w14:textId="77777777" w:rsidR="009C4C0F" w:rsidRDefault="00000000">
                          <w:pPr>
                            <w:overflowPunct w:val="0"/>
                            <w:jc w:val="right"/>
                          </w:pPr>
                          <w:r>
                            <w:rPr>
                              <w:rFonts w:ascii="Calibri" w:hAnsi="Calibri"/>
                              <w:b/>
                              <w:bCs/>
                            </w:rPr>
                            <w:t>Cosmic Horizon Inc.</w:t>
                          </w:r>
                        </w:p>
                        <w:p w14:paraId="1C447D8B" w14:textId="77777777" w:rsidR="009C4C0F" w:rsidRDefault="00000000">
                          <w:pPr>
                            <w:overflowPunct w:val="0"/>
                            <w:jc w:val="right"/>
                          </w:pPr>
                          <w:r>
                            <w:rPr>
                              <w:rFonts w:ascii="Calibri" w:hAnsi="Calibri"/>
                            </w:rPr>
                            <w:t>100 Starling Way</w:t>
                          </w:r>
                        </w:p>
                        <w:p w14:paraId="0A910DE6" w14:textId="77777777" w:rsidR="009C4C0F"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03C657A3"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p w14:paraId="76D31E76" w14:textId="77777777" w:rsidR="009C4C0F" w:rsidRDefault="00000000">
                    <w:pPr>
                      <w:overflowPunct w:val="0"/>
                      <w:jc w:val="right"/>
                    </w:pPr>
                    <w:r>
                      <w:rPr>
                        <w:rFonts w:ascii="Calibri" w:hAnsi="Calibri"/>
                        <w:b/>
                        <w:bCs/>
                      </w:rPr>
                      <w:t>Cosmic Horizon Inc.</w:t>
                    </w:r>
                  </w:p>
                  <w:p w14:paraId="1C447D8B" w14:textId="77777777" w:rsidR="009C4C0F" w:rsidRDefault="00000000">
                    <w:pPr>
                      <w:overflowPunct w:val="0"/>
                      <w:jc w:val="right"/>
                    </w:pPr>
                    <w:r>
                      <w:rPr>
                        <w:rFonts w:ascii="Calibri" w:hAnsi="Calibri"/>
                      </w:rPr>
                      <w:t>100 Starling Way</w:t>
                    </w:r>
                  </w:p>
                  <w:p w14:paraId="0A910DE6" w14:textId="77777777" w:rsidR="009C4C0F" w:rsidRDefault="00000000">
                    <w:pPr>
                      <w:overflowPunct w:val="0"/>
                      <w:jc w:val="right"/>
                    </w:pPr>
                    <w:r>
                      <w:rPr>
                        <w:rFonts w:ascii="Calibri" w:hAnsi="Calibri"/>
                      </w:rPr>
                      <w:t>New Atbara, Mars</w:t>
                    </w:r>
                  </w:p>
                </w:txbxContent>
              </v:textbox>
            </v:shape>
          </w:pict>
        </mc:Fallback>
      </mc:AlternateContent>
    </w:r>
    <w:r>
      <w:rPr>
        <w:noProof/>
      </w:rPr>
      <w:drawing>
        <wp:anchor distT="0" distB="0" distL="0" distR="0" simplePos="0" relativeHeight="2" behindDoc="0" locked="0" layoutInCell="0" allowOverlap="1" wp14:anchorId="4B0B27EF" wp14:editId="0607DDC2">
          <wp:simplePos x="0" y="0"/>
          <wp:positionH relativeFrom="column">
            <wp:posOffset>5067300</wp:posOffset>
          </wp:positionH>
          <wp:positionV relativeFrom="paragraph">
            <wp:posOffset>-241300</wp:posOffset>
          </wp:positionV>
          <wp:extent cx="1240155" cy="10687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240155" cy="106870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00A5"/>
    <w:multiLevelType w:val="multilevel"/>
    <w:tmpl w:val="D23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30577"/>
    <w:multiLevelType w:val="multilevel"/>
    <w:tmpl w:val="B1D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942CB"/>
    <w:multiLevelType w:val="multilevel"/>
    <w:tmpl w:val="37D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600838">
    <w:abstractNumId w:val="1"/>
  </w:num>
  <w:num w:numId="2" w16cid:durableId="97066311">
    <w:abstractNumId w:val="0"/>
  </w:num>
  <w:num w:numId="3" w16cid:durableId="4866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C4C0F"/>
    <w:rsid w:val="002A2247"/>
    <w:rsid w:val="003F7AEC"/>
    <w:rsid w:val="0051547F"/>
    <w:rsid w:val="008C4E3F"/>
    <w:rsid w:val="009C4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4D54A"/>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styleId="Footer">
    <w:name w:val="footer"/>
    <w:basedOn w:val="Normal"/>
    <w:link w:val="FooterChar"/>
    <w:uiPriority w:val="99"/>
    <w:unhideWhenUsed/>
    <w:rsid w:val="003F7AEC"/>
    <w:pPr>
      <w:tabs>
        <w:tab w:val="center" w:pos="4680"/>
        <w:tab w:val="right" w:pos="9360"/>
      </w:tabs>
    </w:pPr>
    <w:rPr>
      <w:rFonts w:cs="Mangal"/>
      <w:szCs w:val="21"/>
    </w:rPr>
  </w:style>
  <w:style w:type="character" w:customStyle="1" w:styleId="FooterChar">
    <w:name w:val="Footer Char"/>
    <w:basedOn w:val="DefaultParagraphFont"/>
    <w:link w:val="Footer"/>
    <w:uiPriority w:val="99"/>
    <w:rsid w:val="003F7AEC"/>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52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3</cp:revision>
  <dcterms:created xsi:type="dcterms:W3CDTF">2025-02-20T02:48:00Z</dcterms:created>
  <dcterms:modified xsi:type="dcterms:W3CDTF">2025-02-20T02:49:00Z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