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E7A27" w14:textId="77777777" w:rsidR="00372840" w:rsidRDefault="00372840">
      <w:pPr>
        <w:rPr>
          <w:rFonts w:ascii="Times New Roman" w:hAnsi="Times New Roman"/>
        </w:rPr>
      </w:pPr>
    </w:p>
    <w:p w14:paraId="1ED12CEC" w14:textId="77777777" w:rsidR="00372840" w:rsidRDefault="00372840">
      <w:pPr>
        <w:rPr>
          <w:rFonts w:ascii="Times New Roman" w:hAnsi="Times New Roman"/>
        </w:rPr>
      </w:pPr>
    </w:p>
    <w:p w14:paraId="1194E49F" w14:textId="77777777" w:rsidR="00372840" w:rsidRDefault="00372840">
      <w:pPr>
        <w:rPr>
          <w:rFonts w:ascii="Times New Roman" w:hAnsi="Times New Roman"/>
        </w:rPr>
      </w:pPr>
    </w:p>
    <w:p w14:paraId="1813583E" w14:textId="4B735DA1" w:rsidR="00372840" w:rsidRDefault="00687D88">
      <w:pPr>
        <w:pStyle w:val="Title"/>
        <w:rPr>
          <w:rFonts w:ascii="Times New Roman" w:hAnsi="Times New Roman"/>
        </w:rPr>
      </w:pPr>
      <w:r>
        <w:rPr>
          <w:rFonts w:ascii="Times New Roman" w:hAnsi="Times New Roman"/>
        </w:rPr>
        <w:t>User Lifecycle Management Policy</w:t>
      </w:r>
    </w:p>
    <w:p w14:paraId="4598A3A8" w14:textId="77777777" w:rsidR="00687D88" w:rsidRPr="00687D88" w:rsidRDefault="00687D88" w:rsidP="00687D88">
      <w:pPr>
        <w:pStyle w:val="BodyText"/>
        <w:rPr>
          <w:rFonts w:ascii="Times New Roman" w:hAnsi="Times New Roman"/>
        </w:rPr>
      </w:pPr>
      <w:r w:rsidRPr="00687D88">
        <w:rPr>
          <w:rFonts w:ascii="Times New Roman" w:hAnsi="Times New Roman"/>
          <w:b/>
          <w:bCs/>
        </w:rPr>
        <w:t>Provisioning</w:t>
      </w:r>
    </w:p>
    <w:p w14:paraId="0BCB45D1" w14:textId="0282AE4A" w:rsidR="00687D88" w:rsidRPr="00687D88" w:rsidRDefault="00687D88" w:rsidP="00687D88">
      <w:pPr>
        <w:pStyle w:val="BodyText"/>
        <w:rPr>
          <w:rFonts w:ascii="Times New Roman" w:hAnsi="Times New Roman"/>
        </w:rPr>
      </w:pPr>
      <w:r w:rsidRPr="00687D88">
        <w:rPr>
          <w:rFonts w:ascii="Times New Roman" w:hAnsi="Times New Roman"/>
        </w:rPr>
        <w:t xml:space="preserve">Administrators will create a new account for the user, filling out the basic properties such as username, and assigning a default password. HR and the employee’s manager is responsible for informing the IT user management team about the onboarding timeline and providing the necessary information to create a user account. The new user will change the account password upon first successful login. All employees will be placed within an organizational unit (OU) that assigns accounts with the necessary permissions to their corresponding roles and departments. When onboarding an employee, the employee’s manager will inform IT of what groups the employee is to be added. This ensures that users can access the resources needed for work at </w:t>
      </w:r>
      <w:r w:rsidR="003559D5">
        <w:rPr>
          <w:rFonts w:ascii="Times New Roman" w:hAnsi="Times New Roman"/>
        </w:rPr>
        <w:t xml:space="preserve">CHI </w:t>
      </w:r>
      <w:r w:rsidRPr="00687D88">
        <w:rPr>
          <w:rFonts w:ascii="Times New Roman" w:hAnsi="Times New Roman"/>
        </w:rPr>
        <w:t>but cannot access anything else.</w:t>
      </w:r>
    </w:p>
    <w:p w14:paraId="104217FA" w14:textId="77777777" w:rsidR="00687D88" w:rsidRPr="00687D88" w:rsidRDefault="00687D88" w:rsidP="00687D88">
      <w:pPr>
        <w:pStyle w:val="BodyText"/>
        <w:rPr>
          <w:rFonts w:ascii="Times New Roman" w:hAnsi="Times New Roman"/>
        </w:rPr>
      </w:pPr>
    </w:p>
    <w:p w14:paraId="529E9C60" w14:textId="77777777" w:rsidR="00687D88" w:rsidRPr="00687D88" w:rsidRDefault="00687D88" w:rsidP="00687D88">
      <w:pPr>
        <w:pStyle w:val="BodyText"/>
        <w:rPr>
          <w:rFonts w:ascii="Times New Roman" w:hAnsi="Times New Roman"/>
        </w:rPr>
      </w:pPr>
      <w:r w:rsidRPr="00687D88">
        <w:rPr>
          <w:rFonts w:ascii="Times New Roman" w:hAnsi="Times New Roman"/>
          <w:b/>
          <w:bCs/>
        </w:rPr>
        <w:t>User Management</w:t>
      </w:r>
    </w:p>
    <w:p w14:paraId="29E1DE73" w14:textId="77777777" w:rsidR="00687D88" w:rsidRPr="00687D88" w:rsidRDefault="00687D88" w:rsidP="00687D88">
      <w:pPr>
        <w:pStyle w:val="BodyText"/>
        <w:rPr>
          <w:rFonts w:ascii="Times New Roman" w:hAnsi="Times New Roman"/>
        </w:rPr>
      </w:pPr>
      <w:r w:rsidRPr="00687D88">
        <w:rPr>
          <w:rFonts w:ascii="Times New Roman" w:hAnsi="Times New Roman"/>
        </w:rPr>
        <w:t>If the user’s team changes, then all administrators need to do is change the OU the account is in. The employee and his/her new manager is responsible for submitting the request to IT to change the OU. The OUs may also be used to create distribution lists for communications within teams.</w:t>
      </w:r>
    </w:p>
    <w:p w14:paraId="591FB7DE" w14:textId="77777777" w:rsidR="00687D88" w:rsidRPr="00687D88" w:rsidRDefault="00687D88" w:rsidP="00687D88">
      <w:pPr>
        <w:pStyle w:val="BodyText"/>
        <w:rPr>
          <w:rFonts w:ascii="Times New Roman" w:hAnsi="Times New Roman"/>
        </w:rPr>
      </w:pPr>
    </w:p>
    <w:p w14:paraId="30DDB48A" w14:textId="77777777" w:rsidR="00687D88" w:rsidRPr="00687D88" w:rsidRDefault="00687D88" w:rsidP="00687D88">
      <w:pPr>
        <w:pStyle w:val="BodyText"/>
        <w:rPr>
          <w:rFonts w:ascii="Times New Roman" w:hAnsi="Times New Roman"/>
        </w:rPr>
      </w:pPr>
      <w:r w:rsidRPr="00687D88">
        <w:rPr>
          <w:rFonts w:ascii="Times New Roman" w:hAnsi="Times New Roman"/>
          <w:b/>
          <w:bCs/>
        </w:rPr>
        <w:t>User Activity Monitoring</w:t>
      </w:r>
    </w:p>
    <w:p w14:paraId="4463D365" w14:textId="77777777" w:rsidR="00687D88" w:rsidRPr="00687D88" w:rsidRDefault="00687D88" w:rsidP="00687D88">
      <w:pPr>
        <w:pStyle w:val="BodyText"/>
        <w:rPr>
          <w:rFonts w:ascii="Times New Roman" w:hAnsi="Times New Roman"/>
        </w:rPr>
      </w:pPr>
      <w:r w:rsidRPr="00687D88">
        <w:rPr>
          <w:rFonts w:ascii="Times New Roman" w:hAnsi="Times New Roman"/>
        </w:rPr>
        <w:t>Monitoring user activity is important for evaluating the user management process and detecting security incidents. Regularly check security logs and set alerts for escalated privileges and access to sensitive data.</w:t>
      </w:r>
    </w:p>
    <w:p w14:paraId="44B1AB8C" w14:textId="77777777" w:rsidR="00687D88" w:rsidRPr="00687D88" w:rsidRDefault="00687D88" w:rsidP="00687D88">
      <w:pPr>
        <w:pStyle w:val="BodyText"/>
        <w:rPr>
          <w:rFonts w:ascii="Times New Roman" w:hAnsi="Times New Roman"/>
        </w:rPr>
      </w:pPr>
    </w:p>
    <w:p w14:paraId="6F0EFC3D" w14:textId="77777777" w:rsidR="00687D88" w:rsidRPr="00687D88" w:rsidRDefault="00687D88" w:rsidP="00687D88">
      <w:pPr>
        <w:pStyle w:val="BodyText"/>
        <w:rPr>
          <w:rFonts w:ascii="Times New Roman" w:hAnsi="Times New Roman"/>
        </w:rPr>
      </w:pPr>
      <w:r w:rsidRPr="00687D88">
        <w:rPr>
          <w:rFonts w:ascii="Times New Roman" w:hAnsi="Times New Roman"/>
          <w:b/>
          <w:bCs/>
        </w:rPr>
        <w:t>Deprovisioning</w:t>
      </w:r>
    </w:p>
    <w:p w14:paraId="2CEF9CF5" w14:textId="77777777" w:rsidR="00687D88" w:rsidRPr="00687D88" w:rsidRDefault="00687D88" w:rsidP="00687D88">
      <w:pPr>
        <w:pStyle w:val="BodyText"/>
        <w:rPr>
          <w:rFonts w:ascii="Times New Roman" w:hAnsi="Times New Roman"/>
        </w:rPr>
      </w:pPr>
      <w:r w:rsidRPr="00687D88">
        <w:rPr>
          <w:rFonts w:ascii="Times New Roman" w:hAnsi="Times New Roman"/>
        </w:rPr>
        <w:t>When an employee leaves the company, appropriate action should be taken to save any important data and remove the account. The employee’s manager is responsible for submitting a ticket notifying the IT team for deprovisioning. The account should be moved out of the OU and disabled. Backup the employee’s local and domain files into an archive folder and provide access to the employee’s manager to review, manage, and move. Delete the account unless other reasons require it to be maintained. If the employee was using a company-provided device, reset the device to be reprovisioned.</w:t>
      </w:r>
    </w:p>
    <w:p w14:paraId="392D0A01" w14:textId="77777777" w:rsidR="00372840" w:rsidRDefault="00372840">
      <w:pPr>
        <w:pStyle w:val="BodyText"/>
        <w:rPr>
          <w:rFonts w:ascii="Times New Roman" w:hAnsi="Times New Roman"/>
        </w:rPr>
      </w:pPr>
    </w:p>
    <w:sectPr w:rsidR="00372840">
      <w:headerReference w:type="default" r:id="rId6"/>
      <w:pgSz w:w="12240" w:h="15840"/>
      <w:pgMar w:top="1698" w:right="1134" w:bottom="1134" w:left="1134" w:header="1134"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30DD4" w14:textId="77777777" w:rsidR="00C83491" w:rsidRDefault="00C83491">
      <w:r>
        <w:separator/>
      </w:r>
    </w:p>
  </w:endnote>
  <w:endnote w:type="continuationSeparator" w:id="0">
    <w:p w14:paraId="7E9B8080" w14:textId="77777777" w:rsidR="00C83491" w:rsidRDefault="00C83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D5936" w14:textId="77777777" w:rsidR="00C83491" w:rsidRDefault="00C83491">
      <w:r>
        <w:separator/>
      </w:r>
    </w:p>
  </w:footnote>
  <w:footnote w:type="continuationSeparator" w:id="0">
    <w:p w14:paraId="7B732996" w14:textId="77777777" w:rsidR="00C83491" w:rsidRDefault="00C834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8C5A1" w14:textId="77777777" w:rsidR="00372840" w:rsidRDefault="00000000">
    <w:pPr>
      <w:pStyle w:val="Header"/>
      <w:jc w:val="right"/>
    </w:pPr>
    <w:r>
      <w:rPr>
        <w:noProof/>
      </w:rPr>
      <mc:AlternateContent>
        <mc:Choice Requires="wps">
          <w:drawing>
            <wp:anchor distT="0" distB="0" distL="0" distR="0" simplePos="0" relativeHeight="3" behindDoc="0" locked="0" layoutInCell="1" allowOverlap="1" wp14:anchorId="6ED9F4AD" wp14:editId="3A8C769A">
              <wp:simplePos x="0" y="0"/>
              <wp:positionH relativeFrom="column">
                <wp:posOffset>3708400</wp:posOffset>
              </wp:positionH>
              <wp:positionV relativeFrom="paragraph">
                <wp:posOffset>58420</wp:posOffset>
              </wp:positionV>
              <wp:extent cx="1358900" cy="558800"/>
              <wp:effectExtent l="0" t="0" r="0" b="0"/>
              <wp:wrapNone/>
              <wp:docPr id="1" name="Text Frame 2"/>
              <wp:cNvGraphicFramePr/>
              <a:graphic xmlns:a="http://schemas.openxmlformats.org/drawingml/2006/main">
                <a:graphicData uri="http://schemas.microsoft.com/office/word/2010/wordprocessingShape">
                  <wps:wsp>
                    <wps:cNvSpPr txBox="1"/>
                    <wps:spPr>
                      <a:xfrm>
                        <a:off x="0" y="0"/>
                        <a:ext cx="1359000" cy="558720"/>
                      </a:xfrm>
                      <a:prstGeom prst="rect">
                        <a:avLst/>
                      </a:prstGeom>
                      <a:noFill/>
                      <a:ln w="0">
                        <a:noFill/>
                      </a:ln>
                    </wps:spPr>
                    <wps:txbx>
                      <w:txbxContent>
                        <w:p w14:paraId="4647750F" w14:textId="77777777" w:rsidR="00372840" w:rsidRDefault="00000000">
                          <w:pPr>
                            <w:overflowPunct w:val="0"/>
                            <w:jc w:val="right"/>
                          </w:pPr>
                          <w:r>
                            <w:rPr>
                              <w:rFonts w:ascii="Calibri" w:hAnsi="Calibri"/>
                              <w:b/>
                              <w:bCs/>
                            </w:rPr>
                            <w:t>Cosmic Horizon Inc.</w:t>
                          </w:r>
                        </w:p>
                        <w:p w14:paraId="3E629C89" w14:textId="77777777" w:rsidR="00372840" w:rsidRDefault="00000000">
                          <w:pPr>
                            <w:overflowPunct w:val="0"/>
                            <w:jc w:val="right"/>
                          </w:pPr>
                          <w:r>
                            <w:rPr>
                              <w:rFonts w:ascii="Calibri" w:hAnsi="Calibri"/>
                            </w:rPr>
                            <w:t>100 Starling Way</w:t>
                          </w:r>
                        </w:p>
                        <w:p w14:paraId="681C16AC" w14:textId="77777777" w:rsidR="00372840" w:rsidRDefault="00000000">
                          <w:pPr>
                            <w:overflowPunct w:val="0"/>
                            <w:jc w:val="right"/>
                          </w:pPr>
                          <w:r>
                            <w:rPr>
                              <w:rFonts w:ascii="Calibri" w:hAnsi="Calibri"/>
                            </w:rPr>
                            <w:t>New Atbara, Mars</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Text Frame 2" stroked="f" o:allowincell="f" style="position:absolute;margin-left:292pt;margin-top:4.6pt;width:106.95pt;height:43.95pt;mso-wrap-style:square;v-text-anchor:top" type="_x0000_t202">
              <v:textbox>
                <w:txbxContent>
                  <w:p>
                    <w:pPr>
                      <w:overflowPunct w:val="false"/>
                      <w:bidi w:val="0"/>
                      <w:jc w:val="end"/>
                      <w:rPr/>
                    </w:pPr>
                    <w:r>
                      <w:rPr>
                        <w:b/>
                        <w:bCs/>
                        <w:rFonts w:ascii="Calibri" w:hAnsi="Calibri"/>
                      </w:rPr>
                      <w:t>Cosmic Horizon Inc.</w:t>
                    </w:r>
                  </w:p>
                  <w:p>
                    <w:pPr>
                      <w:overflowPunct w:val="false"/>
                      <w:bidi w:val="0"/>
                      <w:jc w:val="end"/>
                      <w:rPr/>
                    </w:pPr>
                    <w:r>
                      <w:rPr>
                        <w:rFonts w:ascii="Calibri" w:hAnsi="Calibri"/>
                      </w:rPr>
                      <w:t>100 Starling Way</w:t>
                    </w:r>
                  </w:p>
                  <w:p>
                    <w:pPr>
                      <w:overflowPunct w:val="false"/>
                      <w:bidi w:val="0"/>
                      <w:jc w:val="end"/>
                      <w:rPr/>
                    </w:pPr>
                    <w:r>
                      <w:rPr>
                        <w:rFonts w:ascii="Calibri" w:hAnsi="Calibri"/>
                      </w:rPr>
                      <w:t>New Atbara, Mars</w:t>
                    </w:r>
                  </w:p>
                </w:txbxContent>
              </v:textbox>
              <v:fill o:detectmouseclick="t" on="false"/>
              <v:stroke color="black" joinstyle="round" endcap="flat"/>
              <w10:wrap type="none"/>
            </v:shape>
          </w:pict>
        </mc:Fallback>
      </mc:AlternateContent>
    </w:r>
    <w:r>
      <w:rPr>
        <w:noProof/>
      </w:rPr>
      <w:drawing>
        <wp:anchor distT="0" distB="0" distL="0" distR="0" simplePos="0" relativeHeight="2" behindDoc="0" locked="0" layoutInCell="0" allowOverlap="1" wp14:anchorId="39AEBF32" wp14:editId="7FE9C56A">
          <wp:simplePos x="0" y="0"/>
          <wp:positionH relativeFrom="column">
            <wp:posOffset>5067300</wp:posOffset>
          </wp:positionH>
          <wp:positionV relativeFrom="paragraph">
            <wp:posOffset>-241300</wp:posOffset>
          </wp:positionV>
          <wp:extent cx="1240155" cy="106870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tretch>
                    <a:fillRect/>
                  </a:stretch>
                </pic:blipFill>
                <pic:spPr bwMode="auto">
                  <a:xfrm>
                    <a:off x="0" y="0"/>
                    <a:ext cx="1240155" cy="1068705"/>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72840"/>
    <w:rsid w:val="003559D5"/>
    <w:rsid w:val="00372840"/>
    <w:rsid w:val="0051547F"/>
    <w:rsid w:val="00687D88"/>
    <w:rsid w:val="00C83491"/>
    <w:rsid w:val="00CE2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AFAB5"/>
  <w15:docId w15:val="{2B64CAF5-10A9-4451-A1FD-F89E714E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Title">
    <w:name w:val="Title"/>
    <w:basedOn w:val="Heading"/>
    <w:next w:val="BodyText"/>
    <w:uiPriority w:val="10"/>
    <w:qFormat/>
    <w:pPr>
      <w:jc w:val="center"/>
    </w:pPr>
    <w:rPr>
      <w:b/>
      <w:bCs/>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826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294</Words>
  <Characters>1681</Characters>
  <Application>Microsoft Office Word</Application>
  <DocSecurity>0</DocSecurity>
  <Lines>14</Lines>
  <Paragraphs>3</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Watanabe, Sasha</cp:lastModifiedBy>
  <cp:revision>4</cp:revision>
  <dcterms:created xsi:type="dcterms:W3CDTF">2025-02-20T03:26:00Z</dcterms:created>
  <dcterms:modified xsi:type="dcterms:W3CDTF">2025-02-20T03:26:00Z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2025-02-19T20:57:15Z</dcterms:created>
  <dc:creator/>
  <dc:description/>
  <dc:language>en-US</dc:language>
  <cp:lastModifiedBy/>
  <dcterms:modified xsi:type="dcterms:W3CDTF">2025-02-19T21:29:16Z</dcterms:modified>
  <cp:revision>1</cp:revision>
  <dc:subject/>
  <dc:title/>
</cp:coreProperties>
</file>