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3ADED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7"/>
          <w:b/>
          <w:bCs/>
        </w:rPr>
        <w:t>1. Demonstrate creation of an Action method to return list of custom class entity</w:t>
      </w:r>
    </w:p>
    <w:p w14:paraId="1273330D">
      <w:pPr>
        <w:pStyle w:val="6"/>
        <w:keepNext w:val="0"/>
        <w:keepLines w:val="0"/>
        <w:widowControl/>
        <w:suppressLineNumbers w:val="0"/>
      </w:pPr>
      <w:r>
        <w:t xml:space="preserve">To demonstrate the creation of an action method that returns a list of a custom class entity, we first created a model class named </w:t>
      </w:r>
      <w:r>
        <w:rPr>
          <w:rStyle w:val="5"/>
        </w:rPr>
        <w:t>Employee</w:t>
      </w:r>
      <w:r>
        <w:t xml:space="preserve"> that included properties such as </w:t>
      </w:r>
      <w:r>
        <w:rPr>
          <w:rStyle w:val="5"/>
        </w:rPr>
        <w:t>Id</w:t>
      </w:r>
      <w:r>
        <w:t xml:space="preserve">, </w:t>
      </w:r>
      <w:r>
        <w:rPr>
          <w:rStyle w:val="5"/>
        </w:rPr>
        <w:t>Name</w:t>
      </w:r>
      <w:r>
        <w:t xml:space="preserve">, </w:t>
      </w:r>
      <w:r>
        <w:rPr>
          <w:rStyle w:val="5"/>
        </w:rPr>
        <w:t>Salary</w:t>
      </w:r>
      <w:r>
        <w:t xml:space="preserve">, </w:t>
      </w:r>
      <w:r>
        <w:rPr>
          <w:rStyle w:val="5"/>
        </w:rPr>
        <w:t>Permanent</w:t>
      </w:r>
      <w:r>
        <w:t xml:space="preserve">, </w:t>
      </w:r>
      <w:r>
        <w:rPr>
          <w:rStyle w:val="5"/>
        </w:rPr>
        <w:t>DateOfBirth</w:t>
      </w:r>
      <w:r>
        <w:t xml:space="preserve">, as well as complex types like </w:t>
      </w:r>
      <w:r>
        <w:rPr>
          <w:rStyle w:val="5"/>
        </w:rPr>
        <w:t>Department</w:t>
      </w:r>
      <w:r>
        <w:t xml:space="preserve"> and a list of </w:t>
      </w:r>
      <w:r>
        <w:rPr>
          <w:rStyle w:val="5"/>
        </w:rPr>
        <w:t>Skill</w:t>
      </w:r>
      <w:r>
        <w:t xml:space="preserve"> objects. These supporting classes (</w:t>
      </w:r>
      <w:r>
        <w:rPr>
          <w:rStyle w:val="5"/>
        </w:rPr>
        <w:t>Department</w:t>
      </w:r>
      <w:r>
        <w:t xml:space="preserve"> and </w:t>
      </w:r>
      <w:r>
        <w:rPr>
          <w:rStyle w:val="5"/>
        </w:rPr>
        <w:t>Skill</w:t>
      </w:r>
      <w:r>
        <w:t xml:space="preserve">) were also created as part of the </w:t>
      </w:r>
      <w:r>
        <w:rPr>
          <w:rStyle w:val="5"/>
        </w:rPr>
        <w:t>Models</w:t>
      </w:r>
      <w:r>
        <w:t xml:space="preserve"> folder. In the </w:t>
      </w:r>
      <w:r>
        <w:rPr>
          <w:rStyle w:val="5"/>
        </w:rPr>
        <w:t>EmployeeController</w:t>
      </w:r>
      <w:r>
        <w:t xml:space="preserve">, a private method called </w:t>
      </w:r>
      <w:r>
        <w:rPr>
          <w:rStyle w:val="5"/>
        </w:rPr>
        <w:t>GetStandardEmployeeList()</w:t>
      </w:r>
      <w:r>
        <w:t xml:space="preserve"> was used to generate a predefined list of </w:t>
      </w:r>
      <w:r>
        <w:rPr>
          <w:rStyle w:val="5"/>
        </w:rPr>
        <w:t>Employee</w:t>
      </w:r>
      <w:r>
        <w:t xml:space="preserve"> objects with realistic data. An action method </w:t>
      </w:r>
      <w:r>
        <w:rPr>
          <w:rStyle w:val="5"/>
        </w:rPr>
        <w:t>GetStandard()</w:t>
      </w:r>
      <w:r>
        <w:t xml:space="preserve"> decorated with </w:t>
      </w:r>
      <w:r>
        <w:rPr>
          <w:rStyle w:val="5"/>
        </w:rPr>
        <w:t>[HttpGet]</w:t>
      </w:r>
      <w:r>
        <w:t xml:space="preserve"> and </w:t>
      </w:r>
      <w:r>
        <w:rPr>
          <w:rStyle w:val="5"/>
        </w:rPr>
        <w:t>[AllowAnonymous]</w:t>
      </w:r>
      <w:r>
        <w:t xml:space="preserve"> was then implemented to return this list. This method also included </w:t>
      </w:r>
      <w:r>
        <w:rPr>
          <w:rStyle w:val="5"/>
        </w:rPr>
        <w:t>[ProducesResponseType(200)]</w:t>
      </w:r>
      <w:r>
        <w:t xml:space="preserve"> and </w:t>
      </w:r>
      <w:r>
        <w:rPr>
          <w:rStyle w:val="5"/>
        </w:rPr>
        <w:t>[ProducesResponseType(500)]</w:t>
      </w:r>
      <w:r>
        <w:t xml:space="preserve"> attributes to describe possible responses for documentation via Swagger. This demonstrated how to build and expose a fully functional custom object list via a Web API endpoint.</w:t>
      </w:r>
    </w:p>
    <w:p w14:paraId="6B0FF7F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Explain the usage of FromBody attribute</w:t>
      </w:r>
    </w:p>
    <w:p w14:paraId="677F15AD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[FromBody]</w:t>
      </w:r>
      <w:r>
        <w:t xml:space="preserve"> attribute is used in Web API to bind complex types from the </w:t>
      </w:r>
      <w:r>
        <w:rPr>
          <w:rStyle w:val="7"/>
        </w:rPr>
        <w:t>request body</w:t>
      </w:r>
      <w:r>
        <w:t xml:space="preserve"> rather than from the query string or URL parameters. In this project, </w:t>
      </w:r>
      <w:r>
        <w:rPr>
          <w:rStyle w:val="5"/>
        </w:rPr>
        <w:t>[FromBody]</w:t>
      </w:r>
      <w:r>
        <w:t xml:space="preserve"> was applied to the </w:t>
      </w:r>
      <w:r>
        <w:rPr>
          <w:rStyle w:val="5"/>
        </w:rPr>
        <w:t>POST</w:t>
      </w:r>
      <w:r>
        <w:t xml:space="preserve"> method inside the </w:t>
      </w:r>
      <w:r>
        <w:rPr>
          <w:rStyle w:val="5"/>
        </w:rPr>
        <w:t>EmployeeController</w:t>
      </w:r>
      <w:r>
        <w:t xml:space="preserve"> to accept an </w:t>
      </w:r>
      <w:r>
        <w:rPr>
          <w:rStyle w:val="5"/>
        </w:rPr>
        <w:t>Employee</w:t>
      </w:r>
      <w:r>
        <w:t xml:space="preserve"> object directly from the JSON body of the HTTP request. This allows clients (like Swagger, Postman, or frontend apps) to send full JSON objects containing nested data structures (like a </w:t>
      </w:r>
      <w:r>
        <w:rPr>
          <w:rStyle w:val="5"/>
        </w:rPr>
        <w:t>Department</w:t>
      </w:r>
      <w:r>
        <w:t xml:space="preserve"> object and a list of </w:t>
      </w:r>
      <w:r>
        <w:rPr>
          <w:rStyle w:val="5"/>
        </w:rPr>
        <w:t>Skill</w:t>
      </w:r>
      <w:r>
        <w:t xml:space="preserve"> objects) in the body of the request. The Web API model binder deserializes this JSON content into the </w:t>
      </w:r>
      <w:r>
        <w:rPr>
          <w:rStyle w:val="5"/>
        </w:rPr>
        <w:t>Employee</w:t>
      </w:r>
      <w:r>
        <w:t xml:space="preserve"> object automatically, thanks to the </w:t>
      </w:r>
      <w:r>
        <w:rPr>
          <w:rStyle w:val="5"/>
        </w:rPr>
        <w:t>[FromBody]</w:t>
      </w:r>
      <w:r>
        <w:t xml:space="preserve"> attribute. This clearly demonstrates how ASP.NET Core enables receiving rich data structures from HTTP requests in a clean and readable manner.</w:t>
      </w:r>
    </w:p>
    <w:p w14:paraId="04B61F5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Demonstrate Custom filter</w:t>
      </w:r>
    </w:p>
    <w:p w14:paraId="376A80A0">
      <w:pPr>
        <w:pStyle w:val="6"/>
        <w:keepNext w:val="0"/>
        <w:keepLines w:val="0"/>
        <w:widowControl/>
        <w:suppressLineNumbers w:val="0"/>
      </w:pPr>
      <w:r>
        <w:t xml:space="preserve">To demonstrate a custom filter, a class named </w:t>
      </w:r>
      <w:r>
        <w:rPr>
          <w:rStyle w:val="5"/>
        </w:rPr>
        <w:t>CustomAuthFilter</w:t>
      </w:r>
      <w:r>
        <w:t xml:space="preserve"> was created that inherited from </w:t>
      </w:r>
      <w:r>
        <w:rPr>
          <w:rStyle w:val="5"/>
        </w:rPr>
        <w:t>ActionFilterAttribute</w:t>
      </w:r>
      <w:r>
        <w:t xml:space="preserve">. Within this class, the </w:t>
      </w:r>
      <w:r>
        <w:rPr>
          <w:rStyle w:val="5"/>
        </w:rPr>
        <w:t>OnActionExecuting</w:t>
      </w:r>
      <w:r>
        <w:t xml:space="preserve"> method was overridden to inspect incoming HTTP requests before they reached the controller action. The filter checked whether the request contained an </w:t>
      </w:r>
      <w:r>
        <w:rPr>
          <w:rStyle w:val="5"/>
        </w:rPr>
        <w:t>Authorization</w:t>
      </w:r>
      <w:r>
        <w:t xml:space="preserve"> header, and if so, whether its value included the word </w:t>
      </w:r>
      <w:r>
        <w:rPr>
          <w:rStyle w:val="5"/>
        </w:rPr>
        <w:t>"Bearer"</w:t>
      </w:r>
      <w:r>
        <w:t xml:space="preserve">. If the header was missing or improperly formatted, the filter returned a </w:t>
      </w:r>
      <w:r>
        <w:rPr>
          <w:rStyle w:val="5"/>
        </w:rPr>
        <w:t>BadRequestObjectResult</w:t>
      </w:r>
      <w:r>
        <w:t xml:space="preserve"> with appropriate error messages. Additionally, a custom exception filter named </w:t>
      </w:r>
      <w:r>
        <w:rPr>
          <w:rStyle w:val="5"/>
        </w:rPr>
        <w:t>CustomExceptionFilter</w:t>
      </w:r>
      <w:r>
        <w:t xml:space="preserve"> was implemented by using the </w:t>
      </w:r>
      <w:r>
        <w:rPr>
          <w:rStyle w:val="5"/>
        </w:rPr>
        <w:t>IExceptionFilter</w:t>
      </w:r>
      <w:r>
        <w:t xml:space="preserve"> interface. The </w:t>
      </w:r>
      <w:r>
        <w:rPr>
          <w:rStyle w:val="5"/>
        </w:rPr>
        <w:t>OnException</w:t>
      </w:r>
      <w:r>
        <w:t xml:space="preserve"> method was used to catch unhandled exceptions globally. Any exception thrown in a controller action (such as from the </w:t>
      </w:r>
      <w:r>
        <w:rPr>
          <w:rStyle w:val="5"/>
        </w:rPr>
        <w:t>GetStandard()</w:t>
      </w:r>
      <w:r>
        <w:t xml:space="preserve"> method) was logged into a local </w:t>
      </w:r>
      <w:r>
        <w:rPr>
          <w:rStyle w:val="5"/>
        </w:rPr>
        <w:t>errors.txt</w:t>
      </w:r>
      <w:r>
        <w:t xml:space="preserve"> file using </w:t>
      </w:r>
      <w:r>
        <w:rPr>
          <w:rStyle w:val="5"/>
        </w:rPr>
        <w:t>File.AppendAllText</w:t>
      </w:r>
      <w:r>
        <w:t xml:space="preserve">, and a </w:t>
      </w:r>
      <w:r>
        <w:rPr>
          <w:rStyle w:val="5"/>
        </w:rPr>
        <w:t>500 Internal Server Error</w:t>
      </w:r>
      <w:r>
        <w:t xml:space="preserve"> response was returned. Although the documentation mentioned using </w:t>
      </w:r>
      <w:r>
        <w:rPr>
          <w:rStyle w:val="5"/>
        </w:rPr>
        <w:t>Microsoft.AspNetCore.Mvc.WebApiCompatShim</w:t>
      </w:r>
      <w:r>
        <w:t>, it was not required in this scenario because the built-in filter interfaces in ASP.NET Core 8.0 were sufficient. Together, these custom filters demonstrated how to build powerful and reusable components to handle authorization and error logging in Web APIs.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D3299"/>
    <w:rsid w:val="30B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2025-07-13T15:19:00Z</dcterms:created>
  <dc:creator>SUBHASMITA KHUNTIA</dc:creator>
  <cp:lastModifiedBy>SUBHASMITA KHUNTIA</cp:lastModifiedBy>
  <dcterms:modified xsi:type="dcterms:W3CDTF">2025-07-13T15:20:14Z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E6E942678B63444895E071D2FB75720C_11</vt:lpwstr>
  </property>
</Properties>
</file>