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  <w:lang w:val="en-US" w:eastAsia="zh-CN"/>
        </w:rPr>
        <w:t>Level 6</w:t>
        <w:br/>
        <w:t>Character n gram generator</w:t>
      </w:r>
    </w:p>
    <w:p>
      <w:pPr>
        <w:spacing w:after="240"/>
      </w:pPr>
      <w:r>
        <w:rPr>
          <w:rFonts w:eastAsia="Arial Unicode MS"/>
          <w:color w:val="595959"/>
          <w:sz w:val="26"/>
          <w:lang w:val="en-US" w:eastAsia="zh-CN"/>
        </w:rPr>
        <w:t>Locally trained statistical language model</w:t>
      </w:r>
    </w:p>
    <w:p>
      <w:pPr>
        <w:pStyle w:val="Heading1"/>
      </w:pPr>
      <w:r>
        <w:rPr>
          <w:rFonts w:eastAsia="Arial Unicode MS"/>
          <w:lang w:val="en-US" w:eastAsia="zh-CN"/>
        </w:rPr>
        <w:t>Main question</w:t>
      </w:r>
    </w:p>
    <w:p>
      <w:r>
        <w:rPr>
          <w:rFonts w:eastAsia="Arial Unicode MS"/>
          <w:b/>
          <w:lang w:val="en-US" w:eastAsia="zh-CN"/>
        </w:rPr>
        <w:t>At which point, if any, would you attribute some understanding of Chinese to the system?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is</w:t>
      </w:r>
    </w:p>
    <w:p>
      <w:r>
        <w:rPr>
          <w:rFonts w:eastAsia="Arial Unicode MS"/>
          <w:lang w:val="en-US" w:eastAsia="zh-CN"/>
        </w:rPr>
        <w:t>A tiny model learns which Chinese character tends to follow each three-character context in an included corpus, then samples continuations.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adds</w:t>
      </w:r>
    </w:p>
    <w:p>
      <w:r>
        <w:rPr>
          <w:rFonts w:eastAsia="Arial Unicode MS"/>
          <w:lang w:val="en-US" w:eastAsia="zh-CN"/>
        </w:rPr>
        <w:t>The system produces response text from learned sequence statistics rather than choosing a hand-written answer. It can splice familiar fragments into a sentence absent from the corpus.</w:t>
      </w:r>
    </w:p>
    <w:p>
      <w:pPr>
        <w:pStyle w:val="Heading1"/>
      </w:pPr>
      <w:r>
        <w:rPr>
          <w:rFonts w:eastAsia="Arial Unicode MS"/>
          <w:lang w:val="en-US" w:eastAsia="zh-CN"/>
        </w:rPr>
        <w:t>How it works</w:t>
      </w:r>
    </w:p>
    <w:p>
      <w:r>
        <w:rPr>
          <w:rFonts w:eastAsia="Arial Unicode MS"/>
          <w:lang w:val="en-US" w:eastAsia="zh-CN"/>
        </w:rPr>
        <w:t>Training counts every next character after a three-character context. Generation repeatedly samples from those counts and backs off to a sentence start when a context has never appeared.</w:t>
      </w:r>
    </w:p>
    <w:p>
      <w:pPr>
        <w:pStyle w:val="Heading1"/>
      </w:pPr>
      <w:r>
        <w:rPr>
          <w:rFonts w:eastAsia="Arial Unicode MS"/>
          <w:lang w:val="en-US" w:eastAsia="zh-CN"/>
        </w:rPr>
        <w:t>Example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84"/>
        <w:gridCol w:w="8064"/>
      </w:tblGrid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Input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335280" cy="228600"/>
                  <wp:docPr id="1" name="Picture 1" descr="小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d9f32dd9408509cb0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Output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23460" cy="426720"/>
                  <wp:docPr id="2" name="Picture 2" descr="小王先把杯子借给阿明，后来阿明把绿色的地图借给了小林，因为外面正在下雨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b461cf8cbd7f3c5d3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42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Status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t>Reproducible with --seed 4. The fluent-looking sentence splices incompatible training fragments.</w:t>
            </w:r>
          </w:p>
        </w:tc>
      </w:tr>
    </w:tbl>
    <w:p>
      <w:pPr>
        <w:pStyle w:val="Heading1"/>
      </w:pPr>
      <w:r>
        <w:rPr>
          <w:rFonts w:eastAsia="Arial Unicode MS"/>
          <w:lang w:val="en-US" w:eastAsia="zh-CN"/>
        </w:rPr>
        <w:t>What it still cannot show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Only the preceding three characters influence the next choice.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It does not distinguish a question from an instruction.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Local fluency can coexist with contradictions and accidental recombination.</w:t>
      </w:r>
    </w:p>
    <w:p>
      <w:r>
        <w:rPr>
          <w:rFonts w:eastAsia="Arial Unicode MS"/>
          <w:lang w:val="en-US" w:eastAsia="zh-CN"/>
        </w:rPr>
        <w:br w:type="page"/>
      </w:r>
    </w:p>
    <w:p>
      <w:pPr>
        <w:pStyle w:val="Heading1"/>
      </w:pPr>
      <w:r>
        <w:rPr>
          <w:rFonts w:eastAsia="Arial Unicode MS"/>
          <w:lang w:val="en-US" w:eastAsia="zh-CN"/>
        </w:rPr>
        <w:t>Interact with this level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Run python3 character_ngram.py --seed 4 followed by a short Chinese prefix.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Add --show-model to display context and transition counts.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Change the seed, prefix, corpus, or ORDER constant and compare fluency with consistency.</w:t>
      </w:r>
    </w:p>
    <w:p>
      <w:pPr>
        <w:pStyle w:val="Heading1"/>
      </w:pPr>
      <w:r>
        <w:rPr>
          <w:rFonts w:eastAsia="Arial Unicode MS"/>
          <w:lang w:val="en-US" w:eastAsia="zh-CN"/>
        </w:rPr>
        <w:t>Suggested inputs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335280" cy="228600"/>
            <wp:docPr id="3" name="Picture 3" descr="小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d9f32dd9408509cb0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335280" cy="228600"/>
            <wp:docPr id="4" name="Picture 4" descr="理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ce1e566f7ef369057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335280" cy="228600"/>
            <wp:docPr id="5" name="Picture 5" descr="系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e99c8b5d5d92b847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624840" cy="228600"/>
            <wp:docPr id="6" name="Picture 6" descr="语言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ed56314f8e8e1aac9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Arial Unicode MS"/>
          <w:lang w:val="en-US" w:eastAsia="zh-CN"/>
        </w:rPr>
        <w:t>Questions to notice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Does generating a novel string matter if the novelty comes from local recombination?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At what context length would lookup and generation stop feeling different?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Is statistical prediction a new kind of mechanism or a very large conditional rule table?</w:t>
      </w:r>
    </w:p>
    <w:p>
      <w:pPr>
        <w:pStyle w:val="Heading1"/>
      </w:pPr>
      <w:r>
        <w:rPr>
          <w:rFonts w:eastAsia="Arial Unicode MS"/>
          <w:lang w:val="en-US" w:eastAsia="zh-CN"/>
        </w:rPr>
        <w:t>Transition to the next level</w:t>
      </w:r>
    </w:p>
    <w:p>
      <w:r>
        <w:rPr>
          <w:rFonts w:eastAsia="Arial Unicode MS"/>
          <w:lang w:val="en-US" w:eastAsia="zh-CN"/>
        </w:rPr>
        <w:t>Level 7 keeps next-token generation but replaces the tiny corpus and three-character memory with a published transformer pretrained on a large Chinese corpus.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Chinese Understanding Ladder   Level 6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rial Unicode M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6 Character n gram generator</dc:title>
  <dc:subject>Chinese input output complexity ladder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