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8"/>
        </w:rPr>
      </w:pPr>
      <w:r>
        <w:rPr>
          <w:b/>
          <w:szCs w:val="28"/>
        </w:rPr>
        <w:t>Урок 2</w:t>
      </w:r>
      <w:r>
        <w:rPr>
          <w:rFonts w:hint="default"/>
          <w:b/>
          <w:szCs w:val="28"/>
          <w:lang w:val="en-US"/>
        </w:rPr>
        <w:t>4</w:t>
      </w:r>
      <w:bookmarkStart w:id="0" w:name="_GoBack"/>
      <w:bookmarkEnd w:id="0"/>
      <w:r>
        <w:rPr>
          <w:b/>
          <w:szCs w:val="28"/>
        </w:rPr>
        <w:t>. Некоторые приёмы решения систем уравнений второй степени с двумя переменными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систему уравнений:</w:t>
      </w:r>
    </w:p>
    <w:p>
      <w:pPr>
        <w:rPr>
          <w:szCs w:val="28"/>
        </w:rPr>
      </w:pPr>
      <w:r>
        <w:rPr>
          <w:position w:val="-38"/>
          <w:szCs w:val="28"/>
        </w:rPr>
        <w:object>
          <v:shape id="_x0000_i1025" o:spt="75" type="#_x0000_t75" style="height:45pt;width:15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8"/>
        </w:rPr>
        <w:t xml:space="preserve"> 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Преобразуем сначала второе уравнение системы, а точнее многочлен, который стоит в левой части уравнения:</w:t>
      </w:r>
    </w:p>
    <w:p>
      <w:pPr>
        <w:rPr>
          <w:szCs w:val="28"/>
        </w:rPr>
      </w:pPr>
      <w:r>
        <w:rPr>
          <w:position w:val="-10"/>
          <w:szCs w:val="28"/>
        </w:rPr>
        <w:object>
          <v:shape id="_x0000_i1026" o:spt="75" type="#_x0000_t75" style="height:20pt;width:12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Сгруппируем выделенные слагаемые:</w:t>
      </w:r>
    </w:p>
    <w:p>
      <w:pPr>
        <w:rPr>
          <w:szCs w:val="28"/>
        </w:rPr>
      </w:pPr>
      <w:r>
        <w:rPr>
          <w:position w:val="-18"/>
          <w:szCs w:val="28"/>
        </w:rPr>
        <w:object>
          <v:shape id="_x0000_i1027" o:spt="75" type="#_x0000_t75" style="height:25pt;width:28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Из первой группы вынесем за скобки общий множитель, а саму скобку представим как выражение в второй степени, используя формулу квадрата разности. А из второй группы вынесем множитель –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за скобку.</w:t>
      </w:r>
    </w:p>
    <w:p>
      <w:pPr>
        <w:rPr>
          <w:szCs w:val="28"/>
        </w:rPr>
      </w:pPr>
      <w:r>
        <w:rPr>
          <w:position w:val="-44"/>
          <w:szCs w:val="28"/>
        </w:rPr>
        <w:object>
          <v:shape id="_x0000_i1028" o:spt="75" type="#_x0000_t75" style="height:51pt;width:28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Далее выносим общий множитель 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1) за скобки и получаем разложение изначального многочлена на множители:</w:t>
      </w:r>
    </w:p>
    <w:p>
      <w:pPr>
        <w:rPr>
          <w:szCs w:val="28"/>
        </w:rPr>
      </w:pPr>
      <w:r>
        <w:rPr>
          <w:position w:val="-44"/>
          <w:szCs w:val="28"/>
        </w:rPr>
        <w:object>
          <v:shape id="_x0000_i1029" o:spt="75" type="#_x0000_t75" style="height:51pt;width:28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Перепишем изначальную систему, заменив второе уравнение:</w:t>
      </w:r>
    </w:p>
    <w:p>
      <w:pPr>
        <w:rPr>
          <w:szCs w:val="28"/>
        </w:rPr>
      </w:pPr>
      <w:r>
        <w:rPr>
          <w:position w:val="-40"/>
          <w:szCs w:val="28"/>
        </w:rPr>
        <w:object>
          <v:shape id="_x0000_i1030" o:spt="75" type="#_x0000_t75" style="height:47pt;width:13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i/>
        </w:rPr>
      </w:pPr>
    </w:p>
    <w:p>
      <w:pPr>
        <w:rPr>
          <w:szCs w:val="28"/>
        </w:rPr>
      </w:pPr>
      <w:r>
        <w:rPr>
          <w:szCs w:val="28"/>
        </w:rPr>
        <w:t>Стоит обратить внимание на второе уравнение. Произведение двух множителей равно нулю, а значит либо первый, либо второй множитель равен нулю.</w:t>
      </w:r>
    </w:p>
    <w:p>
      <w:pPr>
        <w:rPr>
          <w:szCs w:val="28"/>
        </w:rPr>
      </w:pPr>
      <w:r>
        <w:rPr>
          <w:szCs w:val="28"/>
        </w:rPr>
        <w:t>Исходя из этого, мы получаем два случая, в первом (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1) =0, а во втором (2</w:t>
      </w:r>
      <w:r>
        <w:rPr>
          <w:i/>
          <w:szCs w:val="28"/>
          <w:lang w:val="en-US"/>
        </w:rPr>
        <w:t>x</w:t>
      </w:r>
      <w:r>
        <w:rPr>
          <w:szCs w:val="28"/>
          <w:lang w:val="en-US"/>
        </w:rPr>
        <w:t> </w:t>
      </w:r>
      <w:r>
        <w:rPr>
          <w:szCs w:val="28"/>
        </w:rPr>
        <w:t xml:space="preserve">– 2 – </w:t>
      </w:r>
      <w:r>
        <w:rPr>
          <w:i/>
          <w:szCs w:val="28"/>
          <w:lang w:val="en-US"/>
        </w:rPr>
        <w:t>y</w:t>
      </w:r>
      <w:r>
        <w:rPr>
          <w:szCs w:val="28"/>
        </w:rPr>
        <w:t>) = 0.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Говорят, что изначальная система равносильна совокупности систем уравнений, которых мы получили в первом и во втором случае:</w:t>
      </w:r>
    </w:p>
    <w:p>
      <w:pPr>
        <w:rPr>
          <w:szCs w:val="28"/>
          <w:lang w:val="en-US"/>
        </w:rPr>
      </w:pPr>
      <w:r>
        <w:rPr>
          <w:position w:val="-36"/>
          <w:szCs w:val="28"/>
        </w:rPr>
        <w:object>
          <v:shape id="_x0000_i1031" o:spt="75" type="#_x0000_t75" style="height:43pt;width:9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и </w:t>
      </w:r>
      <w:r>
        <w:rPr>
          <w:position w:val="-36"/>
          <w:szCs w:val="28"/>
        </w:rPr>
        <w:object>
          <v:shape id="_x0000_i1032" o:spt="75" type="#_x0000_t75" style="height:43pt;width:9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Рассмотрим первый случай:</w:t>
      </w:r>
    </w:p>
    <w:p>
      <w:pPr>
        <w:rPr>
          <w:szCs w:val="28"/>
        </w:rPr>
      </w:pPr>
      <w:r>
        <w:rPr>
          <w:position w:val="-36"/>
          <w:szCs w:val="28"/>
        </w:rPr>
        <w:object>
          <v:shape id="_x0000_i1033" o:spt="75" type="#_x0000_t75" style="height:43pt;width:9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 xml:space="preserve">Из второго уравнения первой системы очевидно, что 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= 1. Подставим это значение в первое уравнение и получим, что </w:t>
      </w:r>
      <w:r>
        <w:rPr>
          <w:position w:val="-10"/>
          <w:szCs w:val="28"/>
        </w:rPr>
        <w:object>
          <v:shape id="_x0000_i1034" o:spt="75" type="#_x0000_t75" style="height:21pt;width:43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szCs w:val="28"/>
        </w:rPr>
        <w:t xml:space="preserve"> или </w:t>
      </w:r>
      <w:r>
        <w:rPr>
          <w:position w:val="-10"/>
          <w:szCs w:val="28"/>
        </w:rPr>
        <w:object>
          <v:shape id="_x0000_i1035" o:spt="75" type="#_x0000_t75" style="height:21pt;width:5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Т. е. </w:t>
      </w:r>
    </w:p>
    <w:p>
      <w:pPr>
        <w:rPr>
          <w:szCs w:val="28"/>
        </w:rPr>
      </w:pPr>
      <w:r>
        <w:rPr>
          <w:position w:val="-40"/>
          <w:szCs w:val="28"/>
        </w:rPr>
        <w:object>
          <v:shape id="_x0000_i1036" o:spt="75" type="#_x0000_t75" style="height:47pt;width:10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Теперь рассмотрим второй случай:</w:t>
      </w:r>
    </w:p>
    <w:p>
      <w:pPr>
        <w:rPr>
          <w:szCs w:val="28"/>
        </w:rPr>
      </w:pPr>
      <w:r>
        <w:rPr>
          <w:position w:val="-36"/>
          <w:szCs w:val="28"/>
        </w:rPr>
        <w:object>
          <v:shape id="_x0000_i1037" o:spt="75" type="#_x0000_t75" style="height:43pt;width:9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 xml:space="preserve">Тут рациональнее всего воспользоваться методом подстановки, выразив из второго уравнения переменную </w:t>
      </w:r>
      <w:r>
        <w:rPr>
          <w:i/>
          <w:szCs w:val="28"/>
          <w:lang w:val="en-US"/>
        </w:rPr>
        <w:t>y</w:t>
      </w:r>
      <w:r>
        <w:rPr>
          <w:szCs w:val="28"/>
        </w:rPr>
        <w:t>:</w:t>
      </w:r>
    </w:p>
    <w:p>
      <w:pPr>
        <w:rPr>
          <w:szCs w:val="28"/>
        </w:rPr>
      </w:pPr>
      <w:r>
        <w:rPr>
          <w:i/>
          <w:szCs w:val="28"/>
          <w:lang w:val="en-US"/>
        </w:rPr>
        <w:t>y</w:t>
      </w:r>
      <w:r>
        <w:rPr>
          <w:szCs w:val="28"/>
        </w:rPr>
        <w:t xml:space="preserve"> = 2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– 2.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Подставим выражение переменной 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в первое уравнение, раскроем скобки, приведём подобные:</w:t>
      </w:r>
    </w:p>
    <w:p>
      <w:pPr>
        <w:rPr>
          <w:szCs w:val="28"/>
        </w:rPr>
      </w:pPr>
      <w:r>
        <w:rPr>
          <w:position w:val="-50"/>
          <w:szCs w:val="28"/>
        </w:rPr>
        <w:object>
          <v:shape id="_x0000_i1038" o:spt="75" type="#_x0000_t75" style="height:66pt;width:14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Решив квадратное уравнение и подставив получившееся корни во второе уравнение системы получим ещё две пары чисел, являющиеся решением системы:</w:t>
      </w:r>
    </w:p>
    <w:p>
      <w:pPr>
        <w:rPr>
          <w:szCs w:val="28"/>
        </w:rPr>
      </w:pPr>
      <w:r>
        <w:rPr>
          <w:position w:val="-72"/>
          <w:szCs w:val="28"/>
        </w:rPr>
        <w:object>
          <v:shape id="_x0000_i1039" o:spt="75" type="#_x0000_t75" style="height:79pt;width:170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Итак, изначальная система уравнений имеет 4 решения:</w:t>
      </w:r>
    </w:p>
    <w:p>
      <w:pPr>
        <w:rPr>
          <w:szCs w:val="28"/>
        </w:rPr>
      </w:pPr>
      <w:r>
        <w:rPr>
          <w:position w:val="-38"/>
          <w:szCs w:val="28"/>
        </w:rPr>
        <w:object>
          <v:shape id="_x0000_i1040" o:spt="75" type="#_x0000_t75" style="height:45pt;width:382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Рассмотрим ещё один пример.</w:t>
      </w:r>
    </w:p>
    <w:p>
      <w:pPr>
        <w:rPr>
          <w:szCs w:val="28"/>
        </w:rPr>
      </w:pPr>
      <w:r>
        <w:rPr>
          <w:position w:val="-38"/>
          <w:szCs w:val="28"/>
        </w:rPr>
        <w:object>
          <v:shape id="_x0000_i1041" o:spt="75" type="#_x0000_t75" style="height:45pt;width:90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Чтобы решить данную систему домножим второе уравнение на 3:</w:t>
      </w:r>
    </w:p>
    <w:p>
      <w:pPr>
        <w:rPr>
          <w:szCs w:val="28"/>
        </w:rPr>
      </w:pPr>
      <w:r>
        <w:rPr>
          <w:position w:val="-38"/>
          <w:szCs w:val="28"/>
        </w:rPr>
        <w:object>
          <v:shape id="_x0000_i1042" o:spt="75" type="#_x0000_t75" style="height:45pt;width:9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А теперь сложим почленно оба уравнения:</w:t>
      </w:r>
    </w:p>
    <w:p>
      <w:pPr>
        <w:rPr>
          <w:szCs w:val="28"/>
        </w:rPr>
      </w:pPr>
      <w:r>
        <w:rPr>
          <w:szCs w:val="28"/>
        </w:rPr>
        <w:t>5</w:t>
      </w:r>
      <w:r>
        <w:rPr>
          <w:i/>
          <w:szCs w:val="28"/>
          <w:lang w:val="en-US"/>
        </w:rPr>
        <w:t>y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= 10</w:t>
      </w:r>
      <w:r>
        <w:rPr>
          <w:i/>
          <w:szCs w:val="28"/>
          <w:lang w:val="en-US"/>
        </w:rPr>
        <w:t>xy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Приведём подобные, перенесём все члены первого уравнения в левую сторону от знака равно, вынесем общий множитель и разделим обе части уравнения на 5.</w:t>
      </w:r>
    </w:p>
    <w:p>
      <w:pPr>
        <w:rPr>
          <w:szCs w:val="28"/>
        </w:rPr>
      </w:pPr>
      <w:r>
        <w:rPr>
          <w:position w:val="-40"/>
          <w:szCs w:val="28"/>
        </w:rPr>
        <w:object>
          <v:shape id="_x0000_i1043" o:spt="75" type="#_x0000_t75" style="height:47pt;width:9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Как и в предыдущем примере, первое уравнение системы разбивает решение на два случая. В первом 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= 0, а во втором </w:t>
      </w:r>
      <w:r>
        <w:rPr>
          <w:i/>
          <w:szCs w:val="28"/>
          <w:lang w:val="en-US"/>
        </w:rPr>
        <w:t>y</w:t>
      </w:r>
      <w:r>
        <w:rPr>
          <w:szCs w:val="28"/>
        </w:rPr>
        <w:t xml:space="preserve"> – 2</w:t>
      </w:r>
      <w:r>
        <w:rPr>
          <w:i/>
          <w:szCs w:val="28"/>
          <w:lang w:val="en-US"/>
        </w:rPr>
        <w:t>x</w:t>
      </w:r>
      <w:r>
        <w:rPr>
          <w:szCs w:val="28"/>
        </w:rPr>
        <w:t xml:space="preserve"> =0:</w:t>
      </w:r>
    </w:p>
    <w:p>
      <w:pPr>
        <w:rPr>
          <w:szCs w:val="28"/>
        </w:rPr>
      </w:pPr>
      <w:r>
        <w:rPr>
          <w:position w:val="-36"/>
          <w:szCs w:val="28"/>
        </w:rPr>
        <w:object>
          <v:shape id="_x0000_i1044" o:spt="75" type="#_x0000_t75" style="height:43pt;width:9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szCs w:val="28"/>
        </w:rPr>
        <w:t xml:space="preserve"> и </w:t>
      </w:r>
      <w:r>
        <w:rPr>
          <w:position w:val="-36"/>
          <w:szCs w:val="28"/>
        </w:rPr>
        <w:object>
          <v:shape id="_x0000_i1045" o:spt="75" type="#_x0000_t75" style="height:43pt;width:9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Решив каждую из получившихся систем, получим два решения изначальной системы: (0; 0) и (–0,5; –1).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012A"/>
    <w:rsid w:val="00174710"/>
    <w:rsid w:val="001A6230"/>
    <w:rsid w:val="002171AD"/>
    <w:rsid w:val="00271AC2"/>
    <w:rsid w:val="002863B0"/>
    <w:rsid w:val="002F5991"/>
    <w:rsid w:val="00304923"/>
    <w:rsid w:val="00360C5D"/>
    <w:rsid w:val="003611AE"/>
    <w:rsid w:val="00392586"/>
    <w:rsid w:val="004D3E1B"/>
    <w:rsid w:val="005E5331"/>
    <w:rsid w:val="007A363A"/>
    <w:rsid w:val="00825E7A"/>
    <w:rsid w:val="00827B9F"/>
    <w:rsid w:val="008D5A33"/>
    <w:rsid w:val="00A00A2A"/>
    <w:rsid w:val="00C50275"/>
    <w:rsid w:val="00CE733A"/>
    <w:rsid w:val="00E670DF"/>
    <w:rsid w:val="00E779D7"/>
    <w:rsid w:val="00E931A9"/>
    <w:rsid w:val="00F85AFC"/>
    <w:rsid w:val="1FA46952"/>
    <w:rsid w:val="2AC03D19"/>
    <w:rsid w:val="2FFC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404</Words>
  <Characters>2307</Characters>
  <Lines>19</Lines>
  <Paragraphs>5</Paragraphs>
  <TotalTime>0</TotalTime>
  <ScaleCrop>false</ScaleCrop>
  <LinksUpToDate>false</LinksUpToDate>
  <CharactersWithSpaces>2706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2022-04-29T10:43:43Z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4B14A2CF8E0C44B6A7069BFD081DA4D4</vt:lpwstr>
  </property>
</Properties>
</file>