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r>
        <w:rPr>
          <w:b/>
          <w:szCs w:val="28"/>
        </w:rPr>
        <w:t xml:space="preserve">Урок </w:t>
      </w:r>
      <w:r>
        <w:rPr>
          <w:rFonts w:hint="default"/>
          <w:b/>
          <w:szCs w:val="28"/>
          <w:lang w:val="en-US"/>
        </w:rPr>
        <w:t>38</w:t>
      </w:r>
      <w:bookmarkStart w:id="0" w:name="_GoBack"/>
      <w:bookmarkEnd w:id="0"/>
      <w:r>
        <w:rPr>
          <w:b/>
          <w:szCs w:val="28"/>
        </w:rPr>
        <w:t>. Вероятность равновозможных событий</w:t>
      </w:r>
    </w:p>
    <w:p>
      <w:pPr>
        <w:rPr>
          <w:szCs w:val="28"/>
        </w:rPr>
      </w:pPr>
    </w:p>
    <w:p>
      <w:pPr>
        <w:widowControl w:val="0"/>
        <w:rPr>
          <w:szCs w:val="28"/>
        </w:rPr>
      </w:pPr>
      <w:r>
        <w:rPr>
          <w:szCs w:val="28"/>
        </w:rPr>
        <w:t>Подбрасывание монеты для определения вероятности выпадения орла или решки, или бросание игрального кубика для определения выпавшего числа, всё это яркие примеры наступления вероятности некоторого случайного события.</w:t>
      </w:r>
    </w:p>
    <w:p>
      <w:pPr>
        <w:widowControl w:val="0"/>
        <w:rPr>
          <w:szCs w:val="28"/>
        </w:rPr>
      </w:pPr>
    </w:p>
    <w:p>
      <w:r>
        <w:t xml:space="preserve">Исходы при которых наступает ожидаемое событие называют </w:t>
      </w:r>
      <w:r>
        <w:rPr>
          <w:b/>
        </w:rPr>
        <w:t>благоприятными исходами</w:t>
      </w:r>
      <w:r>
        <w:t xml:space="preserve"> для данного события.</w:t>
      </w:r>
    </w:p>
    <w:p>
      <w:pPr>
        <w:widowControl w:val="0"/>
        <w:rPr>
          <w:szCs w:val="28"/>
        </w:rPr>
      </w:pPr>
    </w:p>
    <w:p>
      <w:pPr>
        <w:widowControl w:val="0"/>
        <w:rPr>
          <w:szCs w:val="28"/>
        </w:rPr>
      </w:pPr>
      <w:r>
        <w:rPr>
          <w:szCs w:val="28"/>
        </w:rPr>
        <w:t>При бросании игрального кубика, с очками на каждой стороне от 1 до 6 существует 6 равновозможных событий (исходов), ведь шансы выпадения любого очка от 1 до 6 абсолютно одинаковы.</w:t>
      </w:r>
    </w:p>
    <w:p>
      <w:pPr>
        <w:widowControl w:val="0"/>
        <w:rPr>
          <w:szCs w:val="28"/>
        </w:rPr>
      </w:pPr>
    </w:p>
    <w:p>
      <w:r>
        <w:t xml:space="preserve">Если шансы исходов любого эксперимента одинаковы, то все исходы принято считать </w:t>
      </w:r>
      <w:r>
        <w:rPr>
          <w:b/>
        </w:rPr>
        <w:t>равновозможными</w:t>
      </w:r>
      <w:r>
        <w:t>.</w:t>
      </w:r>
    </w:p>
    <w:p>
      <w:pPr>
        <w:widowControl w:val="0"/>
        <w:rPr>
          <w:szCs w:val="28"/>
        </w:rPr>
      </w:pPr>
    </w:p>
    <w:p>
      <w:pPr>
        <w:widowControl w:val="0"/>
        <w:rPr>
          <w:szCs w:val="28"/>
        </w:rPr>
      </w:pPr>
      <w:r>
        <w:rPr>
          <w:szCs w:val="28"/>
        </w:rPr>
        <w:t xml:space="preserve">Вероятность обозначается буквой </w:t>
      </w:r>
      <w:r>
        <w:rPr>
          <w:i/>
          <w:szCs w:val="28"/>
        </w:rPr>
        <w:t>Р</w:t>
      </w:r>
      <w:r>
        <w:rPr>
          <w:szCs w:val="28"/>
        </w:rPr>
        <w:t xml:space="preserve">, от французского слова </w:t>
      </w:r>
      <w:r>
        <w:rPr>
          <w:i/>
          <w:szCs w:val="28"/>
        </w:rPr>
        <w:t>probabilité</w:t>
      </w:r>
      <w:r>
        <w:rPr>
          <w:szCs w:val="28"/>
        </w:rPr>
        <w:t xml:space="preserve"> – вероятность.</w:t>
      </w:r>
    </w:p>
    <w:p>
      <w:pPr>
        <w:widowControl w:val="0"/>
        <w:rPr>
          <w:szCs w:val="28"/>
        </w:rPr>
      </w:pPr>
    </w:p>
    <w:p>
      <w:r>
        <w:t xml:space="preserve">Если все исходы испытания равновозможны, то </w:t>
      </w:r>
      <w:r>
        <w:rPr>
          <w:b/>
        </w:rPr>
        <w:t>вероятность наступления события</w:t>
      </w:r>
      <w:r>
        <w:t xml:space="preserve"> в данном испытании </w:t>
      </w:r>
      <w:r>
        <w:rPr>
          <w:b/>
        </w:rPr>
        <w:t>равна отношению числа благоприятных</w:t>
      </w:r>
      <w:r>
        <w:t xml:space="preserve"> для него </w:t>
      </w:r>
      <w:r>
        <w:rPr>
          <w:b/>
        </w:rPr>
        <w:t>исходов</w:t>
      </w:r>
      <w:r>
        <w:t xml:space="preserve"> </w:t>
      </w:r>
      <w:r>
        <w:rPr>
          <w:b/>
        </w:rPr>
        <w:t>к числу всех равновозможных исходов</w:t>
      </w:r>
      <w:r>
        <w:t>.</w:t>
      </w:r>
    </w:p>
    <w:p>
      <w:pPr>
        <w:widowControl w:val="0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Существует два подхода к определению вероятности.</w:t>
      </w:r>
    </w:p>
    <w:p>
      <w:pPr>
        <w:rPr>
          <w:szCs w:val="28"/>
        </w:rPr>
      </w:pPr>
    </w:p>
    <w:p>
      <w:r>
        <w:rPr>
          <w:b/>
        </w:rPr>
        <w:t>Статистический подход</w:t>
      </w:r>
      <w:r>
        <w:t xml:space="preserve"> требует проведения реальных экспериментов.</w:t>
      </w:r>
    </w:p>
    <w:p>
      <w:r>
        <w:rPr>
          <w:b/>
        </w:rPr>
        <w:t>Классический подход</w:t>
      </w:r>
      <w:r>
        <w:t xml:space="preserve"> требует правильного определения числа равновозможных исходов испытания и числа благоприятных исходов.</w:t>
      </w:r>
    </w:p>
    <w:p>
      <w:pPr>
        <w:rPr>
          <w:szCs w:val="28"/>
        </w:rPr>
      </w:pPr>
    </w:p>
    <w:p>
      <w:r>
        <w:rPr>
          <w:b/>
        </w:rPr>
        <w:t>Достоверным событием</w:t>
      </w:r>
      <w:r>
        <w:t xml:space="preserve"> называется такое событие, которое происходит всегда при проведении эксперимента.</w:t>
      </w:r>
    </w:p>
    <w:p>
      <w:pPr>
        <w:rPr>
          <w:szCs w:val="28"/>
        </w:rPr>
      </w:pPr>
    </w:p>
    <w:p>
      <w:pPr>
        <w:rPr>
          <w:szCs w:val="28"/>
          <w:lang w:val="en-US"/>
        </w:rPr>
      </w:pPr>
      <w:r>
        <w:rPr>
          <w:szCs w:val="28"/>
        </w:rPr>
        <w:t>При бросании игрального кубика определить вероятность события, при котором выпадет менее 7 очков. Каждый из шести результатов даст такой исход (1; 2; 3; 4; 5; 6), значит</w:t>
      </w:r>
    </w:p>
    <w:p>
      <w:pPr>
        <w:rPr>
          <w:szCs w:val="28"/>
          <w:lang w:val="en-US"/>
        </w:rPr>
      </w:pPr>
      <w:r>
        <w:rPr>
          <w:position w:val="-28"/>
          <w:szCs w:val="28"/>
          <w:lang w:val="en-US"/>
        </w:rPr>
        <w:object>
          <v:shape id="_x0000_i1025" o:spt="75" type="#_x0000_t75" style="height:36pt;width:5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8"/>
          <w:lang w:val="en-US"/>
        </w:rPr>
        <w:t xml:space="preserve"> </w:t>
      </w:r>
    </w:p>
    <w:p>
      <w:pPr>
        <w:rPr>
          <w:szCs w:val="28"/>
          <w:lang w:val="en-US"/>
        </w:rPr>
      </w:pPr>
    </w:p>
    <w:p>
      <w:pPr>
        <w:rPr>
          <w:b/>
        </w:rPr>
      </w:pPr>
      <w:r>
        <w:rPr>
          <w:b/>
        </w:rPr>
        <w:t>Вероятность достоверного события равна единице.</w: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</w:rPr>
        <w:t>Рассмотрим обратный пример.</w: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</w:rPr>
        <w:t>При бросании игрального кубика определить вероятность события, при котором выпадет 7 очков. Данное событие ни при каких условиях не может произойти.</w:t>
      </w:r>
    </w:p>
    <w:p>
      <w:pPr>
        <w:rPr>
          <w:szCs w:val="28"/>
          <w:lang w:val="en-US"/>
        </w:rPr>
      </w:pPr>
    </w:p>
    <w:p>
      <w:r>
        <w:rPr>
          <w:b/>
        </w:rPr>
        <w:t>Невозможным событием</w:t>
      </w:r>
      <w:r>
        <w:t xml:space="preserve"> называется такое событие, которое не может произойти ни при каком исходе эксперимента.</w:t>
      </w:r>
    </w:p>
    <w:p>
      <w:pPr>
        <w:rPr>
          <w:szCs w:val="28"/>
        </w:rPr>
      </w:pPr>
    </w:p>
    <w:p>
      <w:pPr>
        <w:rPr>
          <w:szCs w:val="28"/>
          <w:lang w:val="en-US"/>
        </w:rPr>
      </w:pPr>
      <w:r>
        <w:rPr>
          <w:position w:val="-28"/>
          <w:szCs w:val="28"/>
          <w:lang w:val="en-US"/>
        </w:rPr>
        <w:object>
          <v:shape id="_x0000_i1026" o:spt="75" type="#_x0000_t75" style="height:36pt;width:58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szCs w:val="28"/>
          <w:lang w:val="en-US"/>
        </w:rPr>
      </w:pPr>
    </w:p>
    <w:p>
      <w:pPr>
        <w:rPr>
          <w:b/>
        </w:rPr>
      </w:pPr>
      <w:r>
        <w:rPr>
          <w:b/>
        </w:rPr>
        <w:t>Вероятность невозможного события равна нулю.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Вероятность наступления случайного события иногда можно определить с помощью геометрических соображений, используя вероятностую шкалу.</w:t>
      </w:r>
    </w:p>
    <w:p>
      <w:pPr>
        <w:rPr>
          <w:szCs w:val="28"/>
          <w:lang w:val="en-US"/>
        </w:rPr>
      </w:pPr>
    </w:p>
    <w:p>
      <w:pPr>
        <w:jc w:val="center"/>
        <w:rPr>
          <w:szCs w:val="28"/>
          <w:lang w:val="en-US"/>
        </w:rPr>
      </w:pPr>
      <w:r>
        <w:rPr>
          <w:szCs w:val="28"/>
          <w:lang w:eastAsia="ru-RU"/>
        </w:rPr>
        <w:drawing>
          <wp:inline distT="0" distB="0" distL="0" distR="0">
            <wp:extent cx="3562350" cy="520065"/>
            <wp:effectExtent l="19050" t="0" r="0" b="0"/>
            <wp:docPr id="125" name="Рисунок 125" descr="L:\!!!!!!!!!!!!!!!!!!!!!!!!!!!!!!nd\!!!!new_26\9 класс\конспекты и таски_правка\картинки\9_46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Рисунок 125" descr="L:\!!!!!!!!!!!!!!!!!!!!!!!!!!!!!!nd\!!!!new_26\9 класс\конспекты и таски_правка\картинки\9_46\im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</w:rPr>
        <w:t xml:space="preserve">Допустим проведено некоторое испытание с </w:t>
      </w:r>
      <w:r>
        <w:rPr>
          <w:i/>
          <w:szCs w:val="28"/>
        </w:rPr>
        <w:t>n</w:t>
      </w:r>
      <w:r>
        <w:rPr>
          <w:szCs w:val="28"/>
        </w:rPr>
        <w:t xml:space="preserve"> равновозможными исходами, среди которых </w:t>
      </w:r>
      <w:r>
        <w:rPr>
          <w:i/>
          <w:szCs w:val="28"/>
        </w:rPr>
        <w:t>m</w:t>
      </w:r>
      <w:r>
        <w:rPr>
          <w:szCs w:val="28"/>
        </w:rPr>
        <w:t xml:space="preserve"> исходов являются благоприятными для наступления события </w:t>
      </w:r>
      <w:r>
        <w:rPr>
          <w:i/>
          <w:szCs w:val="28"/>
        </w:rPr>
        <w:t>А</w:t>
      </w:r>
      <w:r>
        <w:rPr>
          <w:szCs w:val="28"/>
        </w:rPr>
        <w:t>. Можем записать, что</w:t>
      </w:r>
    </w:p>
    <w:p>
      <w:pPr>
        <w:rPr>
          <w:szCs w:val="28"/>
        </w:rPr>
      </w:pPr>
      <w:r>
        <w:rPr>
          <w:position w:val="-28"/>
          <w:szCs w:val="28"/>
          <w:lang w:val="en-US"/>
        </w:rPr>
        <w:object>
          <v:shape id="_x0000_i1027" o:spt="75" type="#_x0000_t75" style="height:36pt;width:64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szCs w:val="28"/>
        </w:rPr>
        <w:t xml:space="preserve"> </w:t>
      </w:r>
    </w:p>
    <w:p>
      <w:pPr>
        <w:rPr>
          <w:szCs w:val="28"/>
        </w:rPr>
      </w:pPr>
    </w:p>
    <w:p>
      <w:pPr>
        <w:rPr>
          <w:szCs w:val="28"/>
          <w:lang w:val="en-US"/>
        </w:rPr>
      </w:pPr>
      <w:r>
        <w:rPr>
          <w:szCs w:val="28"/>
        </w:rPr>
        <w:t xml:space="preserve">Заметим, что всегда </w:t>
      </w:r>
      <w:r>
        <w:rPr>
          <w:i/>
          <w:szCs w:val="28"/>
          <w:lang w:val="en-US"/>
        </w:rPr>
        <w:t>m</w:t>
      </w:r>
      <w:r>
        <w:rPr>
          <w:szCs w:val="28"/>
        </w:rPr>
        <w:t xml:space="preserve"> ≤ 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, следовательно </w:t>
      </w:r>
      <w:r>
        <w:rPr>
          <w:position w:val="-28"/>
          <w:szCs w:val="28"/>
          <w:lang w:val="en-US"/>
        </w:rPr>
        <w:object>
          <v:shape id="_x0000_i1028" o:spt="75" type="#_x0000_t75" style="height:36pt;width:3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szCs w:val="28"/>
        </w:rPr>
        <w:t xml:space="preserve">, то есть вероятность наступления события </w:t>
      </w:r>
      <w:r>
        <w:rPr>
          <w:b/>
          <w:i/>
          <w:szCs w:val="28"/>
        </w:rPr>
        <w:t>А</w:t>
      </w:r>
      <w:r>
        <w:rPr>
          <w:szCs w:val="28"/>
        </w:rPr>
        <w:t xml:space="preserve"> будет </w:t>
      </w:r>
      <w:r>
        <w:rPr>
          <w:i/>
          <w:szCs w:val="28"/>
          <w:lang w:val="en-US"/>
        </w:rPr>
        <w:t>P</w:t>
      </w:r>
      <w:r>
        <w:rPr>
          <w:szCs w:val="28"/>
        </w:rPr>
        <w:t>(</w:t>
      </w:r>
      <w:r>
        <w:rPr>
          <w:i/>
          <w:szCs w:val="28"/>
          <w:lang w:val="en-US"/>
        </w:rPr>
        <w:t>A</w:t>
      </w:r>
      <w:r>
        <w:rPr>
          <w:szCs w:val="28"/>
        </w:rPr>
        <w:t>) ≤ 1. Но также отметим, что</w:t>
      </w:r>
      <w:r>
        <w:rPr>
          <w:szCs w:val="28"/>
          <w:lang w:val="en-US"/>
        </w:rPr>
        <w:t xml:space="preserve"> </w:t>
      </w:r>
      <w:r>
        <w:rPr>
          <w:i/>
          <w:szCs w:val="28"/>
          <w:lang w:val="en-US"/>
        </w:rPr>
        <w:t>P</w:t>
      </w:r>
      <w:r>
        <w:rPr>
          <w:szCs w:val="28"/>
        </w:rPr>
        <w:t>(</w:t>
      </w:r>
      <w:r>
        <w:rPr>
          <w:i/>
          <w:szCs w:val="28"/>
          <w:lang w:val="en-US"/>
        </w:rPr>
        <w:t>A</w:t>
      </w:r>
      <w:r>
        <w:rPr>
          <w:szCs w:val="28"/>
        </w:rPr>
        <w:t>)</w:t>
      </w:r>
      <w:r>
        <w:rPr>
          <w:szCs w:val="28"/>
          <w:lang w:val="en-US"/>
        </w:rPr>
        <w:t xml:space="preserve"> ≥ 0.</w:t>
      </w:r>
      <w:r>
        <w:rPr>
          <w:szCs w:val="28"/>
        </w:rPr>
        <w:t xml:space="preserve"> Сделаем вывод</w:t>
      </w:r>
      <w:r>
        <w:rPr>
          <w:szCs w:val="28"/>
          <w:lang w:val="en-US"/>
        </w:rPr>
        <w:t>: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 xml:space="preserve">0 </w:t>
      </w:r>
      <w:r>
        <w:rPr>
          <w:szCs w:val="28"/>
        </w:rPr>
        <w:t>≤</w:t>
      </w:r>
      <w:r>
        <w:rPr>
          <w:szCs w:val="28"/>
          <w:lang w:val="en-US"/>
        </w:rPr>
        <w:t xml:space="preserve"> </w:t>
      </w:r>
      <w:r>
        <w:rPr>
          <w:i/>
          <w:szCs w:val="28"/>
          <w:lang w:val="en-US"/>
        </w:rPr>
        <w:t>P</w:t>
      </w:r>
      <w:r>
        <w:rPr>
          <w:szCs w:val="28"/>
        </w:rPr>
        <w:t>(</w:t>
      </w:r>
      <w:r>
        <w:rPr>
          <w:i/>
          <w:szCs w:val="28"/>
          <w:lang w:val="en-US"/>
        </w:rPr>
        <w:t>A</w:t>
      </w:r>
      <w:r>
        <w:rPr>
          <w:szCs w:val="28"/>
        </w:rPr>
        <w:t>) ≤ 1</w:t>
      </w:r>
      <w:r>
        <w:rPr>
          <w:szCs w:val="28"/>
          <w:lang w:val="en-US"/>
        </w:rPr>
        <w:t>.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 xml:space="preserve">Геометрический смысл записи состоит в том, что, чем ниже вероятность наступления события </w:t>
      </w:r>
      <w:r>
        <w:rPr>
          <w:i/>
          <w:szCs w:val="28"/>
        </w:rPr>
        <w:t>А</w:t>
      </w:r>
      <w:r>
        <w:rPr>
          <w:szCs w:val="28"/>
        </w:rPr>
        <w:t xml:space="preserve">, тем ближе к нулю располагается точка </w:t>
      </w:r>
      <w:r>
        <w:rPr>
          <w:i/>
          <w:szCs w:val="28"/>
        </w:rPr>
        <w:t>P</w:t>
      </w:r>
      <w:r>
        <w:rPr>
          <w:szCs w:val="28"/>
        </w:rPr>
        <w:t>(</w:t>
      </w:r>
      <w:r>
        <w:rPr>
          <w:i/>
          <w:szCs w:val="28"/>
        </w:rPr>
        <w:t>A</w:t>
      </w:r>
      <w:r>
        <w:rPr>
          <w:szCs w:val="28"/>
        </w:rPr>
        <w:t xml:space="preserve">), чем выше вероятность наступления события </w:t>
      </w:r>
      <w:r>
        <w:rPr>
          <w:i/>
          <w:szCs w:val="28"/>
        </w:rPr>
        <w:t>А</w:t>
      </w:r>
      <w:r>
        <w:rPr>
          <w:szCs w:val="28"/>
        </w:rPr>
        <w:t xml:space="preserve">, тем ближе к единице располагается точка </w:t>
      </w:r>
      <w:r>
        <w:rPr>
          <w:i/>
          <w:szCs w:val="28"/>
        </w:rPr>
        <w:t>P</w:t>
      </w:r>
      <w:r>
        <w:rPr>
          <w:szCs w:val="28"/>
        </w:rPr>
        <w:t>(</w:t>
      </w:r>
      <w:r>
        <w:rPr>
          <w:i/>
          <w:szCs w:val="28"/>
        </w:rPr>
        <w:t>A</w:t>
      </w:r>
      <w:r>
        <w:rPr>
          <w:szCs w:val="28"/>
        </w:rPr>
        <w:t>).</w:t>
      </w:r>
    </w:p>
    <w:p>
      <w:pPr>
        <w:rPr>
          <w:szCs w:val="28"/>
          <w:lang w:val="en-US"/>
        </w:rPr>
      </w:pPr>
    </w:p>
    <w:p>
      <w:r>
        <w:rPr>
          <w:b/>
        </w:rPr>
        <w:t>Вероятность</w:t>
      </w:r>
      <w:r>
        <w:t xml:space="preserve"> любого события всегда </w:t>
      </w:r>
      <w:r>
        <w:rPr>
          <w:b/>
        </w:rPr>
        <w:t>находится</w:t>
      </w:r>
      <w:r>
        <w:t xml:space="preserve"> </w:t>
      </w:r>
      <w:r>
        <w:rPr>
          <w:b/>
        </w:rPr>
        <w:t>между 0 и 1</w:t>
      </w:r>
      <w:r>
        <w:t>.</w:t>
      </w: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</w:p>
    <w:p>
      <w:pPr>
        <w:rPr>
          <w:szCs w:val="28"/>
          <w:lang w:val="en-US"/>
        </w:rPr>
      </w:pPr>
      <w:r>
        <w:rPr>
          <w:szCs w:val="28"/>
        </w:rPr>
        <w:t>Алгебра. 9 класс: учеб. для общеобразоват. организаций / [Ю. Н. Макарычев, Н. Г. Миндюк, К. И. Нешков, С. Б. Суворова]; под ред. С. А. Теляковского. – 4-е изд. – М.: Просвещение, 2017.</w:t>
      </w:r>
    </w:p>
    <w:p>
      <w:pPr>
        <w:rPr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B6832"/>
    <w:rsid w:val="00174710"/>
    <w:rsid w:val="002171AD"/>
    <w:rsid w:val="002863B0"/>
    <w:rsid w:val="00290A59"/>
    <w:rsid w:val="002F5991"/>
    <w:rsid w:val="00304923"/>
    <w:rsid w:val="003611AE"/>
    <w:rsid w:val="00392586"/>
    <w:rsid w:val="00462DAE"/>
    <w:rsid w:val="00572628"/>
    <w:rsid w:val="00585FDA"/>
    <w:rsid w:val="005E5331"/>
    <w:rsid w:val="00750175"/>
    <w:rsid w:val="00825E7A"/>
    <w:rsid w:val="00827B9F"/>
    <w:rsid w:val="00A471E3"/>
    <w:rsid w:val="00C50275"/>
    <w:rsid w:val="00CE733A"/>
    <w:rsid w:val="00CF6CC2"/>
    <w:rsid w:val="00E670DF"/>
    <w:rsid w:val="00E779D7"/>
    <w:rsid w:val="00E931A9"/>
    <w:rsid w:val="00EC1400"/>
    <w:rsid w:val="00F85AFC"/>
    <w:rsid w:val="219C670C"/>
    <w:rsid w:val="23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2455</Characters>
  <Lines>20</Lines>
  <Paragraphs>5</Paragraphs>
  <TotalTime>11</TotalTime>
  <ScaleCrop>false</ScaleCrop>
  <LinksUpToDate>false</LinksUpToDate>
  <CharactersWithSpaces>2880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2017-11-29T19:05:00Z</dcterms:created>
  <dc:creator>akolmychek</dc:creator>
  <cp:lastModifiedBy>MSI</cp:lastModifiedBy>
  <dcterms:modified xsi:type="dcterms:W3CDTF">2022-04-29T10:48:45Z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0F7C8243025D49AD8FC44D38D4CFFE9C</vt:lpwstr>
  </property>
</Properties>
</file>