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3267F" w14:textId="77777777" w:rsidR="001C5B26" w:rsidRPr="001C5B26" w:rsidRDefault="001C5B26" w:rsidP="001C5B26">
      <w:pPr>
        <w:rPr>
          <w:rFonts w:ascii="Times" w:eastAsia="Times New Roman" w:hAnsi="Times" w:cs="Times New Roman"/>
          <w:sz w:val="20"/>
          <w:szCs w:val="20"/>
        </w:rPr>
      </w:pPr>
      <w:r w:rsidRPr="001C5B26">
        <w:rPr>
          <w:rFonts w:ascii="Arial" w:eastAsia="Times New Roman" w:hAnsi="Arial" w:cs="Arial"/>
          <w:color w:val="333333"/>
          <w:sz w:val="18"/>
          <w:szCs w:val="18"/>
          <w:shd w:val="clear" w:color="auto" w:fill="FFFFFF"/>
        </w:rPr>
        <w:t>All batteries have one thing in common: they run for a while, need recharging and require an eventual replacement as the capacity fades. Battery replacement comes often before retiring the host. The idea of an uninterrupted energy source is still a pipedream.</w:t>
      </w:r>
    </w:p>
    <w:p w14:paraId="287C581C" w14:textId="77777777" w:rsidR="00477033" w:rsidRPr="00477033" w:rsidRDefault="00477033" w:rsidP="00477033">
      <w:pPr>
        <w:rPr>
          <w:rFonts w:ascii="Times" w:eastAsia="Times New Roman" w:hAnsi="Times" w:cs="Times New Roman"/>
          <w:sz w:val="20"/>
          <w:szCs w:val="20"/>
        </w:rPr>
      </w:pPr>
      <w:r w:rsidRPr="00477033">
        <w:rPr>
          <w:rFonts w:ascii="Arial" w:eastAsia="Times New Roman" w:hAnsi="Arial" w:cs="Arial"/>
          <w:color w:val="333333"/>
          <w:sz w:val="18"/>
          <w:szCs w:val="18"/>
          <w:shd w:val="clear" w:color="auto" w:fill="FFFFFF"/>
        </w:rPr>
        <w:t xml:space="preserve">The website is continuously being upgraded and much of the information comes from the </w:t>
      </w:r>
      <w:proofErr w:type="gramStart"/>
      <w:r w:rsidRPr="00477033">
        <w:rPr>
          <w:rFonts w:ascii="Arial" w:eastAsia="Times New Roman" w:hAnsi="Arial" w:cs="Arial"/>
          <w:color w:val="333333"/>
          <w:sz w:val="18"/>
          <w:szCs w:val="18"/>
          <w:shd w:val="clear" w:color="auto" w:fill="FFFFFF"/>
        </w:rPr>
        <w:t>best-</w:t>
      </w:r>
      <w:proofErr w:type="spellStart"/>
      <w:r w:rsidRPr="00477033">
        <w:rPr>
          <w:rFonts w:ascii="Arial" w:eastAsia="Times New Roman" w:hAnsi="Arial" w:cs="Arial"/>
          <w:color w:val="333333"/>
          <w:sz w:val="18"/>
          <w:szCs w:val="18"/>
          <w:shd w:val="clear" w:color="auto" w:fill="FFFFFF"/>
        </w:rPr>
        <w:t>seller</w:t>
      </w:r>
      <w:r w:rsidRPr="00477033">
        <w:rPr>
          <w:rFonts w:ascii="Arial" w:eastAsia="Times New Roman" w:hAnsi="Arial" w:cs="Arial"/>
          <w:i/>
          <w:iCs/>
          <w:color w:val="333333"/>
          <w:sz w:val="18"/>
          <w:szCs w:val="18"/>
          <w:shd w:val="clear" w:color="auto" w:fill="FFFFFF"/>
        </w:rPr>
        <w:t>Batteries</w:t>
      </w:r>
      <w:proofErr w:type="spellEnd"/>
      <w:proofErr w:type="gramEnd"/>
      <w:r w:rsidRPr="00477033">
        <w:rPr>
          <w:rFonts w:ascii="Arial" w:eastAsia="Times New Roman" w:hAnsi="Arial" w:cs="Arial"/>
          <w:i/>
          <w:iCs/>
          <w:color w:val="333333"/>
          <w:sz w:val="18"/>
          <w:szCs w:val="18"/>
          <w:shd w:val="clear" w:color="auto" w:fill="FFFFFF"/>
        </w:rPr>
        <w:t xml:space="preserve"> in a Portable World: A Handbook on Rechargeable Batteries for Non-engineers</w:t>
      </w:r>
      <w:r w:rsidRPr="00477033">
        <w:rPr>
          <w:rFonts w:ascii="Arial" w:eastAsia="Times New Roman" w:hAnsi="Arial" w:cs="Arial"/>
          <w:color w:val="333333"/>
          <w:sz w:val="18"/>
          <w:szCs w:val="18"/>
          <w:shd w:val="clear" w:color="auto" w:fill="FFFFFF"/>
        </w:rPr>
        <w:t>. The book will soon be in its fourth edition. </w:t>
      </w:r>
    </w:p>
    <w:p w14:paraId="78285F52" w14:textId="77777777" w:rsidR="00B27BB1" w:rsidRDefault="00B27BB1" w:rsidP="00B27BB1">
      <w:pPr>
        <w:pStyle w:val="NormalWeb"/>
        <w:shd w:val="clear" w:color="auto" w:fill="FFFFFF"/>
        <w:spacing w:before="0" w:beforeAutospacing="0" w:after="0" w:afterAutospacing="0" w:line="270" w:lineRule="atLeast"/>
        <w:rPr>
          <w:rFonts w:ascii="Arial" w:hAnsi="Arial" w:cs="Arial"/>
          <w:color w:val="333333"/>
          <w:sz w:val="18"/>
          <w:szCs w:val="18"/>
        </w:rPr>
      </w:pPr>
      <w:r>
        <w:rPr>
          <w:rStyle w:val="Strong"/>
          <w:rFonts w:ascii="Arial" w:hAnsi="Arial" w:cs="Arial"/>
          <w:color w:val="333333"/>
          <w:sz w:val="18"/>
          <w:szCs w:val="18"/>
        </w:rPr>
        <w:t>Recognize the strength of the battery and learn how to live with its weakness.</w:t>
      </w:r>
    </w:p>
    <w:p w14:paraId="3FDDB41E" w14:textId="77777777" w:rsidR="00B27BB1" w:rsidRDefault="00B27BB1" w:rsidP="00B27BB1">
      <w:pPr>
        <w:pStyle w:val="NormalWeb"/>
        <w:shd w:val="clear" w:color="auto" w:fill="FFFFFF"/>
        <w:spacing w:before="0" w:beforeAutospacing="0" w:after="0" w:afterAutospacing="0" w:line="270" w:lineRule="atLeast"/>
        <w:rPr>
          <w:rFonts w:ascii="Arial" w:hAnsi="Arial" w:cs="Arial"/>
          <w:color w:val="333333"/>
          <w:sz w:val="18"/>
          <w:szCs w:val="18"/>
        </w:rPr>
      </w:pPr>
      <w:r>
        <w:rPr>
          <w:rFonts w:ascii="Arial" w:hAnsi="Arial" w:cs="Arial"/>
          <w:color w:val="333333"/>
          <w:sz w:val="18"/>
          <w:szCs w:val="18"/>
        </w:rPr>
        <w:t xml:space="preserve">Nature offers many ways to produce power. </w:t>
      </w:r>
      <w:proofErr w:type="gramStart"/>
      <w:r>
        <w:rPr>
          <w:rFonts w:ascii="Arial" w:hAnsi="Arial" w:cs="Arial"/>
          <w:color w:val="333333"/>
          <w:sz w:val="18"/>
          <w:szCs w:val="18"/>
        </w:rPr>
        <w:t>Most result through combustion, mechanical movement and photosynthesis, as in a solar cell.</w:t>
      </w:r>
      <w:proofErr w:type="gramEnd"/>
      <w:r>
        <w:rPr>
          <w:rFonts w:ascii="Arial" w:hAnsi="Arial" w:cs="Arial"/>
          <w:color w:val="333333"/>
          <w:sz w:val="18"/>
          <w:szCs w:val="18"/>
        </w:rPr>
        <w:t xml:space="preserve"> Electrical energy generation of the battery develops by an electrochemical reaction between two metals of different affinities. When exposed to acids, a voltage develops between the metals as part of ion transfer; closing the circuit induces a current. In 1800, inventor </w:t>
      </w:r>
      <w:hyperlink r:id="rId5" w:history="1">
        <w:r>
          <w:rPr>
            <w:rStyle w:val="Hyperlink"/>
            <w:rFonts w:ascii="Arial" w:hAnsi="Arial" w:cs="Arial"/>
            <w:color w:val="00ADEF"/>
            <w:sz w:val="18"/>
            <w:szCs w:val="18"/>
          </w:rPr>
          <w:t xml:space="preserve">Alessandro </w:t>
        </w:r>
        <w:proofErr w:type="spellStart"/>
        <w:r>
          <w:rPr>
            <w:rStyle w:val="Hyperlink"/>
            <w:rFonts w:ascii="Arial" w:hAnsi="Arial" w:cs="Arial"/>
            <w:color w:val="00ADEF"/>
            <w:sz w:val="18"/>
            <w:szCs w:val="18"/>
          </w:rPr>
          <w:t>Volta</w:t>
        </w:r>
      </w:hyperlink>
      <w:r>
        <w:rPr>
          <w:rFonts w:ascii="Arial" w:hAnsi="Arial" w:cs="Arial"/>
          <w:color w:val="333333"/>
          <w:sz w:val="18"/>
          <w:szCs w:val="18"/>
        </w:rPr>
        <w:t>discovered</w:t>
      </w:r>
      <w:proofErr w:type="spellEnd"/>
      <w:r>
        <w:rPr>
          <w:rFonts w:ascii="Arial" w:hAnsi="Arial" w:cs="Arial"/>
          <w:color w:val="333333"/>
          <w:sz w:val="18"/>
          <w:szCs w:val="18"/>
        </w:rPr>
        <w:t xml:space="preserve"> that the voltage potential became stronger the farther apart the affinity numbers moved.</w:t>
      </w:r>
    </w:p>
    <w:p w14:paraId="62511322" w14:textId="77777777" w:rsidR="00531F85" w:rsidRDefault="00531F85" w:rsidP="00B27BB1">
      <w:pPr>
        <w:pStyle w:val="NormalWeb"/>
        <w:shd w:val="clear" w:color="auto" w:fill="FFFFFF"/>
        <w:spacing w:before="0" w:beforeAutospacing="0" w:after="0" w:afterAutospacing="0" w:line="270" w:lineRule="atLeast"/>
        <w:rPr>
          <w:rFonts w:ascii="Arial" w:hAnsi="Arial" w:cs="Arial"/>
          <w:color w:val="333333"/>
          <w:sz w:val="18"/>
          <w:szCs w:val="18"/>
        </w:rPr>
      </w:pPr>
    </w:p>
    <w:tbl>
      <w:tblPr>
        <w:tblW w:w="8550" w:type="dxa"/>
        <w:tblCellSpacing w:w="0" w:type="dxa"/>
        <w:shd w:val="clear" w:color="auto" w:fill="FFFFFF"/>
        <w:tblCellMar>
          <w:top w:w="200" w:type="dxa"/>
          <w:left w:w="200" w:type="dxa"/>
          <w:bottom w:w="200" w:type="dxa"/>
          <w:right w:w="200" w:type="dxa"/>
        </w:tblCellMar>
        <w:tblLook w:val="04A0" w:firstRow="1" w:lastRow="0" w:firstColumn="1" w:lastColumn="0" w:noHBand="0" w:noVBand="1"/>
      </w:tblPr>
      <w:tblGrid>
        <w:gridCol w:w="8550"/>
      </w:tblGrid>
      <w:tr w:rsidR="00531F85" w:rsidRPr="00531F85" w14:paraId="10C9EFAE" w14:textId="77777777" w:rsidTr="00531F85">
        <w:trPr>
          <w:tblCellSpacing w:w="0" w:type="dxa"/>
        </w:trPr>
        <w:tc>
          <w:tcPr>
            <w:tcW w:w="0" w:type="auto"/>
            <w:shd w:val="clear" w:color="auto" w:fill="FFFFFF"/>
            <w:vAlign w:val="center"/>
            <w:hideMark/>
          </w:tcPr>
          <w:p w14:paraId="227F82CE" w14:textId="77777777" w:rsidR="00531F85" w:rsidRPr="00531F85" w:rsidRDefault="00531F85" w:rsidP="00531F85">
            <w:pPr>
              <w:spacing w:line="270" w:lineRule="atLeast"/>
              <w:rPr>
                <w:rFonts w:ascii="Arial" w:eastAsia="Times New Roman" w:hAnsi="Arial" w:cs="Arial"/>
                <w:color w:val="333333"/>
                <w:sz w:val="18"/>
                <w:szCs w:val="18"/>
              </w:rPr>
            </w:pPr>
            <w:r w:rsidRPr="00531F85">
              <w:rPr>
                <w:rFonts w:ascii="Arial" w:eastAsia="Times New Roman" w:hAnsi="Arial" w:cs="Arial"/>
                <w:color w:val="333333"/>
                <w:sz w:val="18"/>
                <w:szCs w:val="18"/>
              </w:rPr>
              <w:t>Energy is the product of power and time, measured in watt-hours (</w:t>
            </w:r>
            <w:proofErr w:type="spellStart"/>
            <w:r w:rsidRPr="00531F85">
              <w:rPr>
                <w:rFonts w:ascii="Arial" w:eastAsia="Times New Roman" w:hAnsi="Arial" w:cs="Arial"/>
                <w:color w:val="333333"/>
                <w:sz w:val="18"/>
                <w:szCs w:val="18"/>
              </w:rPr>
              <w:t>Wh</w:t>
            </w:r>
            <w:proofErr w:type="spellEnd"/>
            <w:r w:rsidRPr="00531F85">
              <w:rPr>
                <w:rFonts w:ascii="Arial" w:eastAsia="Times New Roman" w:hAnsi="Arial" w:cs="Arial"/>
                <w:color w:val="333333"/>
                <w:sz w:val="18"/>
                <w:szCs w:val="18"/>
              </w:rPr>
              <w:t>); power is the flow of energy at any one time, measured in watts.</w:t>
            </w:r>
          </w:p>
        </w:tc>
      </w:tr>
    </w:tbl>
    <w:p w14:paraId="1FC5D14A" w14:textId="02FABE7B" w:rsidR="009F0C60" w:rsidRPr="009F0C60" w:rsidRDefault="00531F85" w:rsidP="009F0C60">
      <w:pPr>
        <w:rPr>
          <w:rFonts w:ascii="Times" w:eastAsia="Times New Roman" w:hAnsi="Times" w:cs="Times New Roman"/>
          <w:sz w:val="20"/>
          <w:szCs w:val="20"/>
        </w:rPr>
      </w:pPr>
      <w:r w:rsidRPr="00531F85">
        <w:rPr>
          <w:rFonts w:ascii="Arial" w:hAnsi="Arial" w:cs="Arial"/>
          <w:color w:val="333333"/>
          <w:sz w:val="18"/>
          <w:szCs w:val="18"/>
        </w:rPr>
        <w:t>A battery is rated in ampere-hours (Ah). This specifies how much charge a pack can hold. Like fluid in a container, the energy can be dispensed slowly over a long period of time or rapidly in a short time. The amount of liquid a container holds is analogous to the energy in a battery; how quickly the liquid is dispensed is analogous to power.</w:t>
      </w:r>
      <w:r w:rsidRPr="00531F85">
        <w:rPr>
          <w:rFonts w:ascii="Arial" w:hAnsi="Arial" w:cs="Arial"/>
          <w:color w:val="333333"/>
          <w:sz w:val="18"/>
          <w:szCs w:val="18"/>
        </w:rPr>
        <w:br/>
      </w:r>
      <w:r w:rsidRPr="00531F85">
        <w:rPr>
          <w:rFonts w:ascii="Arial" w:hAnsi="Arial" w:cs="Arial"/>
          <w:color w:val="333333"/>
          <w:sz w:val="18"/>
          <w:szCs w:val="18"/>
        </w:rPr>
        <w:br/>
        <w:t xml:space="preserve">The physical dimensions </w:t>
      </w:r>
      <w:r w:rsidR="009F0C60" w:rsidRPr="009F0C60">
        <w:rPr>
          <w:rFonts w:ascii="Arial" w:eastAsia="Times New Roman" w:hAnsi="Arial" w:cs="Arial"/>
          <w:color w:val="333333"/>
          <w:sz w:val="18"/>
          <w:szCs w:val="18"/>
          <w:shd w:val="clear" w:color="auto" w:fill="FFFFFF"/>
        </w:rPr>
        <w:t xml:space="preserve">are specified by volume in liters (l) and kilograms (kg). Adding dimension and weight provides specific energy in </w:t>
      </w:r>
      <w:proofErr w:type="spellStart"/>
      <w:r w:rsidR="009F0C60" w:rsidRPr="009F0C60">
        <w:rPr>
          <w:rFonts w:ascii="Arial" w:eastAsia="Times New Roman" w:hAnsi="Arial" w:cs="Arial"/>
          <w:color w:val="333333"/>
          <w:sz w:val="18"/>
          <w:szCs w:val="18"/>
          <w:shd w:val="clear" w:color="auto" w:fill="FFFFFF"/>
        </w:rPr>
        <w:t>Wh</w:t>
      </w:r>
      <w:proofErr w:type="spellEnd"/>
      <w:r w:rsidR="009F0C60" w:rsidRPr="009F0C60">
        <w:rPr>
          <w:rFonts w:ascii="Arial" w:eastAsia="Times New Roman" w:hAnsi="Arial" w:cs="Arial"/>
          <w:color w:val="333333"/>
          <w:sz w:val="18"/>
          <w:szCs w:val="18"/>
          <w:shd w:val="clear" w:color="auto" w:fill="FFFFFF"/>
        </w:rPr>
        <w:t xml:space="preserve">/kg, power density in W/l and specific power in W/kg. Most batteries are rated in </w:t>
      </w:r>
      <w:proofErr w:type="spellStart"/>
      <w:r w:rsidR="009F0C60" w:rsidRPr="009F0C60">
        <w:rPr>
          <w:rFonts w:ascii="Arial" w:eastAsia="Times New Roman" w:hAnsi="Arial" w:cs="Arial"/>
          <w:color w:val="333333"/>
          <w:sz w:val="18"/>
          <w:szCs w:val="18"/>
          <w:shd w:val="clear" w:color="auto" w:fill="FFFFFF"/>
        </w:rPr>
        <w:t>Wh</w:t>
      </w:r>
      <w:proofErr w:type="spellEnd"/>
      <w:r w:rsidR="009F0C60" w:rsidRPr="009F0C60">
        <w:rPr>
          <w:rFonts w:ascii="Arial" w:eastAsia="Times New Roman" w:hAnsi="Arial" w:cs="Arial"/>
          <w:color w:val="333333"/>
          <w:sz w:val="18"/>
          <w:szCs w:val="18"/>
          <w:shd w:val="clear" w:color="auto" w:fill="FFFFFF"/>
        </w:rPr>
        <w:t xml:space="preserve">/kg, revealing how much energy a given weight can generate. </w:t>
      </w:r>
      <w:proofErr w:type="spellStart"/>
      <w:r w:rsidR="009F0C60" w:rsidRPr="009F0C60">
        <w:rPr>
          <w:rFonts w:ascii="Arial" w:eastAsia="Times New Roman" w:hAnsi="Arial" w:cs="Arial"/>
          <w:color w:val="333333"/>
          <w:sz w:val="18"/>
          <w:szCs w:val="18"/>
          <w:shd w:val="clear" w:color="auto" w:fill="FFFFFF"/>
        </w:rPr>
        <w:t>Wh</w:t>
      </w:r>
      <w:proofErr w:type="spellEnd"/>
      <w:r w:rsidR="009F0C60" w:rsidRPr="009F0C60">
        <w:rPr>
          <w:rFonts w:ascii="Arial" w:eastAsia="Times New Roman" w:hAnsi="Arial" w:cs="Arial"/>
          <w:color w:val="333333"/>
          <w:sz w:val="18"/>
          <w:szCs w:val="18"/>
          <w:shd w:val="clear" w:color="auto" w:fill="FFFFFF"/>
        </w:rPr>
        <w:t>/l denotes watt-hours per liter. </w:t>
      </w:r>
    </w:p>
    <w:p w14:paraId="2DFCADB2" w14:textId="70D5622C" w:rsidR="00531F85" w:rsidRPr="00531F85" w:rsidRDefault="00531F85" w:rsidP="00531F85">
      <w:pPr>
        <w:shd w:val="clear" w:color="auto" w:fill="FFFFFF"/>
        <w:spacing w:line="270" w:lineRule="atLeast"/>
        <w:rPr>
          <w:rFonts w:ascii="Arial" w:hAnsi="Arial" w:cs="Arial"/>
          <w:color w:val="333333"/>
          <w:sz w:val="18"/>
          <w:szCs w:val="18"/>
        </w:rPr>
      </w:pPr>
    </w:p>
    <w:p w14:paraId="5B57DDC3" w14:textId="77777777" w:rsidR="00531F85" w:rsidRDefault="00531F85" w:rsidP="00B27BB1">
      <w:pPr>
        <w:pStyle w:val="NormalWeb"/>
        <w:shd w:val="clear" w:color="auto" w:fill="FFFFFF"/>
        <w:spacing w:before="0" w:beforeAutospacing="0" w:after="0" w:afterAutospacing="0" w:line="270" w:lineRule="atLeast"/>
        <w:rPr>
          <w:rFonts w:ascii="Arial" w:hAnsi="Arial" w:cs="Arial"/>
          <w:color w:val="333333"/>
          <w:sz w:val="18"/>
          <w:szCs w:val="18"/>
        </w:rPr>
      </w:pPr>
    </w:p>
    <w:p w14:paraId="63902E6A" w14:textId="77777777" w:rsidR="0077216C" w:rsidRPr="0077216C" w:rsidRDefault="0077216C" w:rsidP="0077216C">
      <w:pPr>
        <w:shd w:val="clear" w:color="auto" w:fill="FFFFFF"/>
        <w:spacing w:line="270" w:lineRule="atLeast"/>
        <w:rPr>
          <w:rFonts w:ascii="Arial" w:hAnsi="Arial" w:cs="Arial"/>
          <w:color w:val="333333"/>
          <w:sz w:val="18"/>
          <w:szCs w:val="18"/>
        </w:rPr>
      </w:pPr>
      <w:r w:rsidRPr="0077216C">
        <w:rPr>
          <w:rFonts w:ascii="Arial" w:hAnsi="Arial" w:cs="Arial"/>
          <w:color w:val="333333"/>
          <w:sz w:val="18"/>
          <w:szCs w:val="18"/>
        </w:rPr>
        <w:t>A battery has two separate pathways; one is the electric circuit through which electrons flow, feeding the load, and the other is the path where ions move between the electrodes though the separator that acts as an insulator for electrons. Ions are atoms that have lost or gained electrons and have become electrically charged. The separator electrically isolates the electrodes but allows the movement of ions.</w:t>
      </w:r>
      <w:r w:rsidRPr="0077216C">
        <w:rPr>
          <w:rFonts w:ascii="Arial" w:hAnsi="Arial" w:cs="Arial"/>
          <w:color w:val="333333"/>
          <w:sz w:val="18"/>
          <w:szCs w:val="18"/>
        </w:rPr>
        <w:br/>
        <w:t> </w:t>
      </w:r>
    </w:p>
    <w:p w14:paraId="2D519005" w14:textId="77777777" w:rsidR="0077216C" w:rsidRPr="0077216C" w:rsidRDefault="0077216C" w:rsidP="0077216C">
      <w:pPr>
        <w:shd w:val="clear" w:color="auto" w:fill="FFFFFF"/>
        <w:spacing w:before="180" w:after="150" w:line="270" w:lineRule="atLeast"/>
        <w:outlineLvl w:val="1"/>
        <w:rPr>
          <w:rFonts w:ascii="Arial" w:eastAsia="Times New Roman" w:hAnsi="Arial" w:cs="Arial"/>
          <w:b/>
          <w:bCs/>
          <w:color w:val="005D88"/>
          <w:sz w:val="23"/>
          <w:szCs w:val="23"/>
        </w:rPr>
      </w:pPr>
      <w:r w:rsidRPr="0077216C">
        <w:rPr>
          <w:rFonts w:ascii="Arial" w:eastAsia="Times New Roman" w:hAnsi="Arial" w:cs="Arial"/>
          <w:b/>
          <w:bCs/>
          <w:color w:val="005D88"/>
          <w:sz w:val="23"/>
          <w:szCs w:val="23"/>
        </w:rPr>
        <w:t>Anode and Cathode</w:t>
      </w:r>
    </w:p>
    <w:p w14:paraId="2D0EDECB" w14:textId="77777777" w:rsidR="0077216C" w:rsidRPr="0077216C" w:rsidRDefault="0077216C" w:rsidP="0077216C">
      <w:pPr>
        <w:shd w:val="clear" w:color="auto" w:fill="FFFFFF"/>
        <w:spacing w:line="270" w:lineRule="atLeast"/>
        <w:rPr>
          <w:rFonts w:ascii="Arial" w:hAnsi="Arial" w:cs="Arial"/>
          <w:color w:val="333333"/>
          <w:sz w:val="18"/>
          <w:szCs w:val="18"/>
        </w:rPr>
      </w:pPr>
      <w:r w:rsidRPr="0077216C">
        <w:rPr>
          <w:rFonts w:ascii="Arial" w:hAnsi="Arial" w:cs="Arial"/>
          <w:color w:val="333333"/>
          <w:sz w:val="18"/>
          <w:szCs w:val="18"/>
        </w:rPr>
        <w:t>The electrode of a battery that releases electrons during discharge is called the </w:t>
      </w:r>
      <w:r w:rsidRPr="0077216C">
        <w:rPr>
          <w:rFonts w:ascii="Arial" w:hAnsi="Arial" w:cs="Arial"/>
          <w:i/>
          <w:iCs/>
          <w:color w:val="333333"/>
          <w:sz w:val="18"/>
          <w:szCs w:val="18"/>
        </w:rPr>
        <w:t>anode</w:t>
      </w:r>
      <w:r w:rsidRPr="0077216C">
        <w:rPr>
          <w:rFonts w:ascii="Arial" w:hAnsi="Arial" w:cs="Arial"/>
          <w:color w:val="333333"/>
          <w:sz w:val="18"/>
          <w:szCs w:val="18"/>
        </w:rPr>
        <w:t>; the electrode that absorbs the electrons is the </w:t>
      </w:r>
      <w:r w:rsidRPr="0077216C">
        <w:rPr>
          <w:rFonts w:ascii="Arial" w:hAnsi="Arial" w:cs="Arial"/>
          <w:i/>
          <w:iCs/>
          <w:color w:val="333333"/>
          <w:sz w:val="18"/>
          <w:szCs w:val="18"/>
        </w:rPr>
        <w:t>cathode</w:t>
      </w:r>
      <w:r w:rsidRPr="0077216C">
        <w:rPr>
          <w:rFonts w:ascii="Arial" w:hAnsi="Arial" w:cs="Arial"/>
          <w:color w:val="333333"/>
          <w:sz w:val="18"/>
          <w:szCs w:val="18"/>
        </w:rPr>
        <w:t>.</w:t>
      </w:r>
      <w:r w:rsidRPr="0077216C">
        <w:rPr>
          <w:rFonts w:ascii="Arial" w:hAnsi="Arial" w:cs="Arial"/>
          <w:color w:val="333333"/>
          <w:sz w:val="18"/>
          <w:szCs w:val="18"/>
        </w:rPr>
        <w:br/>
      </w:r>
      <w:r w:rsidRPr="0077216C">
        <w:rPr>
          <w:rFonts w:ascii="Arial" w:hAnsi="Arial" w:cs="Arial"/>
          <w:color w:val="333333"/>
          <w:sz w:val="18"/>
          <w:szCs w:val="18"/>
        </w:rPr>
        <w:br/>
        <w:t xml:space="preserve">The battery anode is always negative and the cathode is positive. This seems to violate the </w:t>
      </w:r>
      <w:proofErr w:type="gramStart"/>
      <w:r w:rsidRPr="0077216C">
        <w:rPr>
          <w:rFonts w:ascii="Arial" w:hAnsi="Arial" w:cs="Arial"/>
          <w:color w:val="333333"/>
          <w:sz w:val="18"/>
          <w:szCs w:val="18"/>
        </w:rPr>
        <w:t>convention</w:t>
      </w:r>
      <w:proofErr w:type="gramEnd"/>
      <w:r w:rsidRPr="0077216C">
        <w:rPr>
          <w:rFonts w:ascii="Arial" w:hAnsi="Arial" w:cs="Arial"/>
          <w:color w:val="333333"/>
          <w:sz w:val="18"/>
          <w:szCs w:val="18"/>
        </w:rPr>
        <w:t xml:space="preserve"> as the anode is the terminal into which current flows. A vacuum tube, diode or a battery on charge follows this convention; however, taking power away from a battery on discharge turns the anode into negative. Since the battery is an electric storage device providing energy, the designation does not change between charging and discharging. The battery anode is always </w:t>
      </w:r>
      <w:r w:rsidRPr="0077216C">
        <w:rPr>
          <w:rFonts w:ascii="Arial" w:hAnsi="Arial" w:cs="Arial"/>
          <w:i/>
          <w:iCs/>
          <w:color w:val="333333"/>
          <w:sz w:val="18"/>
          <w:szCs w:val="18"/>
        </w:rPr>
        <w:t>negative</w:t>
      </w:r>
      <w:r w:rsidRPr="0077216C">
        <w:rPr>
          <w:rFonts w:ascii="Arial" w:hAnsi="Arial" w:cs="Arial"/>
          <w:color w:val="333333"/>
          <w:sz w:val="18"/>
          <w:szCs w:val="18"/>
        </w:rPr>
        <w:t>.</w:t>
      </w:r>
      <w:r w:rsidRPr="0077216C">
        <w:rPr>
          <w:rFonts w:ascii="Arial" w:hAnsi="Arial" w:cs="Arial"/>
          <w:color w:val="333333"/>
          <w:sz w:val="18"/>
          <w:szCs w:val="18"/>
        </w:rPr>
        <w:br/>
        <w:t> </w:t>
      </w:r>
    </w:p>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77216C" w:rsidRPr="0077216C" w14:paraId="5F810FA2" w14:textId="77777777" w:rsidTr="0077216C">
        <w:trPr>
          <w:tblCellSpacing w:w="0" w:type="dxa"/>
        </w:trPr>
        <w:tc>
          <w:tcPr>
            <w:tcW w:w="0" w:type="auto"/>
            <w:shd w:val="clear" w:color="auto" w:fill="FFFFFF"/>
            <w:vAlign w:val="center"/>
            <w:hideMark/>
          </w:tcPr>
          <w:p w14:paraId="2E85D675" w14:textId="39EFDC3D" w:rsidR="0077216C" w:rsidRPr="0077216C" w:rsidRDefault="0077216C" w:rsidP="0077216C">
            <w:pPr>
              <w:spacing w:line="270" w:lineRule="atLeast"/>
              <w:rPr>
                <w:rFonts w:ascii="Arial" w:eastAsia="Times New Roman" w:hAnsi="Arial" w:cs="Arial"/>
                <w:color w:val="333333"/>
                <w:sz w:val="18"/>
                <w:szCs w:val="18"/>
              </w:rPr>
            </w:pPr>
            <w:r>
              <w:rPr>
                <w:rFonts w:ascii="Arial" w:eastAsia="Times New Roman" w:hAnsi="Arial" w:cs="Arial"/>
                <w:b/>
                <w:bCs/>
                <w:noProof/>
                <w:color w:val="333333"/>
                <w:sz w:val="18"/>
                <w:szCs w:val="18"/>
              </w:rPr>
              <w:drawing>
                <wp:inline distT="0" distB="0" distL="0" distR="0" wp14:anchorId="21A21F1C" wp14:editId="68AFC39A">
                  <wp:extent cx="2618105" cy="1659255"/>
                  <wp:effectExtent l="0" t="0" r="0" b="0"/>
                  <wp:docPr id="1" name="Picture 1" descr="http://www.batteryuniversity.com/_img/content/batt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tteryuniversity.com/_img/content/batter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8105" cy="1659255"/>
                          </a:xfrm>
                          <a:prstGeom prst="rect">
                            <a:avLst/>
                          </a:prstGeom>
                          <a:noFill/>
                          <a:ln>
                            <a:noFill/>
                          </a:ln>
                        </pic:spPr>
                      </pic:pic>
                    </a:graphicData>
                  </a:graphic>
                </wp:inline>
              </w:drawing>
            </w:r>
            <w:r w:rsidRPr="0077216C">
              <w:rPr>
                <w:rFonts w:ascii="Arial" w:eastAsia="Times New Roman" w:hAnsi="Arial" w:cs="Arial"/>
                <w:b/>
                <w:bCs/>
                <w:color w:val="333333"/>
                <w:sz w:val="18"/>
                <w:szCs w:val="18"/>
              </w:rPr>
              <w:t>                                 </w:t>
            </w:r>
          </w:p>
        </w:tc>
      </w:tr>
      <w:tr w:rsidR="0077216C" w:rsidRPr="0077216C" w14:paraId="7169AC59" w14:textId="77777777" w:rsidTr="0077216C">
        <w:trPr>
          <w:tblCellSpacing w:w="0" w:type="dxa"/>
        </w:trPr>
        <w:tc>
          <w:tcPr>
            <w:tcW w:w="0" w:type="auto"/>
            <w:shd w:val="clear" w:color="auto" w:fill="FFFFFF"/>
            <w:vAlign w:val="center"/>
            <w:hideMark/>
          </w:tcPr>
          <w:p w14:paraId="75419E7A" w14:textId="77777777" w:rsidR="0077216C" w:rsidRPr="0077216C" w:rsidRDefault="0077216C" w:rsidP="0077216C">
            <w:pPr>
              <w:spacing w:line="270" w:lineRule="atLeast"/>
              <w:rPr>
                <w:rFonts w:ascii="Arial" w:eastAsia="Times New Roman" w:hAnsi="Arial" w:cs="Arial"/>
                <w:color w:val="333333"/>
                <w:sz w:val="18"/>
                <w:szCs w:val="18"/>
              </w:rPr>
            </w:pPr>
            <w:r w:rsidRPr="0077216C">
              <w:rPr>
                <w:rFonts w:ascii="Arial" w:eastAsia="Times New Roman" w:hAnsi="Arial" w:cs="Arial"/>
                <w:b/>
                <w:bCs/>
                <w:color w:val="333333"/>
                <w:sz w:val="18"/>
                <w:szCs w:val="18"/>
              </w:rPr>
              <w:t>Battery symbol</w:t>
            </w:r>
            <w:r w:rsidRPr="0077216C">
              <w:rPr>
                <w:rFonts w:ascii="Arial" w:eastAsia="Times New Roman" w:hAnsi="Arial" w:cs="Arial"/>
                <w:color w:val="333333"/>
                <w:sz w:val="18"/>
                <w:szCs w:val="18"/>
              </w:rPr>
              <w:br/>
              <w:t>The cathode of a battery is positive; the anode is negative.</w:t>
            </w:r>
          </w:p>
        </w:tc>
      </w:tr>
    </w:tbl>
    <w:p w14:paraId="7E05C040" w14:textId="77777777" w:rsidR="0077216C" w:rsidRPr="0077216C" w:rsidRDefault="0077216C" w:rsidP="0077216C">
      <w:pPr>
        <w:rPr>
          <w:rFonts w:ascii="Times" w:eastAsia="Times New Roman" w:hAnsi="Times" w:cs="Times New Roman"/>
          <w:sz w:val="20"/>
          <w:szCs w:val="20"/>
        </w:rPr>
      </w:pPr>
    </w:p>
    <w:p w14:paraId="23194BDC" w14:textId="77777777" w:rsidR="00915587" w:rsidRDefault="00915587" w:rsidP="00915587">
      <w:pPr>
        <w:pStyle w:val="Heading2"/>
        <w:shd w:val="clear" w:color="auto" w:fill="FFFFFF"/>
        <w:spacing w:before="180" w:beforeAutospacing="0" w:after="150" w:afterAutospacing="0" w:line="270" w:lineRule="atLeast"/>
        <w:rPr>
          <w:rFonts w:ascii="Arial" w:eastAsia="Times New Roman" w:hAnsi="Arial" w:cs="Arial"/>
          <w:color w:val="005D88"/>
          <w:sz w:val="23"/>
          <w:szCs w:val="23"/>
        </w:rPr>
      </w:pPr>
      <w:r>
        <w:rPr>
          <w:rFonts w:ascii="Arial" w:eastAsia="Times New Roman" w:hAnsi="Arial" w:cs="Arial"/>
          <w:color w:val="005D88"/>
          <w:sz w:val="23"/>
          <w:szCs w:val="23"/>
        </w:rPr>
        <w:t>Electrolyte and Separator</w:t>
      </w:r>
    </w:p>
    <w:p w14:paraId="1C7FF2B8" w14:textId="77777777" w:rsidR="00915587" w:rsidRDefault="00915587" w:rsidP="00915587">
      <w:pPr>
        <w:pStyle w:val="NormalWeb"/>
        <w:shd w:val="clear" w:color="auto" w:fill="FFFFFF"/>
        <w:spacing w:before="0" w:beforeAutospacing="0" w:after="0" w:afterAutospacing="0" w:line="270" w:lineRule="atLeast"/>
        <w:rPr>
          <w:rFonts w:ascii="Arial" w:hAnsi="Arial" w:cs="Arial"/>
          <w:color w:val="333333"/>
          <w:sz w:val="18"/>
          <w:szCs w:val="18"/>
        </w:rPr>
      </w:pPr>
      <w:r>
        <w:rPr>
          <w:rFonts w:ascii="Arial" w:hAnsi="Arial" w:cs="Arial"/>
          <w:color w:val="333333"/>
          <w:sz w:val="18"/>
          <w:szCs w:val="18"/>
        </w:rPr>
        <w:t>Ion flow is made possible with an activator called the electrolyte. In a flooded battery system, the electrolyte moves freely between the inserted electrodes; in a sealed cell, the electrolyte is normally added to the separator in a moistened form. The separator segregates the anode from the cathode, forming an isolator for electrons but allowing ions to pass through. (See</w:t>
      </w:r>
      <w:r>
        <w:rPr>
          <w:rStyle w:val="apple-converted-space"/>
          <w:rFonts w:ascii="Arial" w:hAnsi="Arial" w:cs="Arial"/>
          <w:color w:val="333333"/>
          <w:sz w:val="18"/>
          <w:szCs w:val="18"/>
        </w:rPr>
        <w:t> </w:t>
      </w:r>
      <w:hyperlink r:id="rId7" w:history="1">
        <w:r>
          <w:rPr>
            <w:rStyle w:val="Hyperlink"/>
            <w:rFonts w:ascii="Arial" w:hAnsi="Arial" w:cs="Arial"/>
            <w:color w:val="00ADEF"/>
            <w:sz w:val="18"/>
            <w:szCs w:val="18"/>
          </w:rPr>
          <w:t>BU-306: Separator</w:t>
        </w:r>
      </w:hyperlink>
      <w:r>
        <w:rPr>
          <w:rStyle w:val="apple-converted-space"/>
          <w:rFonts w:ascii="Arial" w:hAnsi="Arial" w:cs="Arial"/>
          <w:color w:val="333333"/>
          <w:sz w:val="18"/>
          <w:szCs w:val="18"/>
        </w:rPr>
        <w:t> </w:t>
      </w:r>
      <w:r>
        <w:rPr>
          <w:rFonts w:ascii="Arial" w:hAnsi="Arial" w:cs="Arial"/>
          <w:color w:val="333333"/>
          <w:sz w:val="18"/>
          <w:szCs w:val="18"/>
        </w:rPr>
        <w:t>and</w:t>
      </w:r>
      <w:r>
        <w:rPr>
          <w:rStyle w:val="apple-converted-space"/>
          <w:rFonts w:ascii="Arial" w:hAnsi="Arial" w:cs="Arial"/>
          <w:color w:val="333333"/>
          <w:sz w:val="18"/>
          <w:szCs w:val="18"/>
        </w:rPr>
        <w:t> </w:t>
      </w:r>
      <w:hyperlink r:id="rId8" w:history="1">
        <w:r>
          <w:rPr>
            <w:rStyle w:val="Hyperlink"/>
            <w:rFonts w:ascii="Arial" w:hAnsi="Arial" w:cs="Arial"/>
            <w:color w:val="00ADEF"/>
            <w:sz w:val="18"/>
            <w:szCs w:val="18"/>
          </w:rPr>
          <w:t>BU-307: Electrolyte</w:t>
        </w:r>
      </w:hyperlink>
      <w:r>
        <w:rPr>
          <w:rFonts w:ascii="Arial" w:hAnsi="Arial" w:cs="Arial"/>
          <w:color w:val="333333"/>
          <w:sz w:val="18"/>
          <w:szCs w:val="18"/>
        </w:rPr>
        <w:t>)</w:t>
      </w:r>
      <w:r>
        <w:rPr>
          <w:rFonts w:ascii="Arial" w:hAnsi="Arial" w:cs="Arial"/>
          <w:color w:val="333333"/>
          <w:sz w:val="18"/>
          <w:szCs w:val="18"/>
        </w:rPr>
        <w:br/>
      </w:r>
    </w:p>
    <w:p w14:paraId="00B4E850" w14:textId="77777777" w:rsidR="00EF0E6C" w:rsidRDefault="00EF0E6C" w:rsidP="00EF0E6C">
      <w:pPr>
        <w:pStyle w:val="Heading2"/>
        <w:shd w:val="clear" w:color="auto" w:fill="FFFFFF"/>
        <w:spacing w:before="180" w:beforeAutospacing="0" w:after="150" w:afterAutospacing="0" w:line="270" w:lineRule="atLeast"/>
        <w:rPr>
          <w:rFonts w:ascii="Arial" w:eastAsia="Times New Roman" w:hAnsi="Arial" w:cs="Arial"/>
          <w:color w:val="005D88"/>
          <w:sz w:val="23"/>
          <w:szCs w:val="23"/>
        </w:rPr>
      </w:pPr>
      <w:r>
        <w:rPr>
          <w:rFonts w:ascii="Arial" w:eastAsia="Times New Roman" w:hAnsi="Arial" w:cs="Arial"/>
          <w:color w:val="005D88"/>
          <w:sz w:val="23"/>
          <w:szCs w:val="23"/>
        </w:rPr>
        <w:t>Capacity</w:t>
      </w:r>
    </w:p>
    <w:p w14:paraId="374102F4" w14:textId="77777777" w:rsidR="00EF0E6C" w:rsidRDefault="00EF0E6C" w:rsidP="00EF0E6C">
      <w:pPr>
        <w:pStyle w:val="NormalWeb"/>
        <w:shd w:val="clear" w:color="auto" w:fill="FFFFFF"/>
        <w:spacing w:before="0" w:beforeAutospacing="0" w:after="0" w:afterAutospacing="0" w:line="270" w:lineRule="atLeast"/>
        <w:rPr>
          <w:rFonts w:ascii="Arial" w:hAnsi="Arial" w:cs="Arial"/>
          <w:color w:val="333333"/>
          <w:sz w:val="18"/>
          <w:szCs w:val="18"/>
        </w:rPr>
      </w:pPr>
      <w:r>
        <w:rPr>
          <w:rFonts w:ascii="Arial" w:hAnsi="Arial" w:cs="Arial"/>
          <w:color w:val="333333"/>
          <w:sz w:val="18"/>
          <w:szCs w:val="18"/>
        </w:rPr>
        <w:t>Capacity represents specific energy in ampere-hours (Ah). Ah is the discharge current a battery can deliver over time. You can install a battery with a higher Ah than specified and get a longer runtime; you can also use a slightly smaller pack and expect a shorter runtime. Chargers have some tolerance as to Ah rating (with same voltage and chemistry); a larger battery will simply take longer to charge than a smaller pack, but the Ah discrepancy should not exceed 25 percent. European starter batteries are marked in Ah; North America uses Reserve Capacity (RC). RC reflects the discharge time in minutes at a 25A discharge. (See</w:t>
      </w:r>
      <w:hyperlink r:id="rId9" w:history="1">
        <w:r>
          <w:rPr>
            <w:rStyle w:val="Hyperlink"/>
            <w:rFonts w:ascii="Arial" w:hAnsi="Arial" w:cs="Arial"/>
            <w:color w:val="00ADEF"/>
            <w:sz w:val="18"/>
            <w:szCs w:val="18"/>
          </w:rPr>
          <w:t>BU-904: How to Measure Capacity</w:t>
        </w:r>
      </w:hyperlink>
      <w:r>
        <w:rPr>
          <w:rFonts w:ascii="Arial" w:hAnsi="Arial" w:cs="Arial"/>
          <w:color w:val="333333"/>
          <w:sz w:val="18"/>
          <w:szCs w:val="18"/>
        </w:rPr>
        <w:t>.)</w:t>
      </w:r>
      <w:r>
        <w:rPr>
          <w:rFonts w:ascii="Arial" w:hAnsi="Arial" w:cs="Arial"/>
          <w:color w:val="333333"/>
          <w:sz w:val="18"/>
          <w:szCs w:val="18"/>
        </w:rPr>
        <w:br/>
        <w:t> </w:t>
      </w:r>
    </w:p>
    <w:p w14:paraId="0D78AB1C" w14:textId="77777777" w:rsidR="006A5386" w:rsidRDefault="006A5386">
      <w:bookmarkStart w:id="0" w:name="_GoBack"/>
      <w:bookmarkEnd w:id="0"/>
    </w:p>
    <w:sectPr w:rsidR="006A5386" w:rsidSect="006A53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3D8"/>
    <w:rsid w:val="001C5B26"/>
    <w:rsid w:val="00477033"/>
    <w:rsid w:val="00531F85"/>
    <w:rsid w:val="005953D8"/>
    <w:rsid w:val="006A5386"/>
    <w:rsid w:val="0077216C"/>
    <w:rsid w:val="00915587"/>
    <w:rsid w:val="009F0C60"/>
    <w:rsid w:val="00B27BB1"/>
    <w:rsid w:val="00EF0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767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216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77033"/>
    <w:rPr>
      <w:i/>
      <w:iCs/>
    </w:rPr>
  </w:style>
  <w:style w:type="paragraph" w:styleId="NormalWeb">
    <w:name w:val="Normal (Web)"/>
    <w:basedOn w:val="Normal"/>
    <w:uiPriority w:val="99"/>
    <w:semiHidden/>
    <w:unhideWhenUsed/>
    <w:rsid w:val="00B27BB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27BB1"/>
    <w:rPr>
      <w:b/>
      <w:bCs/>
    </w:rPr>
  </w:style>
  <w:style w:type="character" w:styleId="Hyperlink">
    <w:name w:val="Hyperlink"/>
    <w:basedOn w:val="DefaultParagraphFont"/>
    <w:uiPriority w:val="99"/>
    <w:semiHidden/>
    <w:unhideWhenUsed/>
    <w:rsid w:val="00B27BB1"/>
    <w:rPr>
      <w:color w:val="0000FF"/>
      <w:u w:val="single"/>
    </w:rPr>
  </w:style>
  <w:style w:type="character" w:customStyle="1" w:styleId="apple-converted-space">
    <w:name w:val="apple-converted-space"/>
    <w:basedOn w:val="DefaultParagraphFont"/>
    <w:rsid w:val="009F0C60"/>
  </w:style>
  <w:style w:type="character" w:customStyle="1" w:styleId="Heading2Char">
    <w:name w:val="Heading 2 Char"/>
    <w:basedOn w:val="DefaultParagraphFont"/>
    <w:link w:val="Heading2"/>
    <w:uiPriority w:val="9"/>
    <w:rsid w:val="0077216C"/>
    <w:rPr>
      <w:rFonts w:ascii="Times" w:hAnsi="Times"/>
      <w:b/>
      <w:bCs/>
      <w:sz w:val="36"/>
      <w:szCs w:val="36"/>
    </w:rPr>
  </w:style>
  <w:style w:type="paragraph" w:styleId="BalloonText">
    <w:name w:val="Balloon Text"/>
    <w:basedOn w:val="Normal"/>
    <w:link w:val="BalloonTextChar"/>
    <w:uiPriority w:val="99"/>
    <w:semiHidden/>
    <w:unhideWhenUsed/>
    <w:rsid w:val="007721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21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216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77033"/>
    <w:rPr>
      <w:i/>
      <w:iCs/>
    </w:rPr>
  </w:style>
  <w:style w:type="paragraph" w:styleId="NormalWeb">
    <w:name w:val="Normal (Web)"/>
    <w:basedOn w:val="Normal"/>
    <w:uiPriority w:val="99"/>
    <w:semiHidden/>
    <w:unhideWhenUsed/>
    <w:rsid w:val="00B27BB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27BB1"/>
    <w:rPr>
      <w:b/>
      <w:bCs/>
    </w:rPr>
  </w:style>
  <w:style w:type="character" w:styleId="Hyperlink">
    <w:name w:val="Hyperlink"/>
    <w:basedOn w:val="DefaultParagraphFont"/>
    <w:uiPriority w:val="99"/>
    <w:semiHidden/>
    <w:unhideWhenUsed/>
    <w:rsid w:val="00B27BB1"/>
    <w:rPr>
      <w:color w:val="0000FF"/>
      <w:u w:val="single"/>
    </w:rPr>
  </w:style>
  <w:style w:type="character" w:customStyle="1" w:styleId="apple-converted-space">
    <w:name w:val="apple-converted-space"/>
    <w:basedOn w:val="DefaultParagraphFont"/>
    <w:rsid w:val="009F0C60"/>
  </w:style>
  <w:style w:type="character" w:customStyle="1" w:styleId="Heading2Char">
    <w:name w:val="Heading 2 Char"/>
    <w:basedOn w:val="DefaultParagraphFont"/>
    <w:link w:val="Heading2"/>
    <w:uiPriority w:val="9"/>
    <w:rsid w:val="0077216C"/>
    <w:rPr>
      <w:rFonts w:ascii="Times" w:hAnsi="Times"/>
      <w:b/>
      <w:bCs/>
      <w:sz w:val="36"/>
      <w:szCs w:val="36"/>
    </w:rPr>
  </w:style>
  <w:style w:type="paragraph" w:styleId="BalloonText">
    <w:name w:val="Balloon Text"/>
    <w:basedOn w:val="Normal"/>
    <w:link w:val="BalloonTextChar"/>
    <w:uiPriority w:val="99"/>
    <w:semiHidden/>
    <w:unhideWhenUsed/>
    <w:rsid w:val="007721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21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88309">
      <w:bodyDiv w:val="1"/>
      <w:marLeft w:val="0"/>
      <w:marRight w:val="0"/>
      <w:marTop w:val="0"/>
      <w:marBottom w:val="0"/>
      <w:divBdr>
        <w:top w:val="none" w:sz="0" w:space="0" w:color="auto"/>
        <w:left w:val="none" w:sz="0" w:space="0" w:color="auto"/>
        <w:bottom w:val="none" w:sz="0" w:space="0" w:color="auto"/>
        <w:right w:val="none" w:sz="0" w:space="0" w:color="auto"/>
      </w:divBdr>
    </w:div>
    <w:div w:id="1084296986">
      <w:bodyDiv w:val="1"/>
      <w:marLeft w:val="0"/>
      <w:marRight w:val="0"/>
      <w:marTop w:val="0"/>
      <w:marBottom w:val="0"/>
      <w:divBdr>
        <w:top w:val="none" w:sz="0" w:space="0" w:color="auto"/>
        <w:left w:val="none" w:sz="0" w:space="0" w:color="auto"/>
        <w:bottom w:val="none" w:sz="0" w:space="0" w:color="auto"/>
        <w:right w:val="none" w:sz="0" w:space="0" w:color="auto"/>
      </w:divBdr>
    </w:div>
    <w:div w:id="1268076481">
      <w:bodyDiv w:val="1"/>
      <w:marLeft w:val="0"/>
      <w:marRight w:val="0"/>
      <w:marTop w:val="0"/>
      <w:marBottom w:val="0"/>
      <w:divBdr>
        <w:top w:val="none" w:sz="0" w:space="0" w:color="auto"/>
        <w:left w:val="none" w:sz="0" w:space="0" w:color="auto"/>
        <w:bottom w:val="none" w:sz="0" w:space="0" w:color="auto"/>
        <w:right w:val="none" w:sz="0" w:space="0" w:color="auto"/>
      </w:divBdr>
    </w:div>
    <w:div w:id="1349520486">
      <w:bodyDiv w:val="1"/>
      <w:marLeft w:val="0"/>
      <w:marRight w:val="0"/>
      <w:marTop w:val="0"/>
      <w:marBottom w:val="0"/>
      <w:divBdr>
        <w:top w:val="none" w:sz="0" w:space="0" w:color="auto"/>
        <w:left w:val="none" w:sz="0" w:space="0" w:color="auto"/>
        <w:bottom w:val="none" w:sz="0" w:space="0" w:color="auto"/>
        <w:right w:val="none" w:sz="0" w:space="0" w:color="auto"/>
      </w:divBdr>
    </w:div>
    <w:div w:id="1568030972">
      <w:bodyDiv w:val="1"/>
      <w:marLeft w:val="0"/>
      <w:marRight w:val="0"/>
      <w:marTop w:val="0"/>
      <w:marBottom w:val="0"/>
      <w:divBdr>
        <w:top w:val="none" w:sz="0" w:space="0" w:color="auto"/>
        <w:left w:val="none" w:sz="0" w:space="0" w:color="auto"/>
        <w:bottom w:val="none" w:sz="0" w:space="0" w:color="auto"/>
        <w:right w:val="none" w:sz="0" w:space="0" w:color="auto"/>
      </w:divBdr>
    </w:div>
    <w:div w:id="1742219030">
      <w:bodyDiv w:val="1"/>
      <w:marLeft w:val="0"/>
      <w:marRight w:val="0"/>
      <w:marTop w:val="0"/>
      <w:marBottom w:val="0"/>
      <w:divBdr>
        <w:top w:val="none" w:sz="0" w:space="0" w:color="auto"/>
        <w:left w:val="none" w:sz="0" w:space="0" w:color="auto"/>
        <w:bottom w:val="none" w:sz="0" w:space="0" w:color="auto"/>
        <w:right w:val="none" w:sz="0" w:space="0" w:color="auto"/>
      </w:divBdr>
    </w:div>
    <w:div w:id="1946039893">
      <w:bodyDiv w:val="1"/>
      <w:marLeft w:val="0"/>
      <w:marRight w:val="0"/>
      <w:marTop w:val="0"/>
      <w:marBottom w:val="0"/>
      <w:divBdr>
        <w:top w:val="none" w:sz="0" w:space="0" w:color="auto"/>
        <w:left w:val="none" w:sz="0" w:space="0" w:color="auto"/>
        <w:bottom w:val="none" w:sz="0" w:space="0" w:color="auto"/>
        <w:right w:val="none" w:sz="0" w:space="0" w:color="auto"/>
      </w:divBdr>
    </w:div>
    <w:div w:id="1986085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atteryuniversity.com/learn/article/when_was_the_battery_invented" TargetMode="External"/><Relationship Id="rId6" Type="http://schemas.openxmlformats.org/officeDocument/2006/relationships/image" Target="media/image1.png"/><Relationship Id="rId7" Type="http://schemas.openxmlformats.org/officeDocument/2006/relationships/hyperlink" Target="http://batteryuniversity.com/learn/article/bu_306_battery_separators" TargetMode="External"/><Relationship Id="rId8" Type="http://schemas.openxmlformats.org/officeDocument/2006/relationships/hyperlink" Target="http://batteryuniversity.com/learn/article/bu_307_electrolyte" TargetMode="External"/><Relationship Id="rId9" Type="http://schemas.openxmlformats.org/officeDocument/2006/relationships/hyperlink" Target="http://batteryuniversity.com/learn/article/how_to_measure_capacit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676</Words>
  <Characters>3859</Characters>
  <Application>Microsoft Macintosh Word</Application>
  <DocSecurity>0</DocSecurity>
  <Lines>32</Lines>
  <Paragraphs>9</Paragraphs>
  <ScaleCrop>false</ScaleCrop>
  <Company>University of Wisconsin Milwaukee</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Garg</dc:creator>
  <cp:keywords/>
  <dc:description/>
  <cp:lastModifiedBy>Uma Garg</cp:lastModifiedBy>
  <cp:revision>8</cp:revision>
  <cp:lastPrinted>2016-09-15T12:02:00Z</cp:lastPrinted>
  <dcterms:created xsi:type="dcterms:W3CDTF">2016-09-15T12:01:00Z</dcterms:created>
  <dcterms:modified xsi:type="dcterms:W3CDTF">2016-09-15T17:23:00Z</dcterms:modified>
</cp:coreProperties>
</file>