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1408" w:rsidRDefault="0089027B">
      <w:pPr>
        <w:spacing w:after="60"/>
        <w:rPr>
          <w:rFonts w:ascii="Times New Roman" w:hAnsi="Times New Roman"/>
        </w:rPr>
      </w:pPr>
      <w:proofErr w:type="spellStart"/>
      <w:r>
        <w:rPr>
          <w:rFonts w:ascii="Times New Roman" w:hAnsi="Times New Roman" w:hint="eastAsia"/>
          <w:lang w:eastAsia="zh-CN"/>
        </w:rPr>
        <w:t>Weiku</w:t>
      </w:r>
      <w:r>
        <w:rPr>
          <w:rFonts w:ascii="Times New Roman" w:hAnsi="Times New Roman"/>
        </w:rPr>
        <w:t>n</w:t>
      </w:r>
      <w:proofErr w:type="spellEnd"/>
      <w:r>
        <w:rPr>
          <w:rFonts w:ascii="Times New Roman" w:hAnsi="Times New Roman"/>
        </w:rPr>
        <w:t xml:space="preserve"> Deng</w:t>
      </w:r>
    </w:p>
    <w:p w:rsidR="00C21408" w:rsidRDefault="0089027B">
      <w:pPr>
        <w:spacing w:after="60"/>
        <w:rPr>
          <w:rFonts w:ascii="Times New Roman" w:hAnsi="Times New Roman"/>
        </w:rPr>
      </w:pPr>
      <w:r>
        <w:rPr>
          <w:rFonts w:ascii="Times New Roman" w:hAnsi="Times New Roman"/>
        </w:rPr>
        <w:t>Address</w:t>
      </w:r>
      <w:r w:rsidR="00EE572D">
        <w:rPr>
          <w:rFonts w:ascii="Times New Roman" w:hAnsi="Times New Roman"/>
        </w:rPr>
        <w:t xml:space="preserve"> </w:t>
      </w:r>
      <w:r w:rsidR="00EE572D">
        <w:rPr>
          <w:rFonts w:ascii="Lucida Sans Unicode" w:hAnsi="Lucida Sans Unicode" w:cs="Lucida Sans Unicode"/>
          <w:color w:val="000000"/>
          <w:sz w:val="20"/>
          <w:szCs w:val="20"/>
          <w:shd w:val="clear" w:color="auto" w:fill="FFFFFF"/>
        </w:rPr>
        <w:t xml:space="preserve">210/10 </w:t>
      </w:r>
      <w:proofErr w:type="spellStart"/>
      <w:r w:rsidR="00EE572D">
        <w:rPr>
          <w:rFonts w:ascii="Lucida Sans Unicode" w:hAnsi="Lucida Sans Unicode" w:cs="Lucida Sans Unicode"/>
          <w:color w:val="000000"/>
          <w:sz w:val="20"/>
          <w:szCs w:val="20"/>
          <w:shd w:val="clear" w:color="auto" w:fill="FFFFFF"/>
        </w:rPr>
        <w:t>Normanby</w:t>
      </w:r>
      <w:proofErr w:type="spellEnd"/>
      <w:r w:rsidR="00EE572D">
        <w:rPr>
          <w:rFonts w:ascii="Lucida Sans Unicode" w:hAnsi="Lucida Sans Unicode" w:cs="Lucida Sans Unicode"/>
          <w:color w:val="000000"/>
          <w:sz w:val="20"/>
          <w:szCs w:val="20"/>
          <w:shd w:val="clear" w:color="auto" w:fill="FFFFFF"/>
        </w:rPr>
        <w:t xml:space="preserve"> Road, Mt Eden, Auckland, </w:t>
      </w:r>
      <w:proofErr w:type="gramStart"/>
      <w:r w:rsidR="00EE572D">
        <w:rPr>
          <w:rFonts w:ascii="Lucida Sans Unicode" w:hAnsi="Lucida Sans Unicode" w:cs="Lucida Sans Unicode"/>
          <w:color w:val="000000"/>
          <w:sz w:val="20"/>
          <w:szCs w:val="20"/>
          <w:shd w:val="clear" w:color="auto" w:fill="FFFFFF"/>
        </w:rPr>
        <w:t>1024 ,</w:t>
      </w:r>
      <w:proofErr w:type="gramEnd"/>
      <w:r w:rsidR="00EE572D">
        <w:rPr>
          <w:rFonts w:ascii="Lucida Sans Unicode" w:hAnsi="Lucida Sans Unicode" w:cs="Lucida Sans Unicode"/>
          <w:color w:val="000000"/>
          <w:sz w:val="20"/>
          <w:szCs w:val="20"/>
          <w:shd w:val="clear" w:color="auto" w:fill="FFFFFF"/>
        </w:rPr>
        <w:t xml:space="preserve"> New Zealand</w:t>
      </w:r>
    </w:p>
    <w:p w:rsidR="00C21408" w:rsidRDefault="0089027B">
      <w:pPr>
        <w:spacing w:after="60"/>
        <w:rPr>
          <w:rFonts w:ascii="Times New Roman" w:hAnsi="Times New Roman"/>
        </w:rPr>
      </w:pPr>
      <w:r>
        <w:rPr>
          <w:rFonts w:ascii="Times New Roman" w:hAnsi="Times New Roman"/>
        </w:rPr>
        <w:t>Contact details</w:t>
      </w:r>
      <w:r w:rsidR="00EE572D">
        <w:rPr>
          <w:rFonts w:ascii="Times New Roman" w:hAnsi="Times New Roman"/>
        </w:rPr>
        <w:t xml:space="preserve"> </w:t>
      </w:r>
      <w:r w:rsidR="00EE572D" w:rsidRPr="00EE572D">
        <w:rPr>
          <w:rFonts w:ascii="Times New Roman" w:hAnsi="Times New Roman"/>
        </w:rPr>
        <w:t>+64 9 3676 888</w:t>
      </w:r>
    </w:p>
    <w:p w:rsidR="00C21408" w:rsidRDefault="00C21408">
      <w:pPr>
        <w:spacing w:after="60"/>
        <w:rPr>
          <w:rFonts w:ascii="Times New Roman" w:hAnsi="Times New Roman"/>
        </w:rPr>
      </w:pPr>
    </w:p>
    <w:p w:rsidR="00C21408" w:rsidRDefault="0089027B">
      <w:pPr>
        <w:spacing w:after="60"/>
        <w:rPr>
          <w:rFonts w:ascii="Times New Roman" w:hAnsi="Times New Roman"/>
        </w:rPr>
      </w:pPr>
      <w:r>
        <w:rPr>
          <w:rFonts w:ascii="Times New Roman" w:hAnsi="Times New Roman"/>
        </w:rPr>
        <w:t xml:space="preserve">Date: </w:t>
      </w:r>
      <w:bookmarkStart w:id="0" w:name="_GoBack"/>
      <w:bookmarkEnd w:id="0"/>
    </w:p>
    <w:p w:rsidR="00C21408" w:rsidRDefault="0089027B">
      <w:pPr>
        <w:spacing w:after="60"/>
        <w:rPr>
          <w:rFonts w:ascii="Times New Roman" w:hAnsi="Times New Roman"/>
        </w:rPr>
      </w:pPr>
      <w:r>
        <w:rPr>
          <w:rFonts w:ascii="Times New Roman" w:hAnsi="Times New Roman"/>
        </w:rPr>
        <w:t xml:space="preserve">To:  </w:t>
      </w:r>
      <w:proofErr w:type="spellStart"/>
      <w:r>
        <w:rPr>
          <w:rFonts w:ascii="Times New Roman" w:hAnsi="Times New Roman"/>
        </w:rPr>
        <w:t>MetaQuotes</w:t>
      </w:r>
      <w:proofErr w:type="spellEnd"/>
      <w:r>
        <w:rPr>
          <w:rFonts w:ascii="Times New Roman" w:hAnsi="Times New Roman"/>
        </w:rPr>
        <w:t xml:space="preserve"> Software Corp.</w:t>
      </w:r>
    </w:p>
    <w:p w:rsidR="00C21408" w:rsidRDefault="0089027B">
      <w:pPr>
        <w:spacing w:after="60"/>
        <w:rPr>
          <w:rFonts w:ascii="Times New Roman" w:hAnsi="Times New Roman"/>
        </w:rPr>
      </w:pPr>
      <w:r>
        <w:rPr>
          <w:rFonts w:ascii="Times New Roman" w:hAnsi="Times New Roman"/>
        </w:rPr>
        <w:t xml:space="preserve">Re: Transfer payment service on behalf of </w:t>
      </w:r>
      <w:proofErr w:type="spellStart"/>
      <w:r>
        <w:rPr>
          <w:rFonts w:ascii="Times New Roman" w:hAnsi="Times New Roman"/>
          <w:b/>
        </w:rPr>
        <w:t>Wincent</w:t>
      </w:r>
      <w:proofErr w:type="spellEnd"/>
      <w:r>
        <w:rPr>
          <w:rFonts w:ascii="Times New Roman" w:hAnsi="Times New Roman"/>
          <w:b/>
        </w:rPr>
        <w:t xml:space="preserve"> </w:t>
      </w:r>
      <w:r>
        <w:rPr>
          <w:rFonts w:ascii="Times New Roman" w:hAnsi="Times New Roman" w:hint="eastAsia"/>
          <w:b/>
          <w:lang w:eastAsia="zh-CN"/>
        </w:rPr>
        <w:t>Inte</w:t>
      </w:r>
      <w:r>
        <w:rPr>
          <w:rFonts w:ascii="Times New Roman" w:hAnsi="Times New Roman"/>
          <w:b/>
        </w:rPr>
        <w:t>rnational Information Company Limited</w:t>
      </w:r>
    </w:p>
    <w:p w:rsidR="00C21408" w:rsidRDefault="00C21408">
      <w:pPr>
        <w:rPr>
          <w:rFonts w:ascii="Times New Roman" w:hAnsi="Times New Roman"/>
        </w:rPr>
      </w:pPr>
    </w:p>
    <w:p w:rsidR="00C21408" w:rsidRDefault="0089027B">
      <w:pPr>
        <w:pStyle w:val="ad"/>
        <w:jc w:val="both"/>
        <w:rPr>
          <w:sz w:val="22"/>
          <w:szCs w:val="22"/>
        </w:rPr>
      </w:pPr>
      <w:r>
        <w:rPr>
          <w:sz w:val="22"/>
          <w:szCs w:val="22"/>
        </w:rPr>
        <w:t xml:space="preserve">I, </w:t>
      </w:r>
      <w:proofErr w:type="spellStart"/>
      <w:r>
        <w:rPr>
          <w:sz w:val="22"/>
          <w:szCs w:val="22"/>
        </w:rPr>
        <w:t>Weikun</w:t>
      </w:r>
      <w:proofErr w:type="spellEnd"/>
      <w:r>
        <w:rPr>
          <w:sz w:val="22"/>
          <w:szCs w:val="22"/>
        </w:rPr>
        <w:t xml:space="preserve"> Deng, as the shareholder of </w:t>
      </w:r>
      <w:proofErr w:type="spellStart"/>
      <w:r>
        <w:rPr>
          <w:sz w:val="22"/>
          <w:szCs w:val="22"/>
        </w:rPr>
        <w:t>Wincent</w:t>
      </w:r>
      <w:proofErr w:type="spellEnd"/>
      <w:r>
        <w:rPr>
          <w:sz w:val="22"/>
          <w:szCs w:val="22"/>
        </w:rPr>
        <w:t xml:space="preserve"> International Information Company </w:t>
      </w:r>
      <w:r>
        <w:rPr>
          <w:sz w:val="22"/>
          <w:szCs w:val="22"/>
        </w:rPr>
        <w:t>Limited hereby confirm that I am authorized under the Ownership Document</w:t>
      </w:r>
      <w:r>
        <w:rPr>
          <w:i/>
          <w:iCs/>
          <w:sz w:val="22"/>
          <w:szCs w:val="22"/>
        </w:rPr>
        <w:t xml:space="preserve"> </w:t>
      </w:r>
      <w:r>
        <w:rPr>
          <w:sz w:val="22"/>
          <w:szCs w:val="22"/>
        </w:rPr>
        <w:t xml:space="preserve">validly and legally in effect to make payments by bank transfer to </w:t>
      </w:r>
      <w:proofErr w:type="spellStart"/>
      <w:r>
        <w:rPr>
          <w:sz w:val="22"/>
          <w:szCs w:val="22"/>
        </w:rPr>
        <w:t>MetaQuotes</w:t>
      </w:r>
      <w:proofErr w:type="spellEnd"/>
      <w:r>
        <w:rPr>
          <w:sz w:val="22"/>
          <w:szCs w:val="22"/>
        </w:rPr>
        <w:t xml:space="preserve"> Software Corp. on behalf of </w:t>
      </w:r>
      <w:proofErr w:type="spellStart"/>
      <w:r>
        <w:rPr>
          <w:b/>
          <w:bCs/>
          <w:sz w:val="22"/>
          <w:szCs w:val="22"/>
        </w:rPr>
        <w:t>Wincent</w:t>
      </w:r>
      <w:proofErr w:type="spellEnd"/>
      <w:r>
        <w:rPr>
          <w:b/>
          <w:bCs/>
          <w:sz w:val="22"/>
          <w:szCs w:val="22"/>
        </w:rPr>
        <w:t xml:space="preserve"> International Information Company Limited</w:t>
      </w:r>
      <w:r>
        <w:rPr>
          <w:sz w:val="22"/>
          <w:szCs w:val="22"/>
        </w:rPr>
        <w:t xml:space="preserve"> for the License Agreement N</w:t>
      </w:r>
      <w:r>
        <w:rPr>
          <w:sz w:val="22"/>
          <w:szCs w:val="22"/>
        </w:rPr>
        <w:t>o. WANIT-01.</w:t>
      </w:r>
    </w:p>
    <w:p w:rsidR="00C21408" w:rsidRDefault="0089027B">
      <w:pPr>
        <w:jc w:val="both"/>
        <w:rPr>
          <w:rFonts w:ascii="Times New Roman" w:hAnsi="Times New Roman"/>
        </w:rPr>
      </w:pPr>
      <w:r>
        <w:rPr>
          <w:rFonts w:ascii="Times New Roman" w:hAnsi="Times New Roman"/>
        </w:rPr>
        <w:t>I represent and warrant that any activity conducted pursuant to this Payment Letter, it will be an act in full compliance with all applicable local, national and international laws and regulations and that at all times none of the funds transf</w:t>
      </w:r>
      <w:r>
        <w:rPr>
          <w:rFonts w:ascii="Times New Roman" w:hAnsi="Times New Roman"/>
        </w:rPr>
        <w:t xml:space="preserve">erred to </w:t>
      </w:r>
      <w:proofErr w:type="spellStart"/>
      <w:r>
        <w:rPr>
          <w:rFonts w:ascii="Times New Roman" w:hAnsi="Times New Roman"/>
        </w:rPr>
        <w:t>MetaQuotes</w:t>
      </w:r>
      <w:proofErr w:type="spellEnd"/>
      <w:r>
        <w:rPr>
          <w:rFonts w:ascii="Times New Roman" w:hAnsi="Times New Roman"/>
        </w:rPr>
        <w:t xml:space="preserve"> Software Corp shall be derived from any unlawful activity.</w:t>
      </w:r>
    </w:p>
    <w:p w:rsidR="00C21408" w:rsidRDefault="0089027B">
      <w:pPr>
        <w:jc w:val="both"/>
        <w:rPr>
          <w:rFonts w:ascii="Times New Roman" w:hAnsi="Times New Roman"/>
        </w:rPr>
      </w:pPr>
      <w:r>
        <w:rPr>
          <w:rFonts w:ascii="Times New Roman" w:hAnsi="Times New Roman"/>
        </w:rPr>
        <w:t>I represent and warrant and certify that I a) am not under investigation by any governmental authority for, or have been charged with, or convicted of, money laundering, drug tr</w:t>
      </w:r>
      <w:r>
        <w:rPr>
          <w:rFonts w:ascii="Times New Roman" w:hAnsi="Times New Roman"/>
        </w:rPr>
        <w:t>afficking, terrorist-related activities, any crimes which in any jurisdiction would be predicate crimes/offences to money laundering, or any violation of any Anti-Money Laundering Laws (b) have not been assessed civil or criminal penalties under any Anti-M</w:t>
      </w:r>
      <w:r>
        <w:rPr>
          <w:rFonts w:ascii="Times New Roman" w:hAnsi="Times New Roman"/>
        </w:rPr>
        <w:t>oney Laundering Laws or have had any of my funds seized or forfeited in any action under any Anti Money Laundering Laws.</w:t>
      </w:r>
    </w:p>
    <w:p w:rsidR="00C21408" w:rsidRDefault="0089027B">
      <w:pPr>
        <w:jc w:val="both"/>
        <w:rPr>
          <w:rFonts w:ascii="Times New Roman" w:hAnsi="Times New Roman"/>
        </w:rPr>
      </w:pPr>
      <w:r>
        <w:rPr>
          <w:rFonts w:ascii="Times New Roman" w:hAnsi="Times New Roman"/>
        </w:rPr>
        <w:t xml:space="preserve">I represent and warrant that the funds to be transferred to </w:t>
      </w:r>
      <w:proofErr w:type="spellStart"/>
      <w:r>
        <w:rPr>
          <w:rFonts w:ascii="Times New Roman" w:hAnsi="Times New Roman"/>
        </w:rPr>
        <w:t>MetaQuotes</w:t>
      </w:r>
      <w:proofErr w:type="spellEnd"/>
      <w:r>
        <w:rPr>
          <w:rFonts w:ascii="Times New Roman" w:hAnsi="Times New Roman"/>
        </w:rPr>
        <w:t xml:space="preserve"> Software Corp. will not represent proceeds of crime or illegal a</w:t>
      </w:r>
      <w:r>
        <w:rPr>
          <w:rFonts w:ascii="Times New Roman" w:hAnsi="Times New Roman"/>
        </w:rPr>
        <w:t xml:space="preserve">ctivities under any Money Laundering Laws and Regulations and I acknowledge that </w:t>
      </w:r>
      <w:proofErr w:type="spellStart"/>
      <w:r>
        <w:rPr>
          <w:rFonts w:ascii="Times New Roman" w:hAnsi="Times New Roman"/>
        </w:rPr>
        <w:t>MetaQuotes</w:t>
      </w:r>
      <w:proofErr w:type="spellEnd"/>
      <w:r>
        <w:rPr>
          <w:rFonts w:ascii="Times New Roman" w:hAnsi="Times New Roman"/>
        </w:rPr>
        <w:t xml:space="preserve"> Software Corp. may in the future be required by law to disclose  my name/identity and other information relating to this payment letter, on a confidential basis. To</w:t>
      </w:r>
      <w:r>
        <w:rPr>
          <w:rFonts w:ascii="Times New Roman" w:hAnsi="Times New Roman"/>
        </w:rPr>
        <w:t xml:space="preserve"> the best of my  knowledge: (a) none of the funds to be provided (</w:t>
      </w:r>
      <w:proofErr w:type="spellStart"/>
      <w:r>
        <w:rPr>
          <w:rFonts w:ascii="Times New Roman" w:hAnsi="Times New Roman"/>
        </w:rPr>
        <w:t>i</w:t>
      </w:r>
      <w:proofErr w:type="spellEnd"/>
      <w:r>
        <w:rPr>
          <w:rFonts w:ascii="Times New Roman" w:hAnsi="Times New Roman"/>
        </w:rPr>
        <w:t>) have been or will be derived from or related to any activity that is deemed criminal under the laws of any jurisdiction, or (ii) are being tendered on behalf of a third party person or en</w:t>
      </w:r>
      <w:r>
        <w:rPr>
          <w:rFonts w:ascii="Times New Roman" w:hAnsi="Times New Roman"/>
        </w:rPr>
        <w:t xml:space="preserve">tity who has not been identified to the Licensee and (b) I shall promptly notify </w:t>
      </w:r>
      <w:proofErr w:type="spellStart"/>
      <w:r>
        <w:rPr>
          <w:rFonts w:ascii="Times New Roman" w:hAnsi="Times New Roman"/>
        </w:rPr>
        <w:t>MetaQuotes</w:t>
      </w:r>
      <w:proofErr w:type="spellEnd"/>
      <w:r>
        <w:rPr>
          <w:rFonts w:ascii="Times New Roman" w:hAnsi="Times New Roman"/>
        </w:rPr>
        <w:t xml:space="preserve"> Software Corp.  if I discover that any of such representations ceases to be true, and to provide the appropriate information in connection therewith. </w:t>
      </w:r>
    </w:p>
    <w:p w:rsidR="00C21408" w:rsidRDefault="0089027B">
      <w:pPr>
        <w:jc w:val="both"/>
        <w:rPr>
          <w:rFonts w:ascii="Times New Roman" w:hAnsi="Times New Roman"/>
        </w:rPr>
      </w:pPr>
      <w:r>
        <w:rPr>
          <w:rFonts w:ascii="Times New Roman" w:hAnsi="Times New Roman"/>
        </w:rPr>
        <w:t>I agree to in</w:t>
      </w:r>
      <w:r>
        <w:rPr>
          <w:rFonts w:ascii="Times New Roman" w:hAnsi="Times New Roman"/>
        </w:rPr>
        <w:t xml:space="preserve">demnify and hold harmless </w:t>
      </w:r>
      <w:proofErr w:type="spellStart"/>
      <w:r>
        <w:rPr>
          <w:rFonts w:ascii="Times New Roman" w:hAnsi="Times New Roman"/>
        </w:rPr>
        <w:t>MetaQuotes</w:t>
      </w:r>
      <w:proofErr w:type="spellEnd"/>
      <w:r>
        <w:rPr>
          <w:rFonts w:ascii="Times New Roman" w:hAnsi="Times New Roman"/>
        </w:rPr>
        <w:t xml:space="preserve"> Software Corp, its affiliates, directors and employees from and against any claim or dispute that may arise as a result of any payment made from me on behalf of </w:t>
      </w:r>
      <w:proofErr w:type="spellStart"/>
      <w:r>
        <w:rPr>
          <w:rFonts w:ascii="Times New Roman" w:hAnsi="Times New Roman"/>
          <w:b/>
        </w:rPr>
        <w:t>Wincent</w:t>
      </w:r>
      <w:proofErr w:type="spellEnd"/>
      <w:r>
        <w:rPr>
          <w:rFonts w:ascii="Times New Roman" w:hAnsi="Times New Roman"/>
          <w:b/>
        </w:rPr>
        <w:t xml:space="preserve"> International Information Company Limited</w:t>
      </w:r>
      <w:r>
        <w:rPr>
          <w:rFonts w:ascii="Times New Roman" w:hAnsi="Times New Roman"/>
        </w:rPr>
        <w:t xml:space="preserve"> </w:t>
      </w:r>
      <w:proofErr w:type="spellStart"/>
      <w:r>
        <w:rPr>
          <w:rFonts w:ascii="Times New Roman" w:hAnsi="Times New Roman"/>
        </w:rPr>
        <w:t>i</w:t>
      </w:r>
      <w:proofErr w:type="spellEnd"/>
      <w:r>
        <w:rPr>
          <w:rFonts w:ascii="Times New Roman" w:hAnsi="Times New Roman"/>
          <w:lang w:val="en-GB"/>
        </w:rPr>
        <w:t>n relat</w:t>
      </w:r>
      <w:r>
        <w:rPr>
          <w:rFonts w:ascii="Times New Roman" w:hAnsi="Times New Roman"/>
          <w:lang w:val="en-GB"/>
        </w:rPr>
        <w:t xml:space="preserve">ion to the License Agreement </w:t>
      </w:r>
      <w:r>
        <w:rPr>
          <w:rFonts w:ascii="Times New Roman" w:hAnsi="Times New Roman"/>
        </w:rPr>
        <w:t xml:space="preserve">No. </w:t>
      </w:r>
      <w:r>
        <w:rPr>
          <w:rFonts w:ascii="Times New Roman" w:hAnsi="Times New Roman" w:hint="eastAsia"/>
          <w:lang w:eastAsia="zh-CN"/>
        </w:rPr>
        <w:t>WANIT-01</w:t>
      </w:r>
      <w:r>
        <w:rPr>
          <w:rFonts w:ascii="Times New Roman" w:hAnsi="Times New Roman"/>
        </w:rPr>
        <w:t>.</w:t>
      </w:r>
    </w:p>
    <w:p w:rsidR="00C21408" w:rsidRDefault="0089027B">
      <w:pPr>
        <w:jc w:val="both"/>
        <w:rPr>
          <w:rFonts w:ascii="Times New Roman" w:hAnsi="Times New Roman"/>
        </w:rPr>
      </w:pPr>
      <w:r>
        <w:rPr>
          <w:rFonts w:ascii="Times New Roman" w:hAnsi="Times New Roman"/>
        </w:rPr>
        <w:t xml:space="preserve">I further confirm and understand that any payment made is not refundable for any reason whatsoever. </w:t>
      </w:r>
    </w:p>
    <w:p w:rsidR="00C21408" w:rsidRDefault="0089027B">
      <w:pPr>
        <w:spacing w:after="60"/>
        <w:jc w:val="both"/>
        <w:rPr>
          <w:rFonts w:ascii="Times New Roman" w:hAnsi="Times New Roman"/>
          <w:i/>
          <w:lang w:eastAsia="zh-CN"/>
        </w:rPr>
      </w:pPr>
      <w:r>
        <w:rPr>
          <w:rFonts w:ascii="Times New Roman" w:hAnsi="Times New Roman"/>
          <w:i/>
        </w:rPr>
        <w:t>Signatory full name</w:t>
      </w:r>
      <w:r>
        <w:rPr>
          <w:rFonts w:ascii="Times New Roman" w:hAnsi="Times New Roman" w:hint="eastAsia"/>
          <w:i/>
          <w:lang w:eastAsia="zh-CN"/>
        </w:rPr>
        <w:t>：</w:t>
      </w:r>
      <w:r>
        <w:rPr>
          <w:rFonts w:ascii="Times New Roman" w:hAnsi="Times New Roman" w:hint="eastAsia"/>
          <w:i/>
          <w:lang w:eastAsia="zh-CN"/>
        </w:rPr>
        <w:t xml:space="preserve"> </w:t>
      </w:r>
      <w:proofErr w:type="spellStart"/>
      <w:r>
        <w:rPr>
          <w:rFonts w:ascii="Times New Roman" w:hAnsi="Times New Roman" w:hint="eastAsia"/>
          <w:i/>
          <w:lang w:eastAsia="zh-CN"/>
        </w:rPr>
        <w:t>Wei</w:t>
      </w:r>
      <w:r>
        <w:rPr>
          <w:rFonts w:ascii="Times New Roman" w:hAnsi="Times New Roman"/>
          <w:i/>
          <w:lang w:eastAsia="zh-CN"/>
        </w:rPr>
        <w:t>kun</w:t>
      </w:r>
      <w:proofErr w:type="spellEnd"/>
      <w:r>
        <w:rPr>
          <w:rFonts w:ascii="Times New Roman" w:hAnsi="Times New Roman"/>
          <w:i/>
          <w:lang w:eastAsia="zh-CN"/>
        </w:rPr>
        <w:t xml:space="preserve"> Deng (Shareholder of </w:t>
      </w:r>
      <w:proofErr w:type="spellStart"/>
      <w:r>
        <w:rPr>
          <w:rFonts w:ascii="Times New Roman" w:hAnsi="Times New Roman"/>
          <w:i/>
          <w:lang w:eastAsia="zh-CN"/>
        </w:rPr>
        <w:t>Wincent</w:t>
      </w:r>
      <w:proofErr w:type="spellEnd"/>
      <w:r>
        <w:rPr>
          <w:rFonts w:ascii="Times New Roman" w:hAnsi="Times New Roman"/>
          <w:i/>
          <w:lang w:eastAsia="zh-CN"/>
        </w:rPr>
        <w:t xml:space="preserve"> International Information Company Limited)</w:t>
      </w:r>
    </w:p>
    <w:p w:rsidR="00C21408" w:rsidRDefault="0089027B">
      <w:pPr>
        <w:spacing w:after="60"/>
        <w:jc w:val="both"/>
        <w:rPr>
          <w:rFonts w:ascii="Times New Roman" w:hAnsi="Times New Roman"/>
          <w:i/>
        </w:rPr>
      </w:pPr>
      <w:r>
        <w:rPr>
          <w:rFonts w:ascii="Times New Roman" w:hAnsi="Times New Roman"/>
          <w:i/>
        </w:rPr>
        <w:t>Signature: _</w:t>
      </w:r>
      <w:r>
        <w:rPr>
          <w:rFonts w:ascii="Times New Roman" w:hAnsi="Times New Roman"/>
          <w:i/>
        </w:rPr>
        <w:t>____________________________</w:t>
      </w:r>
    </w:p>
    <w:p w:rsidR="00C21408" w:rsidRDefault="00C21408">
      <w:pPr>
        <w:spacing w:after="60"/>
        <w:jc w:val="both"/>
        <w:rPr>
          <w:rFonts w:ascii="Times New Roman" w:hAnsi="Times New Roman"/>
          <w:i/>
        </w:rPr>
      </w:pPr>
    </w:p>
    <w:p w:rsidR="00C21408" w:rsidRDefault="00C21408">
      <w:pPr>
        <w:pBdr>
          <w:bottom w:val="single" w:sz="4" w:space="1" w:color="auto"/>
        </w:pBdr>
        <w:jc w:val="both"/>
        <w:rPr>
          <w:rFonts w:ascii="Times New Roman" w:hAnsi="Times New Roman"/>
          <w:i/>
        </w:rPr>
      </w:pPr>
    </w:p>
    <w:p w:rsidR="00C21408" w:rsidRDefault="0089027B">
      <w:pPr>
        <w:jc w:val="both"/>
        <w:rPr>
          <w:rFonts w:ascii="Times New Roman" w:hAnsi="Times New Roman"/>
        </w:rPr>
      </w:pPr>
      <w:r>
        <w:rPr>
          <w:rFonts w:ascii="Times New Roman" w:hAnsi="Times New Roman"/>
        </w:rPr>
        <w:t>We,</w:t>
      </w:r>
      <w:r>
        <w:rPr>
          <w:rFonts w:ascii="Times New Roman" w:hAnsi="Times New Roman"/>
          <w:b/>
        </w:rPr>
        <w:t xml:space="preserve"> </w:t>
      </w:r>
      <w:proofErr w:type="spellStart"/>
      <w:r>
        <w:rPr>
          <w:rFonts w:ascii="Times New Roman" w:hAnsi="Times New Roman"/>
          <w:b/>
        </w:rPr>
        <w:t>Wincent</w:t>
      </w:r>
      <w:proofErr w:type="spellEnd"/>
      <w:r>
        <w:rPr>
          <w:rFonts w:ascii="Times New Roman" w:hAnsi="Times New Roman"/>
          <w:b/>
        </w:rPr>
        <w:t xml:space="preserve"> International Information Company Limited</w:t>
      </w:r>
      <w:r>
        <w:rPr>
          <w:rFonts w:ascii="Times New Roman" w:hAnsi="Times New Roman"/>
        </w:rPr>
        <w:t xml:space="preserve"> confirm all of the above.</w:t>
      </w:r>
    </w:p>
    <w:p w:rsidR="00C21408" w:rsidRDefault="0089027B">
      <w:pPr>
        <w:jc w:val="both"/>
        <w:rPr>
          <w:rFonts w:ascii="Times New Roman" w:hAnsi="Times New Roman"/>
        </w:rPr>
      </w:pPr>
      <w:r>
        <w:rPr>
          <w:rFonts w:ascii="Times New Roman" w:hAnsi="Times New Roman"/>
        </w:rPr>
        <w:lastRenderedPageBreak/>
        <w:t>We represent and warrant that any activity conducted pursuant to this Payment Letter, it will be an act in full compliance with all applicable lo</w:t>
      </w:r>
      <w:r>
        <w:rPr>
          <w:rFonts w:ascii="Times New Roman" w:hAnsi="Times New Roman"/>
        </w:rPr>
        <w:t>cal, national and international laws, rules, and regulations.</w:t>
      </w:r>
    </w:p>
    <w:p w:rsidR="00C21408" w:rsidRDefault="0089027B">
      <w:pPr>
        <w:jc w:val="both"/>
        <w:rPr>
          <w:rFonts w:ascii="Times New Roman" w:hAnsi="Times New Roman"/>
        </w:rPr>
      </w:pPr>
      <w:r>
        <w:rPr>
          <w:rFonts w:ascii="Times New Roman" w:hAnsi="Times New Roman"/>
        </w:rPr>
        <w:t xml:space="preserve">We shall promptly notify </w:t>
      </w:r>
      <w:proofErr w:type="spellStart"/>
      <w:r>
        <w:rPr>
          <w:rFonts w:ascii="Times New Roman" w:hAnsi="Times New Roman"/>
        </w:rPr>
        <w:t>MetaQuotes</w:t>
      </w:r>
      <w:proofErr w:type="spellEnd"/>
      <w:r>
        <w:rPr>
          <w:rFonts w:ascii="Times New Roman" w:hAnsi="Times New Roman"/>
        </w:rPr>
        <w:t xml:space="preserve"> Software Corp.  if we discover that any of the above representations cease to be true, and to provide the appropriate information in connection therewith. </w:t>
      </w:r>
    </w:p>
    <w:p w:rsidR="00C21408" w:rsidRDefault="0089027B">
      <w:pPr>
        <w:jc w:val="both"/>
        <w:rPr>
          <w:rFonts w:ascii="Times New Roman" w:hAnsi="Times New Roman"/>
        </w:rPr>
      </w:pPr>
      <w:r>
        <w:rPr>
          <w:rFonts w:ascii="Times New Roman" w:hAnsi="Times New Roman"/>
        </w:rPr>
        <w:t>We</w:t>
      </w:r>
      <w:r>
        <w:rPr>
          <w:rFonts w:ascii="Times New Roman" w:hAnsi="Times New Roman"/>
        </w:rPr>
        <w:t xml:space="preserve"> agree to provide </w:t>
      </w:r>
      <w:proofErr w:type="spellStart"/>
      <w:r>
        <w:rPr>
          <w:rFonts w:ascii="Times New Roman" w:hAnsi="Times New Roman"/>
        </w:rPr>
        <w:t>MetaQuotes</w:t>
      </w:r>
      <w:proofErr w:type="spellEnd"/>
      <w:r>
        <w:rPr>
          <w:rFonts w:ascii="Times New Roman" w:hAnsi="Times New Roman"/>
        </w:rPr>
        <w:t xml:space="preserve"> Software Corp. at any time with further documents verifying the identity of </w:t>
      </w:r>
      <w:proofErr w:type="spellStart"/>
      <w:r>
        <w:rPr>
          <w:rFonts w:ascii="Times New Roman" w:hAnsi="Times New Roman"/>
        </w:rPr>
        <w:t>Weikun</w:t>
      </w:r>
      <w:proofErr w:type="spellEnd"/>
      <w:r>
        <w:rPr>
          <w:rFonts w:ascii="Times New Roman" w:hAnsi="Times New Roman"/>
        </w:rPr>
        <w:t xml:space="preserve"> Deng (Payer) and the source of funds used for the payment transfer towards </w:t>
      </w:r>
      <w:proofErr w:type="spellStart"/>
      <w:r>
        <w:rPr>
          <w:rFonts w:ascii="Times New Roman" w:hAnsi="Times New Roman"/>
        </w:rPr>
        <w:t>MetaQuotes</w:t>
      </w:r>
      <w:proofErr w:type="spellEnd"/>
      <w:r>
        <w:rPr>
          <w:rFonts w:ascii="Times New Roman" w:hAnsi="Times New Roman"/>
        </w:rPr>
        <w:t xml:space="preserve"> Software Corp’s bank account, as </w:t>
      </w:r>
      <w:proofErr w:type="spellStart"/>
      <w:r>
        <w:rPr>
          <w:rFonts w:ascii="Times New Roman" w:hAnsi="Times New Roman"/>
        </w:rPr>
        <w:t>MetaQuotes</w:t>
      </w:r>
      <w:proofErr w:type="spellEnd"/>
      <w:r>
        <w:rPr>
          <w:rFonts w:ascii="Times New Roman" w:hAnsi="Times New Roman"/>
        </w:rPr>
        <w:t xml:space="preserve"> determines to </w:t>
      </w:r>
      <w:r>
        <w:rPr>
          <w:rFonts w:ascii="Times New Roman" w:hAnsi="Times New Roman"/>
        </w:rPr>
        <w:t xml:space="preserve">be necessary and appropriate to establish compliance with </w:t>
      </w:r>
      <w:proofErr w:type="spellStart"/>
      <w:r>
        <w:rPr>
          <w:rFonts w:ascii="Times New Roman" w:hAnsi="Times New Roman"/>
        </w:rPr>
        <w:t>anti money</w:t>
      </w:r>
      <w:proofErr w:type="spellEnd"/>
      <w:r>
        <w:rPr>
          <w:rFonts w:ascii="Times New Roman" w:hAnsi="Times New Roman"/>
        </w:rPr>
        <w:t xml:space="preserve"> laundering laws and regulation of any applicable jurisdiction or to respond to requests for information concerning the identity of the payer from any government authority, regulatory orga</w:t>
      </w:r>
      <w:r>
        <w:rPr>
          <w:rFonts w:ascii="Times New Roman" w:hAnsi="Times New Roman"/>
        </w:rPr>
        <w:t>nization or financial institution in connection with its Anti-Money Laundering compliance procedures and to update such information as necessary.</w:t>
      </w:r>
    </w:p>
    <w:p w:rsidR="00C21408" w:rsidRDefault="0089027B">
      <w:pPr>
        <w:jc w:val="both"/>
        <w:rPr>
          <w:rFonts w:ascii="Times New Roman" w:hAnsi="Times New Roman"/>
          <w:lang w:val="en-GB"/>
        </w:rPr>
      </w:pPr>
      <w:r>
        <w:rPr>
          <w:rFonts w:ascii="Times New Roman" w:hAnsi="Times New Roman"/>
        </w:rPr>
        <w:t xml:space="preserve">We agree to indemnify and hold harmless </w:t>
      </w:r>
      <w:proofErr w:type="spellStart"/>
      <w:r>
        <w:rPr>
          <w:rFonts w:ascii="Times New Roman" w:hAnsi="Times New Roman"/>
        </w:rPr>
        <w:t>MetaQuotes</w:t>
      </w:r>
      <w:proofErr w:type="spellEnd"/>
      <w:r>
        <w:rPr>
          <w:rFonts w:ascii="Times New Roman" w:hAnsi="Times New Roman"/>
        </w:rPr>
        <w:t xml:space="preserve"> Software Corp, its affiliates, directors and employees from</w:t>
      </w:r>
      <w:r>
        <w:rPr>
          <w:rFonts w:ascii="Times New Roman" w:hAnsi="Times New Roman"/>
        </w:rPr>
        <w:t xml:space="preserve"> and against any claim or dispute that may arise as a result of the payment to be made by </w:t>
      </w:r>
      <w:proofErr w:type="spellStart"/>
      <w:r>
        <w:rPr>
          <w:rFonts w:ascii="Times New Roman" w:hAnsi="Times New Roman"/>
          <w:b/>
        </w:rPr>
        <w:t>Weikun</w:t>
      </w:r>
      <w:proofErr w:type="spellEnd"/>
      <w:r>
        <w:rPr>
          <w:rFonts w:ascii="Times New Roman" w:hAnsi="Times New Roman"/>
          <w:b/>
        </w:rPr>
        <w:t xml:space="preserve"> Deng</w:t>
      </w:r>
      <w:r>
        <w:rPr>
          <w:rFonts w:ascii="Times New Roman" w:hAnsi="Times New Roman"/>
        </w:rPr>
        <w:t xml:space="preserve"> on our behalf regarding </w:t>
      </w:r>
      <w:r>
        <w:rPr>
          <w:rFonts w:ascii="Times New Roman" w:hAnsi="Times New Roman"/>
          <w:lang w:val="en-GB"/>
        </w:rPr>
        <w:t xml:space="preserve">License Agreement </w:t>
      </w:r>
      <w:proofErr w:type="gramStart"/>
      <w:r>
        <w:rPr>
          <w:rFonts w:ascii="Times New Roman" w:hAnsi="Times New Roman"/>
        </w:rPr>
        <w:t>No.WANIT</w:t>
      </w:r>
      <w:proofErr w:type="gramEnd"/>
      <w:r>
        <w:rPr>
          <w:rFonts w:ascii="Times New Roman" w:hAnsi="Times New Roman"/>
        </w:rPr>
        <w:t>-01</w:t>
      </w:r>
      <w:r>
        <w:rPr>
          <w:rFonts w:ascii="Times New Roman" w:hAnsi="Times New Roman"/>
          <w:lang w:val="en-GB"/>
        </w:rPr>
        <w:t>.</w:t>
      </w:r>
    </w:p>
    <w:p w:rsidR="00C21408" w:rsidRDefault="0089027B">
      <w:pPr>
        <w:jc w:val="both"/>
        <w:rPr>
          <w:rFonts w:ascii="Times New Roman" w:hAnsi="Times New Roman"/>
          <w:lang w:val="en-GB"/>
        </w:rPr>
      </w:pPr>
      <w:r>
        <w:rPr>
          <w:rFonts w:ascii="Times New Roman" w:hAnsi="Times New Roman"/>
          <w:lang w:val="en-GB"/>
        </w:rPr>
        <w:t xml:space="preserve">We agree and understand that </w:t>
      </w:r>
      <w:proofErr w:type="spellStart"/>
      <w:r>
        <w:rPr>
          <w:rFonts w:ascii="Times New Roman" w:hAnsi="Times New Roman"/>
          <w:lang w:val="en-GB"/>
        </w:rPr>
        <w:t>MetaQuotes</w:t>
      </w:r>
      <w:proofErr w:type="spellEnd"/>
      <w:r>
        <w:rPr>
          <w:rFonts w:ascii="Times New Roman" w:hAnsi="Times New Roman"/>
          <w:lang w:val="en-GB"/>
        </w:rPr>
        <w:t xml:space="preserve"> Software Corp. shall be entitled to indemnification of the </w:t>
      </w:r>
      <w:r>
        <w:rPr>
          <w:rFonts w:ascii="Times New Roman" w:hAnsi="Times New Roman"/>
          <w:lang w:val="en-GB"/>
        </w:rPr>
        <w:t xml:space="preserve">full amount of any expenses and losses within thirty (30) days of receipt of the claim notice from </w:t>
      </w:r>
      <w:proofErr w:type="spellStart"/>
      <w:r>
        <w:rPr>
          <w:rFonts w:ascii="Times New Roman" w:hAnsi="Times New Roman"/>
          <w:lang w:val="en-GB"/>
        </w:rPr>
        <w:t>MetaQuotes</w:t>
      </w:r>
      <w:proofErr w:type="spellEnd"/>
      <w:r>
        <w:rPr>
          <w:rFonts w:ascii="Times New Roman" w:hAnsi="Times New Roman"/>
          <w:lang w:val="en-GB"/>
        </w:rPr>
        <w:t xml:space="preserve"> Software Corp.</w:t>
      </w:r>
    </w:p>
    <w:p w:rsidR="00C21408" w:rsidRDefault="00C21408">
      <w:pPr>
        <w:jc w:val="both"/>
        <w:rPr>
          <w:rFonts w:ascii="Times New Roman" w:hAnsi="Times New Roman"/>
          <w:lang w:val="en-GB"/>
        </w:rPr>
      </w:pPr>
    </w:p>
    <w:p w:rsidR="00C21408" w:rsidRDefault="0089027B">
      <w:pPr>
        <w:spacing w:after="60"/>
        <w:jc w:val="both"/>
        <w:rPr>
          <w:rFonts w:ascii="Times New Roman" w:hAnsi="Times New Roman"/>
          <w:i/>
        </w:rPr>
      </w:pPr>
      <w:r>
        <w:rPr>
          <w:rFonts w:ascii="Times New Roman" w:hAnsi="Times New Roman"/>
          <w:i/>
        </w:rPr>
        <w:t xml:space="preserve">Signatory full name: </w:t>
      </w:r>
      <w:proofErr w:type="spellStart"/>
      <w:r>
        <w:rPr>
          <w:rFonts w:ascii="Times New Roman" w:hAnsi="Times New Roman" w:hint="eastAsia"/>
          <w:i/>
          <w:lang w:eastAsia="zh-CN"/>
        </w:rPr>
        <w:t>Wei</w:t>
      </w:r>
      <w:r>
        <w:rPr>
          <w:rFonts w:ascii="Times New Roman" w:hAnsi="Times New Roman"/>
          <w:i/>
          <w:lang w:eastAsia="zh-CN"/>
        </w:rPr>
        <w:t>kun</w:t>
      </w:r>
      <w:proofErr w:type="spellEnd"/>
      <w:r>
        <w:rPr>
          <w:rFonts w:ascii="Times New Roman" w:hAnsi="Times New Roman"/>
          <w:i/>
          <w:lang w:eastAsia="zh-CN"/>
        </w:rPr>
        <w:t xml:space="preserve"> Deng</w:t>
      </w:r>
      <w:r>
        <w:rPr>
          <w:rFonts w:ascii="Times New Roman" w:hAnsi="Times New Roman"/>
          <w:i/>
        </w:rPr>
        <w:t xml:space="preserve"> </w:t>
      </w:r>
    </w:p>
    <w:p w:rsidR="00C21408" w:rsidRDefault="0089027B">
      <w:pPr>
        <w:spacing w:after="60"/>
        <w:jc w:val="both"/>
        <w:rPr>
          <w:rFonts w:ascii="Times New Roman" w:hAnsi="Times New Roman"/>
          <w:i/>
        </w:rPr>
      </w:pPr>
      <w:r>
        <w:rPr>
          <w:rFonts w:ascii="Times New Roman" w:hAnsi="Times New Roman"/>
          <w:i/>
        </w:rPr>
        <w:t>Position: Director</w:t>
      </w:r>
    </w:p>
    <w:p w:rsidR="00C21408" w:rsidRDefault="0089027B">
      <w:pPr>
        <w:spacing w:after="60"/>
        <w:jc w:val="both"/>
        <w:rPr>
          <w:rFonts w:ascii="Times New Roman" w:hAnsi="Times New Roman"/>
          <w:i/>
        </w:rPr>
      </w:pPr>
      <w:r>
        <w:rPr>
          <w:rFonts w:ascii="Times New Roman" w:hAnsi="Times New Roman"/>
          <w:i/>
        </w:rPr>
        <w:t>Signature and Company seal: ______________</w:t>
      </w:r>
    </w:p>
    <w:p w:rsidR="00C21408" w:rsidRDefault="00C21408">
      <w:pPr>
        <w:jc w:val="both"/>
        <w:rPr>
          <w:rFonts w:ascii="Times New Roman" w:hAnsi="Times New Roman"/>
          <w:i/>
        </w:rPr>
      </w:pPr>
    </w:p>
    <w:sectPr w:rsidR="00C21408">
      <w:headerReference w:type="default" r:id="rId9"/>
      <w:pgSz w:w="12240" w:h="15840"/>
      <w:pgMar w:top="1418" w:right="1041" w:bottom="993" w:left="1276"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0000" w:rsidRDefault="0089027B">
      <w:pPr>
        <w:spacing w:after="0" w:line="240" w:lineRule="auto"/>
      </w:pPr>
      <w:r>
        <w:separator/>
      </w:r>
    </w:p>
  </w:endnote>
  <w:endnote w:type="continuationSeparator" w:id="0">
    <w:p w:rsidR="00000000" w:rsidRDefault="008902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default"/>
    <w:sig w:usb0="E4002EFF" w:usb1="C000E47F" w:usb2="00000009" w:usb3="00000000" w:csb0="2000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0000" w:rsidRDefault="0089027B">
      <w:pPr>
        <w:spacing w:after="0" w:line="240" w:lineRule="auto"/>
      </w:pPr>
      <w:r>
        <w:separator/>
      </w:r>
    </w:p>
  </w:footnote>
  <w:footnote w:type="continuationSeparator" w:id="0">
    <w:p w:rsidR="00000000" w:rsidRDefault="008902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1408" w:rsidRDefault="0089027B">
    <w:pPr>
      <w:pStyle w:val="ab"/>
      <w:jc w:val="center"/>
      <w:rPr>
        <w:lang w:eastAsia="zh-CN"/>
      </w:rPr>
    </w:pPr>
    <w:proofErr w:type="spellStart"/>
    <w:r>
      <w:rPr>
        <w:rFonts w:ascii="Times New Roman" w:hAnsi="Times New Roman" w:hint="eastAsia"/>
        <w:lang w:eastAsia="zh-CN"/>
      </w:rPr>
      <w:t>Wincent</w:t>
    </w:r>
    <w:proofErr w:type="spellEnd"/>
    <w:r>
      <w:rPr>
        <w:rFonts w:ascii="Times New Roman" w:hAnsi="Times New Roman" w:hint="eastAsia"/>
        <w:lang w:eastAsia="zh-CN"/>
      </w:rPr>
      <w:t xml:space="preserve"> </w:t>
    </w:r>
    <w:r>
      <w:rPr>
        <w:rFonts w:ascii="Times New Roman" w:hAnsi="Times New Roman" w:hint="eastAsia"/>
        <w:lang w:eastAsia="zh-CN"/>
      </w:rPr>
      <w:t>International Information Company Limited</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4CAC"/>
    <w:rsid w:val="00011070"/>
    <w:rsid w:val="00031E84"/>
    <w:rsid w:val="00040DA4"/>
    <w:rsid w:val="000424E6"/>
    <w:rsid w:val="0004736D"/>
    <w:rsid w:val="00087A14"/>
    <w:rsid w:val="00091E5A"/>
    <w:rsid w:val="000C0457"/>
    <w:rsid w:val="0011512D"/>
    <w:rsid w:val="001223E9"/>
    <w:rsid w:val="001E6A9B"/>
    <w:rsid w:val="001E6C0A"/>
    <w:rsid w:val="001F3C67"/>
    <w:rsid w:val="00204FB2"/>
    <w:rsid w:val="00205952"/>
    <w:rsid w:val="002125B2"/>
    <w:rsid w:val="00212657"/>
    <w:rsid w:val="002218EA"/>
    <w:rsid w:val="00253C3B"/>
    <w:rsid w:val="00253D41"/>
    <w:rsid w:val="0028747E"/>
    <w:rsid w:val="002D7873"/>
    <w:rsid w:val="002E29D2"/>
    <w:rsid w:val="002E3D2D"/>
    <w:rsid w:val="00304AAB"/>
    <w:rsid w:val="00327E33"/>
    <w:rsid w:val="00360592"/>
    <w:rsid w:val="003951BA"/>
    <w:rsid w:val="003A1AEB"/>
    <w:rsid w:val="003B3802"/>
    <w:rsid w:val="003B75C4"/>
    <w:rsid w:val="003F4CAC"/>
    <w:rsid w:val="003F6A4C"/>
    <w:rsid w:val="004152CE"/>
    <w:rsid w:val="00453D52"/>
    <w:rsid w:val="00457216"/>
    <w:rsid w:val="004F075B"/>
    <w:rsid w:val="0051546D"/>
    <w:rsid w:val="00515A47"/>
    <w:rsid w:val="00521283"/>
    <w:rsid w:val="00526A07"/>
    <w:rsid w:val="00541017"/>
    <w:rsid w:val="00561617"/>
    <w:rsid w:val="0058135C"/>
    <w:rsid w:val="005D37CA"/>
    <w:rsid w:val="005D46BC"/>
    <w:rsid w:val="005E0B8D"/>
    <w:rsid w:val="00617D1C"/>
    <w:rsid w:val="0063236F"/>
    <w:rsid w:val="00666528"/>
    <w:rsid w:val="006764E2"/>
    <w:rsid w:val="006B0303"/>
    <w:rsid w:val="006B405E"/>
    <w:rsid w:val="006D303F"/>
    <w:rsid w:val="006E45E2"/>
    <w:rsid w:val="007035E4"/>
    <w:rsid w:val="00713DC7"/>
    <w:rsid w:val="0071638D"/>
    <w:rsid w:val="007758EF"/>
    <w:rsid w:val="0078630B"/>
    <w:rsid w:val="007C6667"/>
    <w:rsid w:val="007C66EC"/>
    <w:rsid w:val="0080346A"/>
    <w:rsid w:val="00832440"/>
    <w:rsid w:val="008564DE"/>
    <w:rsid w:val="00886767"/>
    <w:rsid w:val="0089027B"/>
    <w:rsid w:val="00893A54"/>
    <w:rsid w:val="0089438D"/>
    <w:rsid w:val="00896314"/>
    <w:rsid w:val="008B7E09"/>
    <w:rsid w:val="008C18F5"/>
    <w:rsid w:val="008C5A18"/>
    <w:rsid w:val="008E575E"/>
    <w:rsid w:val="008F6669"/>
    <w:rsid w:val="009239D9"/>
    <w:rsid w:val="00935AC6"/>
    <w:rsid w:val="0094052B"/>
    <w:rsid w:val="00983451"/>
    <w:rsid w:val="009842CB"/>
    <w:rsid w:val="009959F7"/>
    <w:rsid w:val="00995AD2"/>
    <w:rsid w:val="009D3428"/>
    <w:rsid w:val="009F22DD"/>
    <w:rsid w:val="009F7AB3"/>
    <w:rsid w:val="00A22D4D"/>
    <w:rsid w:val="00A32307"/>
    <w:rsid w:val="00A417A4"/>
    <w:rsid w:val="00A62DE6"/>
    <w:rsid w:val="00A741FD"/>
    <w:rsid w:val="00A922A7"/>
    <w:rsid w:val="00A97DDA"/>
    <w:rsid w:val="00B00D63"/>
    <w:rsid w:val="00B26A3D"/>
    <w:rsid w:val="00B5147D"/>
    <w:rsid w:val="00B570F6"/>
    <w:rsid w:val="00B7093E"/>
    <w:rsid w:val="00B917F9"/>
    <w:rsid w:val="00BB6636"/>
    <w:rsid w:val="00BD2938"/>
    <w:rsid w:val="00BF0029"/>
    <w:rsid w:val="00C06FAD"/>
    <w:rsid w:val="00C21408"/>
    <w:rsid w:val="00CB2802"/>
    <w:rsid w:val="00CB2C3E"/>
    <w:rsid w:val="00CD4184"/>
    <w:rsid w:val="00CF7926"/>
    <w:rsid w:val="00D12BB9"/>
    <w:rsid w:val="00D37750"/>
    <w:rsid w:val="00D40B00"/>
    <w:rsid w:val="00D422A0"/>
    <w:rsid w:val="00D42544"/>
    <w:rsid w:val="00D625AC"/>
    <w:rsid w:val="00D840AF"/>
    <w:rsid w:val="00D84B3E"/>
    <w:rsid w:val="00DC66DE"/>
    <w:rsid w:val="00DD5499"/>
    <w:rsid w:val="00E0605F"/>
    <w:rsid w:val="00E12AF0"/>
    <w:rsid w:val="00E264E8"/>
    <w:rsid w:val="00E35538"/>
    <w:rsid w:val="00E52E14"/>
    <w:rsid w:val="00E55821"/>
    <w:rsid w:val="00E55E5E"/>
    <w:rsid w:val="00E70420"/>
    <w:rsid w:val="00E74E39"/>
    <w:rsid w:val="00E91396"/>
    <w:rsid w:val="00EA53CF"/>
    <w:rsid w:val="00EC4839"/>
    <w:rsid w:val="00EE572D"/>
    <w:rsid w:val="00EF0982"/>
    <w:rsid w:val="00EF3F12"/>
    <w:rsid w:val="00F0370B"/>
    <w:rsid w:val="00F17A9F"/>
    <w:rsid w:val="00F3001D"/>
    <w:rsid w:val="00FC5CA2"/>
    <w:rsid w:val="00FD3701"/>
    <w:rsid w:val="00FE6FEA"/>
    <w:rsid w:val="01BD220E"/>
    <w:rsid w:val="392730AB"/>
    <w:rsid w:val="42FA6C9F"/>
    <w:rsid w:val="485177E8"/>
    <w:rsid w:val="4D1014FD"/>
    <w:rsid w:val="659274AD"/>
    <w:rsid w:val="75EC1B6F"/>
    <w:rsid w:val="7CCA715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F2ADA93"/>
  <w15:docId w15:val="{60818C2C-0B81-43B8-B23A-475DC4A5D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200" w:line="276" w:lineRule="auto"/>
    </w:pPr>
    <w:rPr>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semiHidden/>
    <w:unhideWhenUsed/>
    <w:rPr>
      <w:b/>
      <w:bCs/>
    </w:rPr>
  </w:style>
  <w:style w:type="paragraph" w:styleId="a4">
    <w:name w:val="annotation text"/>
    <w:basedOn w:val="a"/>
    <w:link w:val="a6"/>
    <w:uiPriority w:val="99"/>
    <w:semiHidden/>
    <w:unhideWhenUsed/>
    <w:pPr>
      <w:spacing w:line="240" w:lineRule="auto"/>
    </w:pPr>
    <w:rPr>
      <w:sz w:val="20"/>
      <w:szCs w:val="20"/>
    </w:rPr>
  </w:style>
  <w:style w:type="paragraph" w:styleId="a7">
    <w:name w:val="Balloon Text"/>
    <w:basedOn w:val="a"/>
    <w:link w:val="a8"/>
    <w:uiPriority w:val="99"/>
    <w:semiHidden/>
    <w:unhideWhenUsed/>
    <w:pPr>
      <w:spacing w:after="0" w:line="240" w:lineRule="auto"/>
    </w:pPr>
    <w:rPr>
      <w:rFonts w:ascii="Segoe UI" w:hAnsi="Segoe UI" w:cs="Segoe UI"/>
      <w:sz w:val="18"/>
      <w:szCs w:val="18"/>
    </w:rPr>
  </w:style>
  <w:style w:type="paragraph" w:styleId="a9">
    <w:name w:val="footer"/>
    <w:basedOn w:val="a"/>
    <w:link w:val="aa"/>
    <w:uiPriority w:val="99"/>
    <w:unhideWhenUsed/>
    <w:pPr>
      <w:tabs>
        <w:tab w:val="center" w:pos="4320"/>
        <w:tab w:val="right" w:pos="8640"/>
      </w:tabs>
      <w:spacing w:after="0" w:line="240" w:lineRule="auto"/>
    </w:pPr>
  </w:style>
  <w:style w:type="paragraph" w:styleId="ab">
    <w:name w:val="header"/>
    <w:basedOn w:val="a"/>
    <w:link w:val="ac"/>
    <w:uiPriority w:val="99"/>
    <w:unhideWhenUsed/>
    <w:pPr>
      <w:tabs>
        <w:tab w:val="center" w:pos="4320"/>
        <w:tab w:val="right" w:pos="8640"/>
      </w:tabs>
      <w:spacing w:after="0" w:line="240" w:lineRule="auto"/>
    </w:pPr>
  </w:style>
  <w:style w:type="paragraph" w:styleId="ad">
    <w:name w:val="Normal (Web)"/>
    <w:basedOn w:val="a"/>
    <w:uiPriority w:val="99"/>
    <w:semiHidden/>
    <w:unhideWhenUsed/>
    <w:pPr>
      <w:spacing w:before="100" w:beforeAutospacing="1" w:after="100" w:afterAutospacing="1" w:line="240" w:lineRule="auto"/>
    </w:pPr>
    <w:rPr>
      <w:rFonts w:ascii="Times New Roman" w:eastAsia="Times New Roman" w:hAnsi="Times New Roman"/>
      <w:sz w:val="24"/>
      <w:szCs w:val="24"/>
    </w:rPr>
  </w:style>
  <w:style w:type="character" w:styleId="ae">
    <w:name w:val="annotation reference"/>
    <w:basedOn w:val="a0"/>
    <w:uiPriority w:val="99"/>
    <w:semiHidden/>
    <w:unhideWhenUsed/>
    <w:rPr>
      <w:sz w:val="16"/>
      <w:szCs w:val="16"/>
    </w:rPr>
  </w:style>
  <w:style w:type="character" w:customStyle="1" w:styleId="a8">
    <w:name w:val="批注框文本 字符"/>
    <w:basedOn w:val="a0"/>
    <w:link w:val="a7"/>
    <w:uiPriority w:val="99"/>
    <w:semiHidden/>
    <w:rPr>
      <w:rFonts w:ascii="Segoe UI" w:hAnsi="Segoe UI" w:cs="Segoe UI"/>
      <w:sz w:val="18"/>
      <w:szCs w:val="18"/>
    </w:rPr>
  </w:style>
  <w:style w:type="character" w:customStyle="1" w:styleId="a6">
    <w:name w:val="批注文字 字符"/>
    <w:basedOn w:val="a0"/>
    <w:link w:val="a4"/>
    <w:uiPriority w:val="99"/>
    <w:semiHidden/>
    <w:rPr>
      <w:sz w:val="20"/>
      <w:szCs w:val="20"/>
    </w:rPr>
  </w:style>
  <w:style w:type="character" w:customStyle="1" w:styleId="a5">
    <w:name w:val="批注主题 字符"/>
    <w:basedOn w:val="a6"/>
    <w:link w:val="a3"/>
    <w:uiPriority w:val="99"/>
    <w:semiHidden/>
    <w:rPr>
      <w:b/>
      <w:bCs/>
      <w:sz w:val="20"/>
      <w:szCs w:val="20"/>
    </w:rPr>
  </w:style>
  <w:style w:type="paragraph" w:customStyle="1" w:styleId="1">
    <w:name w:val="修订1"/>
    <w:hidden/>
    <w:uiPriority w:val="99"/>
    <w:semiHidden/>
    <w:rPr>
      <w:sz w:val="22"/>
      <w:szCs w:val="22"/>
      <w:lang w:eastAsia="en-US"/>
    </w:rPr>
  </w:style>
  <w:style w:type="character" w:customStyle="1" w:styleId="shorttext">
    <w:name w:val="short_text"/>
    <w:basedOn w:val="a0"/>
  </w:style>
  <w:style w:type="character" w:customStyle="1" w:styleId="ac">
    <w:name w:val="页眉 字符"/>
    <w:basedOn w:val="a0"/>
    <w:link w:val="ab"/>
    <w:uiPriority w:val="99"/>
  </w:style>
  <w:style w:type="character" w:customStyle="1" w:styleId="aa">
    <w:name w:val="页脚 字符"/>
    <w:basedOn w:val="a0"/>
    <w:link w:val="a9"/>
    <w:uiPriority w:val="99"/>
  </w:style>
  <w:style w:type="character" w:styleId="af">
    <w:name w:val="Placeholder Text"/>
    <w:basedOn w:val="a0"/>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kolina\Desktop\Third%20party%20payment%20confirmation%20-%20one%20time%20pay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op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07138A4F-C10F-4823-BA4B-8500897BAE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Third party payment confirmation - one time payment!</Template>
  <TotalTime>9</TotalTime>
  <Pages>2</Pages>
  <Words>692</Words>
  <Characters>3950</Characters>
  <Application>Microsoft Office Word</Application>
  <DocSecurity>0</DocSecurity>
  <Lines>32</Lines>
  <Paragraphs>9</Paragraphs>
  <ScaleCrop>false</ScaleCrop>
  <Company/>
  <LinksUpToDate>false</LinksUpToDate>
  <CharactersWithSpaces>4633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&lt;This letter should be issued on the company’s letterhead, signed, stamped and scanned&gt;</dc:title>
  <dc:creator>Nikolina</dc:creator>
  <cp:lastModifiedBy>jie zhang</cp:lastModifiedBy>
  <cp:revision>9</cp:revision>
  <cp:lastPrinted>2019-04-09T09:26:00Z</cp:lastPrinted>
  <dcterms:created xsi:type="dcterms:W3CDTF">2019-01-21T12:48:00Z</dcterms:created>
  <dcterms:modified xsi:type="dcterms:W3CDTF">2019-04-10T03:35:00Z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