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7FC" w:rsidRDefault="00D201AF">
      <w:r>
        <w:rPr>
          <w:rFonts w:hint="eastAsia"/>
        </w:rPr>
        <w:t>부록: OMG QoS 요약</w:t>
      </w:r>
    </w:p>
    <w:tbl>
      <w:tblPr>
        <w:tblStyle w:val="a3"/>
        <w:tblW w:w="0" w:type="auto"/>
        <w:tblLayout w:type="fixed"/>
        <w:tblLook w:val="04A0"/>
      </w:tblPr>
      <w:tblGrid>
        <w:gridCol w:w="2093"/>
        <w:gridCol w:w="5356"/>
        <w:gridCol w:w="724"/>
        <w:gridCol w:w="1069"/>
      </w:tblGrid>
      <w:tr w:rsidR="00B24595" w:rsidTr="00EB5184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B24595" w:rsidRDefault="00AC740C" w:rsidP="00EB5184">
            <w:pPr>
              <w:jc w:val="center"/>
            </w:pPr>
            <w:r>
              <w:rPr>
                <w:rFonts w:hint="eastAsia"/>
              </w:rPr>
              <w:t>QoS 명칭</w:t>
            </w:r>
          </w:p>
        </w:tc>
        <w:tc>
          <w:tcPr>
            <w:tcW w:w="5356" w:type="dxa"/>
            <w:shd w:val="clear" w:color="auto" w:fill="D9D9D9" w:themeFill="background1" w:themeFillShade="D9"/>
            <w:vAlign w:val="center"/>
          </w:tcPr>
          <w:p w:rsidR="00B24595" w:rsidRDefault="00BB72AA" w:rsidP="00EB518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24" w:type="dxa"/>
            <w:shd w:val="clear" w:color="auto" w:fill="D9D9D9" w:themeFill="background1" w:themeFillShade="D9"/>
            <w:vAlign w:val="center"/>
          </w:tcPr>
          <w:p w:rsidR="00B24595" w:rsidRDefault="00BB72AA" w:rsidP="00EB5184">
            <w:pPr>
              <w:jc w:val="center"/>
            </w:pPr>
            <w:r>
              <w:rPr>
                <w:rFonts w:hint="eastAsia"/>
              </w:rPr>
              <w:t>RxO</w:t>
            </w:r>
            <w:r>
              <w:rPr>
                <w:rStyle w:val="a5"/>
              </w:rPr>
              <w:footnoteReference w:id="1"/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EB5184" w:rsidRDefault="00BB72AA" w:rsidP="00EB5184">
            <w:pPr>
              <w:jc w:val="center"/>
            </w:pPr>
            <w:r>
              <w:rPr>
                <w:rFonts w:hint="eastAsia"/>
              </w:rPr>
              <w:t>대상</w:t>
            </w:r>
          </w:p>
          <w:p w:rsidR="00B24595" w:rsidRDefault="00BB72AA" w:rsidP="00EB5184">
            <w:pPr>
              <w:jc w:val="center"/>
            </w:pPr>
            <w:r>
              <w:rPr>
                <w:rFonts w:hint="eastAsia"/>
              </w:rPr>
              <w:t>엔티티</w:t>
            </w:r>
            <w:r w:rsidR="00D80443">
              <w:rPr>
                <w:rStyle w:val="a5"/>
              </w:rPr>
              <w:footnoteReference w:id="2"/>
            </w:r>
          </w:p>
        </w:tc>
      </w:tr>
      <w:tr w:rsidR="00AC740C" w:rsidTr="00EB5184">
        <w:tc>
          <w:tcPr>
            <w:tcW w:w="2093" w:type="dxa"/>
          </w:tcPr>
          <w:p w:rsidR="00AC740C" w:rsidRPr="00056519" w:rsidRDefault="00AC740C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HistoryQosPolicy</w:t>
            </w:r>
          </w:p>
        </w:tc>
        <w:tc>
          <w:tcPr>
            <w:tcW w:w="5356" w:type="dxa"/>
          </w:tcPr>
          <w:p w:rsidR="00AC740C" w:rsidRPr="00A226F6" w:rsidRDefault="00796113">
            <w:r>
              <w:rPr>
                <w:rFonts w:hint="eastAsia"/>
              </w:rPr>
              <w:t>송신할 데이터의 크기와 저장된 데이터의 관리 방법을 제어할 수 있다.</w:t>
            </w:r>
          </w:p>
        </w:tc>
        <w:tc>
          <w:tcPr>
            <w:tcW w:w="724" w:type="dxa"/>
            <w:vAlign w:val="center"/>
          </w:tcPr>
          <w:p w:rsidR="00AC740C" w:rsidRPr="00056519" w:rsidRDefault="004C7FDD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1069" w:type="dxa"/>
            <w:vAlign w:val="center"/>
          </w:tcPr>
          <w:p w:rsidR="00AC740C" w:rsidRPr="00056519" w:rsidRDefault="00BB72AA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AC740C" w:rsidTr="00EB5184">
        <w:tc>
          <w:tcPr>
            <w:tcW w:w="2093" w:type="dxa"/>
          </w:tcPr>
          <w:p w:rsidR="00AC740C" w:rsidRPr="00056519" w:rsidRDefault="00AC740C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LifespanQosPolicyLifespanQosPolicy</w:t>
            </w:r>
          </w:p>
        </w:tc>
        <w:tc>
          <w:tcPr>
            <w:tcW w:w="5356" w:type="dxa"/>
          </w:tcPr>
          <w:p w:rsidR="00AC740C" w:rsidRPr="00A226F6" w:rsidRDefault="00796113">
            <w:r>
              <w:rPr>
                <w:rFonts w:hint="eastAsia"/>
              </w:rPr>
              <w:t>어플리케이션이 전송하는 데이터를 얼마 동안 유효한 상태로 유지할 것인지 설정한다.</w:t>
            </w:r>
          </w:p>
        </w:tc>
        <w:tc>
          <w:tcPr>
            <w:tcW w:w="724" w:type="dxa"/>
            <w:vAlign w:val="center"/>
          </w:tcPr>
          <w:p w:rsidR="004C7FDD" w:rsidRDefault="004C7FDD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N/A</w:t>
            </w:r>
          </w:p>
          <w:p w:rsidR="00AC740C" w:rsidRPr="004C7FDD" w:rsidRDefault="00AC740C" w:rsidP="00EB518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C740C" w:rsidRPr="00056519" w:rsidRDefault="00BB72AA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AC740C" w:rsidTr="00EB5184">
        <w:tc>
          <w:tcPr>
            <w:tcW w:w="2093" w:type="dxa"/>
          </w:tcPr>
          <w:p w:rsidR="00AC740C" w:rsidRPr="00056519" w:rsidRDefault="00AC740C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OwnershipQosPolicy</w:t>
            </w:r>
          </w:p>
        </w:tc>
        <w:tc>
          <w:tcPr>
            <w:tcW w:w="5356" w:type="dxa"/>
          </w:tcPr>
          <w:p w:rsidR="00AC740C" w:rsidRPr="00DF640A" w:rsidRDefault="00796113">
            <w:r>
              <w:rPr>
                <w:rFonts w:hint="eastAsia"/>
              </w:rPr>
              <w:t>복수의 DataWriter가 전송하는 샘플들을 동시에 수신했을 때 DataReader의 수신 방법을 지정할 수 있다.</w:t>
            </w:r>
            <w:r w:rsidR="00DF640A">
              <w:rPr>
                <w:rFonts w:hint="eastAsia"/>
              </w:rPr>
              <w:t xml:space="preserve"> 이 설정이 </w:t>
            </w:r>
            <w:r w:rsidR="00DF640A">
              <w:t>“</w:t>
            </w:r>
            <w:r w:rsidR="00DF640A">
              <w:rPr>
                <w:rFonts w:hint="eastAsia"/>
              </w:rPr>
              <w:t>shared</w:t>
            </w:r>
            <w:r w:rsidR="00DF640A">
              <w:t>”</w:t>
            </w:r>
            <w:r w:rsidR="00DF640A">
              <w:rPr>
                <w:rFonts w:hint="eastAsia"/>
              </w:rPr>
              <w:t xml:space="preserve">인 경우 DataReader는 매칭되는 DataWriter가 수신하는 모든 토픽을 수신하게 된다. 만약 이 설정을 </w:t>
            </w:r>
            <w:r w:rsidR="00DF640A">
              <w:t>“</w:t>
            </w:r>
            <w:r w:rsidR="00DF640A">
              <w:rPr>
                <w:rFonts w:hint="eastAsia"/>
              </w:rPr>
              <w:t>exclusive</w:t>
            </w:r>
            <w:r w:rsidR="00DF640A">
              <w:t>”</w:t>
            </w:r>
            <w:r w:rsidR="00DF640A">
              <w:rPr>
                <w:rFonts w:hint="eastAsia"/>
              </w:rPr>
              <w:t>로 변경하는 경우 DataReader는 한번에 하나의 DataWriter가 전송하는 토픽만 수신하게된다.</w:t>
            </w:r>
          </w:p>
        </w:tc>
        <w:tc>
          <w:tcPr>
            <w:tcW w:w="724" w:type="dxa"/>
            <w:vAlign w:val="center"/>
          </w:tcPr>
          <w:p w:rsidR="00AC740C" w:rsidRPr="00056519" w:rsidRDefault="00BB72AA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AC740C" w:rsidRPr="00056519" w:rsidRDefault="00BB72AA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AC740C" w:rsidTr="00EB5184">
        <w:tc>
          <w:tcPr>
            <w:tcW w:w="2093" w:type="dxa"/>
          </w:tcPr>
          <w:p w:rsidR="00AC740C" w:rsidRPr="00056519" w:rsidRDefault="00AC740C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OwnershipStrengthQosPolicy</w:t>
            </w:r>
          </w:p>
        </w:tc>
        <w:tc>
          <w:tcPr>
            <w:tcW w:w="5356" w:type="dxa"/>
          </w:tcPr>
          <w:p w:rsidR="00AC740C" w:rsidRPr="00DF640A" w:rsidRDefault="00796113">
            <w:r>
              <w:rPr>
                <w:rFonts w:hint="eastAsia"/>
              </w:rPr>
              <w:t>복수의 DataWriter가 전송하는 인스턴스의 강도</w:t>
            </w:r>
            <w:r w:rsidR="00DF640A">
              <w:rPr>
                <w:rFonts w:hint="eastAsia"/>
              </w:rPr>
              <w:t>(strength)</w:t>
            </w:r>
            <w:r>
              <w:rPr>
                <w:rFonts w:hint="eastAsia"/>
              </w:rPr>
              <w:t xml:space="preserve"> 값을 설정할 수 있다. </w:t>
            </w:r>
            <w:r w:rsidR="00DF640A" w:rsidRPr="00056519">
              <w:rPr>
                <w:rFonts w:eastAsiaTheme="minorHAnsi"/>
                <w:b/>
                <w:bCs/>
                <w:szCs w:val="20"/>
              </w:rPr>
              <w:t>OwnershipQosPolicy</w:t>
            </w:r>
            <w:r w:rsidR="00DF640A">
              <w:rPr>
                <w:rFonts w:hint="eastAsia"/>
              </w:rPr>
              <w:t xml:space="preserve"> 이 </w:t>
            </w:r>
            <w:r w:rsidR="00DF640A">
              <w:t>“</w:t>
            </w:r>
            <w:r w:rsidR="00DF640A">
              <w:rPr>
                <w:rFonts w:hint="eastAsia"/>
              </w:rPr>
              <w:t>exclusive</w:t>
            </w:r>
            <w:r w:rsidR="00DF640A">
              <w:t>”</w:t>
            </w:r>
            <w:r w:rsidR="00DF640A">
              <w:rPr>
                <w:rFonts w:hint="eastAsia"/>
              </w:rPr>
              <w:t xml:space="preserve">의 경우 </w:t>
            </w:r>
            <w:r>
              <w:rPr>
                <w:rFonts w:hint="eastAsia"/>
              </w:rPr>
              <w:t>이 값이 높은 샘플에 대해서 DataReader는 수신한다.</w:t>
            </w:r>
          </w:p>
        </w:tc>
        <w:tc>
          <w:tcPr>
            <w:tcW w:w="724" w:type="dxa"/>
            <w:vAlign w:val="center"/>
          </w:tcPr>
          <w:p w:rsidR="00AC740C" w:rsidRPr="00056519" w:rsidRDefault="004C7FDD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N/A</w:t>
            </w:r>
          </w:p>
        </w:tc>
        <w:tc>
          <w:tcPr>
            <w:tcW w:w="1069" w:type="dxa"/>
            <w:vAlign w:val="center"/>
          </w:tcPr>
          <w:p w:rsidR="00AC740C" w:rsidRPr="00056519" w:rsidRDefault="00BB72AA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W</w:t>
            </w:r>
          </w:p>
        </w:tc>
      </w:tr>
      <w:tr w:rsidR="00AC740C" w:rsidTr="00EB5184">
        <w:tc>
          <w:tcPr>
            <w:tcW w:w="2093" w:type="dxa"/>
          </w:tcPr>
          <w:p w:rsidR="00AC740C" w:rsidRPr="00056519" w:rsidRDefault="00AC740C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ReaderDataLifecycleQosPolicy</w:t>
            </w:r>
          </w:p>
        </w:tc>
        <w:tc>
          <w:tcPr>
            <w:tcW w:w="5356" w:type="dxa"/>
          </w:tcPr>
          <w:p w:rsidR="00AC740C" w:rsidRPr="00056519" w:rsidRDefault="00527EFF" w:rsidP="00527EF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수신된 데이터를 어떻게 관리할 것인지 DataReader 를 설정할 때 사용된다. 일반적으로 DataReader는 데이터를 수신하고 이를 큐에 보관한다. 어플리케이션은 이 큐에 저장된 데이터를 읽게 된다. 이 QoS를 이용하여 큐내의 특정 데이터를 제거할 수 있다. 예를 들어, DataWriter가 더 이상 살아 있지 않은 데이터를 큐에서 자동으로 삭제할 수 있다.</w:t>
            </w:r>
          </w:p>
        </w:tc>
        <w:tc>
          <w:tcPr>
            <w:tcW w:w="724" w:type="dxa"/>
            <w:vAlign w:val="center"/>
          </w:tcPr>
          <w:p w:rsidR="00AC740C" w:rsidRPr="00056519" w:rsidRDefault="004C7FDD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N/A</w:t>
            </w:r>
          </w:p>
        </w:tc>
        <w:tc>
          <w:tcPr>
            <w:tcW w:w="1069" w:type="dxa"/>
            <w:vAlign w:val="center"/>
          </w:tcPr>
          <w:p w:rsidR="00AC740C" w:rsidRPr="00056519" w:rsidRDefault="00D80443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R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DA0730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WriterDataLifecycleQosPolicy</w:t>
            </w:r>
          </w:p>
        </w:tc>
        <w:tc>
          <w:tcPr>
            <w:tcW w:w="5356" w:type="dxa"/>
          </w:tcPr>
          <w:p w:rsidR="008800DB" w:rsidRDefault="008800DB" w:rsidP="00DA0730">
            <w:r>
              <w:rPr>
                <w:rFonts w:hint="eastAsia"/>
              </w:rPr>
              <w:t>이 QoS는 키를 갖는 토픽의 인스턴스에 적용된다. DataWriter가 인스턴스의 등록을 해제하는 경우 해당 인스턴스를 모두 제거하는 것이 DataWriter의 기본 동작이다.</w:t>
            </w:r>
          </w:p>
          <w:p w:rsidR="008800DB" w:rsidRPr="008800DB" w:rsidRDefault="008800DB" w:rsidP="00DA07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토픽의 소유권이 독점(exclusive)적인 경우, DataWriter는 이 토픽의 특정 인스턴스의 소유권을 양도하여 다른 DataWriter가 </w:t>
            </w:r>
            <w:r w:rsidRPr="00056519">
              <w:rPr>
                <w:rFonts w:eastAsiaTheme="minorHAnsi"/>
                <w:b/>
                <w:bCs/>
                <w:szCs w:val="20"/>
              </w:rPr>
              <w:t>OwnershipStrengthQosPolicy</w:t>
            </w:r>
            <w:r>
              <w:rPr>
                <w:rFonts w:eastAsiaTheme="minorHAnsi" w:hint="eastAsia"/>
                <w:szCs w:val="20"/>
              </w:rPr>
              <w:t xml:space="preserve"> 의 값과는 </w:t>
            </w:r>
            <w:r>
              <w:rPr>
                <w:rFonts w:eastAsiaTheme="minorHAnsi" w:hint="eastAsia"/>
                <w:szCs w:val="20"/>
              </w:rPr>
              <w:lastRenderedPageBreak/>
              <w:t>상관없이 데이터를 업데이트할 수 있도록 한다.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N/A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lastRenderedPageBreak/>
              <w:t>PresentationQosPolicy</w:t>
            </w:r>
          </w:p>
        </w:tc>
        <w:tc>
          <w:tcPr>
            <w:tcW w:w="5356" w:type="dxa"/>
          </w:tcPr>
          <w:p w:rsidR="008800DB" w:rsidRPr="00056519" w:rsidRDefault="008800DB">
            <w:pPr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특정 데이터 셋의 일부가 아니라 전부를 한번에 수신하고자 하는 등을 조절하고자 할 때 사용된다. 예를 들어 키가 있는 데이터 샘플의 경우 동일한 키를 갖는 데이터를 한꺼번에 수신하고자 하는 경우 사용될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TransportPriorityQosPolicy</w:t>
            </w:r>
          </w:p>
        </w:tc>
        <w:tc>
          <w:tcPr>
            <w:tcW w:w="5356" w:type="dxa"/>
          </w:tcPr>
          <w:p w:rsidR="008800DB" w:rsidRPr="0069370B" w:rsidRDefault="008800DB" w:rsidP="0069370B">
            <w:pPr>
              <w:ind w:left="34" w:hangingChars="17" w:hanging="34"/>
            </w:pPr>
            <w:r>
              <w:rPr>
                <w:rFonts w:hint="eastAsia"/>
              </w:rPr>
              <w:t xml:space="preserve">일부 트랜스포트 프로토콜의 경우에 운영체제나 스위칭하드웨어에서 사용 가능한 사용자가 설정 가능한 </w:t>
            </w:r>
            <w:r>
              <w:t>“</w:t>
            </w:r>
            <w:r>
              <w:rPr>
                <w:rFonts w:hint="eastAsia"/>
              </w:rPr>
              <w:t>우선순위</w:t>
            </w:r>
            <w:r>
              <w:t>”</w:t>
            </w:r>
            <w:r>
              <w:rPr>
                <w:rFonts w:hint="eastAsia"/>
              </w:rPr>
              <w:t xml:space="preserve"> 개념을 가지고 있다. 이런 경우에만 사용 가능한 QoS 이다.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N/A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UserDataQosPolicy</w:t>
            </w:r>
          </w:p>
        </w:tc>
        <w:tc>
          <w:tcPr>
            <w:tcW w:w="5356" w:type="dxa"/>
            <w:vMerge w:val="restart"/>
          </w:tcPr>
          <w:p w:rsidR="008800DB" w:rsidRPr="0069370B" w:rsidRDefault="008800DB" w:rsidP="0069370B">
            <w:r>
              <w:rPr>
                <w:rFonts w:hint="eastAsia"/>
              </w:rPr>
              <w:t xml:space="preserve">이 QoS를 이용하여 디스커버리중에 부가적으로 보내고자 하는 데이터를 첨부할 수 있다. </w:t>
            </w:r>
            <w:r w:rsidRPr="00056519">
              <w:rPr>
                <w:rFonts w:eastAsiaTheme="minorHAnsi"/>
                <w:b/>
                <w:bCs/>
                <w:szCs w:val="20"/>
              </w:rPr>
              <w:t>UserDataQosPolicy</w:t>
            </w:r>
            <w:r>
              <w:rPr>
                <w:rFonts w:hint="eastAsia"/>
              </w:rPr>
              <w:t xml:space="preserve"> 는 DataReader/DataWriter 수준에서, </w:t>
            </w:r>
            <w:r w:rsidRPr="00056519">
              <w:rPr>
                <w:rFonts w:eastAsiaTheme="minorHAnsi"/>
                <w:b/>
                <w:bCs/>
                <w:szCs w:val="20"/>
              </w:rPr>
              <w:t>GroupDataQosPolicy</w:t>
            </w:r>
            <w:r>
              <w:rPr>
                <w:rFonts w:hint="eastAsia"/>
              </w:rPr>
              <w:t xml:space="preserve"> 는 Publishe/Subscriber 수준에서, </w:t>
            </w:r>
            <w:r w:rsidRPr="00056519">
              <w:rPr>
                <w:rFonts w:eastAsiaTheme="minorHAnsi"/>
                <w:b/>
                <w:bCs/>
                <w:szCs w:val="20"/>
              </w:rPr>
              <w:t>TopicDataQosPolicy</w:t>
            </w:r>
            <w:r>
              <w:rPr>
                <w:rFonts w:hint="eastAsia"/>
              </w:rPr>
              <w:t xml:space="preserve"> 는 토픽 수준에서 디스커버리 메타 데이터를 첨부한다. 이 QoS를 이용하여 보안 인증서를 디스커버리 시 보낼 수 있다.</w:t>
            </w:r>
          </w:p>
        </w:tc>
        <w:tc>
          <w:tcPr>
            <w:tcW w:w="724" w:type="dxa"/>
            <w:vMerge w:val="restart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D,</w:t>
            </w:r>
            <w:r w:rsidRPr="00056519">
              <w:rPr>
                <w:rFonts w:eastAsiaTheme="minorHAnsi" w:hint="eastAsia"/>
                <w:szCs w:val="20"/>
              </w:rPr>
              <w:t>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TopicDataQosPolicy</w:t>
            </w:r>
          </w:p>
        </w:tc>
        <w:tc>
          <w:tcPr>
            <w:tcW w:w="5356" w:type="dxa"/>
            <w:vMerge/>
          </w:tcPr>
          <w:p w:rsidR="008800DB" w:rsidRPr="00056519" w:rsidRDefault="008800DB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GroupDataQosPolicy</w:t>
            </w:r>
          </w:p>
        </w:tc>
        <w:tc>
          <w:tcPr>
            <w:tcW w:w="5356" w:type="dxa"/>
            <w:vMerge/>
          </w:tcPr>
          <w:p w:rsidR="008800DB" w:rsidRPr="00056519" w:rsidRDefault="008800DB">
            <w:pPr>
              <w:rPr>
                <w:rFonts w:eastAsiaTheme="minorHAnsi"/>
                <w:szCs w:val="20"/>
              </w:rPr>
            </w:pPr>
          </w:p>
        </w:tc>
        <w:tc>
          <w:tcPr>
            <w:tcW w:w="724" w:type="dxa"/>
            <w:vMerge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LatencyBudgetQosPolicy</w:t>
            </w:r>
          </w:p>
        </w:tc>
        <w:tc>
          <w:tcPr>
            <w:tcW w:w="5356" w:type="dxa"/>
          </w:tcPr>
          <w:p w:rsidR="008800DB" w:rsidRPr="0069370B" w:rsidRDefault="008800DB">
            <w:r>
              <w:rPr>
                <w:rFonts w:hint="eastAsia"/>
              </w:rPr>
              <w:t>데이터 전송에 걸리는 지연 시간을 설정한다. 보통의 경우에 0 이 사용된다. 0의 의미는 지연 시간을 최소화 하라는 의미이다.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DeadlineQosPolicy</w:t>
            </w:r>
          </w:p>
        </w:tc>
        <w:tc>
          <w:tcPr>
            <w:tcW w:w="5356" w:type="dxa"/>
          </w:tcPr>
          <w:p w:rsidR="008800DB" w:rsidRPr="00CF28A0" w:rsidRDefault="008800DB">
            <w:r>
              <w:rPr>
                <w:rFonts w:hint="eastAsia"/>
              </w:rPr>
              <w:t>데이터 샘플간의 최대 시간 간격을 조절할 수 있다. DataReader의 경우 이 시간을 벗어난 샘플에 대해서는 DDS 미들웨어는 사용자 콜백을 호출한다. DataWriter의 경우 이 시간을 넘어서는 데이터는 전송하지 않는다.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TimeBasedFilterQosPolicy</w:t>
            </w:r>
          </w:p>
        </w:tc>
        <w:tc>
          <w:tcPr>
            <w:tcW w:w="5356" w:type="dxa"/>
          </w:tcPr>
          <w:p w:rsidR="008800DB" w:rsidRPr="00D90666" w:rsidRDefault="008800DB" w:rsidP="005F7BE1">
            <w:r>
              <w:rPr>
                <w:rFonts w:eastAsiaTheme="minorHAnsi" w:hint="eastAsia"/>
                <w:szCs w:val="20"/>
              </w:rPr>
              <w:t>새로운 데이터의 최소 도착 시간을 설정한다.</w:t>
            </w:r>
            <w:r>
              <w:rPr>
                <w:rFonts w:hint="eastAsia"/>
              </w:rPr>
              <w:t xml:space="preserve"> 최소 시간을 벗어다는 데이터는 전송하지 않는다. 이 QoS를 이용하여 너무 많은 데이터가 수신되지 않도록 조절할 수 있다. 예를 들어, GUI에 1초 마다 업데이트만 되는 데이터를 DataWriter가 너무 빠르게 보내는 경우, 이 QoS를 사용하여 전송 빈도를 조절할 수 있다. 동일한 토픽을 수신을 하는 다양한 DataReader에 대해서도 각각 이 QoS를 설정하여 데이터 수신 빈도를 조절할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N/A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R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EntityFactoryQosPolicy</w:t>
            </w:r>
          </w:p>
        </w:tc>
        <w:tc>
          <w:tcPr>
            <w:tcW w:w="5356" w:type="dxa"/>
          </w:tcPr>
          <w:p w:rsidR="008800DB" w:rsidRPr="00C940E8" w:rsidRDefault="008800DB">
            <w:r>
              <w:rPr>
                <w:rFonts w:hint="eastAsia"/>
              </w:rPr>
              <w:t>DDS 엔티티의 행위를 제어할 수 있다. 예를 들어, DataReader가 enabled 상태로 생성되는 경우, DataReader는 생성 즉시 디스커버리가 수행되고, 즉시 데이터를 수신할 수 있게된다. 반대로 disabled 상태로 생성되는 경우 모든 초기화 절차가 완료되기 전에는 데이터 수신을 하지 못하도록 설정할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F,D,P,S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PartitionQosPolicy</w:t>
            </w:r>
          </w:p>
        </w:tc>
        <w:tc>
          <w:tcPr>
            <w:tcW w:w="5356" w:type="dxa"/>
          </w:tcPr>
          <w:p w:rsidR="008800DB" w:rsidRPr="00FD3227" w:rsidRDefault="008800DB">
            <w:r>
              <w:rPr>
                <w:rFonts w:hint="eastAsia"/>
              </w:rPr>
              <w:t xml:space="preserve">동일한 토픽에 대하여 DataWriter와 DataReader를 매칭하기 위한 string 식별자를 추가할 수 있다. 일반적으로 </w:t>
            </w:r>
            <w:r>
              <w:rPr>
                <w:rFonts w:hint="eastAsia"/>
              </w:rPr>
              <w:lastRenderedPageBreak/>
              <w:t>DataWriter와 DataReader는 토픽을 기준으로 매칭된다. 하지만 이 QoS가 적용되면 동일한 string을 갖는 Publisher와 Subscriber내의 DataWriter와 DataReader가 매칭되게 된다. 따라서 이 QoS를 이용하여 DataWriter와 DataReader의 매칭 범위를 임의로 조절할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No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P,S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lastRenderedPageBreak/>
              <w:t>ReliabilityQosPolicy</w:t>
            </w:r>
          </w:p>
        </w:tc>
        <w:tc>
          <w:tcPr>
            <w:tcW w:w="5356" w:type="dxa"/>
          </w:tcPr>
          <w:p w:rsidR="008800DB" w:rsidRPr="00A70542" w:rsidRDefault="008800DB" w:rsidP="004C7FDD">
            <w:r>
              <w:rPr>
                <w:rFonts w:hint="eastAsia"/>
              </w:rPr>
              <w:t xml:space="preserve">네트워크에 의해서 분실된 샘플에 대하여 DDS 미들웨어가 재전송을 할 것인지 설정할 수 있다. 이 설정을 통하여 샘플이 항상 송신 순서대로 수신되도록 할 수 있다. BEST_EFFORT로 설정되는 경우, DDS 미들웨어는 송수신 보장을 위하여 아무런 조치를 취하지 않으나. 이 설정의 장점은 가장 빠르며, 효율적이다. 주로 센서들이 주기적으로 보내는 상태 메시지에 많이 사용된다.  이 QoS와 더불어 </w:t>
            </w:r>
            <w:r w:rsidRPr="00056519">
              <w:rPr>
                <w:rFonts w:eastAsiaTheme="minorHAnsi"/>
                <w:b/>
                <w:bCs/>
                <w:szCs w:val="20"/>
              </w:rPr>
              <w:t>HistoryQosPolicy</w:t>
            </w:r>
            <w:r>
              <w:rPr>
                <w:rFonts w:hint="eastAsia"/>
              </w:rPr>
              <w:t xml:space="preserve"> 와 </w:t>
            </w:r>
            <w:r w:rsidRPr="00056519">
              <w:rPr>
                <w:rFonts w:eastAsiaTheme="minorHAnsi"/>
                <w:b/>
                <w:bCs/>
                <w:szCs w:val="20"/>
              </w:rPr>
              <w:t>ResourceLimitsQosPolicy</w:t>
            </w:r>
            <w:r>
              <w:rPr>
                <w:rFonts w:hint="eastAsia"/>
              </w:rPr>
              <w:t xml:space="preserve"> 사용함으로써 Reliable 수준을 정할 수 있다. 예를 들어, </w:t>
            </w:r>
            <w:r w:rsidRPr="00056519">
              <w:rPr>
                <w:rFonts w:eastAsiaTheme="minorHAnsi"/>
                <w:b/>
                <w:bCs/>
                <w:szCs w:val="20"/>
              </w:rPr>
              <w:t>HistoryQosPolicy</w:t>
            </w:r>
            <w:r>
              <w:rPr>
                <w:rFonts w:hint="eastAsia"/>
              </w:rPr>
              <w:t xml:space="preserve"> </w:t>
            </w:r>
            <w:r>
              <w:t>의</w:t>
            </w:r>
            <w:r>
              <w:rPr>
                <w:rFonts w:hint="eastAsia"/>
              </w:rPr>
              <w:t xml:space="preserve"> 설정이 KEEP_ALL로 설정되는 경우 DataWriter는 모든 샘플이 수신될 때까지 내부 큐에 보관하며, DataReader는 어플리케이션이 데이터를 읽을 때까지 내부 큐에 보관하게된다. 이러한 내부 큐의 크기는 </w:t>
            </w:r>
            <w:r w:rsidRPr="00056519">
              <w:rPr>
                <w:rFonts w:eastAsiaTheme="minorHAnsi"/>
                <w:b/>
                <w:bCs/>
                <w:szCs w:val="20"/>
              </w:rPr>
              <w:t>ResourceLimitsQosPolicy</w:t>
            </w:r>
            <w:r>
              <w:rPr>
                <w:rFonts w:hint="eastAsia"/>
              </w:rPr>
              <w:t xml:space="preserve"> 를 이용하여 설정할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LivelinessQosPolicy</w:t>
            </w:r>
          </w:p>
        </w:tc>
        <w:tc>
          <w:tcPr>
            <w:tcW w:w="5356" w:type="dxa"/>
          </w:tcPr>
          <w:p w:rsidR="008800DB" w:rsidRPr="00A70542" w:rsidRDefault="008800DB">
            <w:r>
              <w:rPr>
                <w:rFonts w:hint="eastAsia"/>
              </w:rPr>
              <w:t>DataReader와 매칭되는 DataWriter가 네트워크와 단절되거나 삭제될 경우를 검출할 수 있는 방법을 제공한다.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DurabilityQosPolicy</w:t>
            </w:r>
          </w:p>
        </w:tc>
        <w:tc>
          <w:tcPr>
            <w:tcW w:w="5356" w:type="dxa"/>
          </w:tcPr>
          <w:p w:rsidR="008800DB" w:rsidRPr="00A70542" w:rsidRDefault="008800DB">
            <w:r>
              <w:rPr>
                <w:rFonts w:hint="eastAsia"/>
              </w:rPr>
              <w:t>새롭게 또는 나중에 조인되는 DataReader에게 조인 이 전 시점의 데이터를 전송할 것인지를 지정할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DurabilityServiceQosPolicy</w:t>
            </w:r>
          </w:p>
        </w:tc>
        <w:tc>
          <w:tcPr>
            <w:tcW w:w="5356" w:type="dxa"/>
          </w:tcPr>
          <w:p w:rsidR="008800DB" w:rsidRPr="009C6839" w:rsidRDefault="008800DB" w:rsidP="00FD3227">
            <w:pPr>
              <w:ind w:leftChars="17" w:left="34"/>
            </w:pPr>
            <w:r>
              <w:rPr>
                <w:rFonts w:hint="eastAsia"/>
              </w:rPr>
              <w:t xml:space="preserve">PERSISTENT 또는 TRANSIENT Durability QoS를 갖는 DataWriter가 외부 저장 서비스를 설정할 수 있다. 대부분의 경우 이 QoS는 </w:t>
            </w:r>
            <w:r w:rsidRPr="00056519">
              <w:rPr>
                <w:rFonts w:eastAsiaTheme="minorHAnsi"/>
                <w:b/>
                <w:bCs/>
                <w:szCs w:val="20"/>
              </w:rPr>
              <w:t>DurabilityQosPolicy</w:t>
            </w:r>
            <w:r w:rsidRPr="008518B4">
              <w:rPr>
                <w:rFonts w:eastAsiaTheme="minorHAnsi" w:hint="eastAsia"/>
                <w:bCs/>
                <w:szCs w:val="20"/>
              </w:rPr>
              <w:t xml:space="preserve"> 와 함께 사용된다.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ResourceLimitsQosPolicy</w:t>
            </w:r>
          </w:p>
        </w:tc>
        <w:tc>
          <w:tcPr>
            <w:tcW w:w="5356" w:type="dxa"/>
          </w:tcPr>
          <w:p w:rsidR="008800DB" w:rsidRPr="00A70542" w:rsidRDefault="008800DB">
            <w:r>
              <w:rPr>
                <w:rFonts w:hint="eastAsia"/>
              </w:rPr>
              <w:t>데이터 캐슁을 위하여 메모리 할당 크기를 조정할 수 있다.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  <w:tr w:rsidR="008800DB" w:rsidTr="00EB5184">
        <w:tc>
          <w:tcPr>
            <w:tcW w:w="2093" w:type="dxa"/>
          </w:tcPr>
          <w:p w:rsidR="008800DB" w:rsidRPr="00056519" w:rsidRDefault="008800DB" w:rsidP="00FD3227">
            <w:pPr>
              <w:rPr>
                <w:rFonts w:eastAsiaTheme="minorHAnsi"/>
                <w:b/>
                <w:bCs/>
                <w:szCs w:val="20"/>
              </w:rPr>
            </w:pPr>
            <w:r w:rsidRPr="00056519">
              <w:rPr>
                <w:rFonts w:eastAsiaTheme="minorHAnsi"/>
                <w:b/>
                <w:bCs/>
                <w:szCs w:val="20"/>
              </w:rPr>
              <w:t>DestinationOrderQosPolicy</w:t>
            </w:r>
          </w:p>
        </w:tc>
        <w:tc>
          <w:tcPr>
            <w:tcW w:w="5356" w:type="dxa"/>
          </w:tcPr>
          <w:p w:rsidR="008800DB" w:rsidRPr="009C6839" w:rsidRDefault="008800DB">
            <w:r>
              <w:rPr>
                <w:rFonts w:hint="eastAsia"/>
              </w:rPr>
              <w:t xml:space="preserve">복수의 DataWriter가 전송하는 동일한 토픽에 대하여 어떻게 다룰 것인지 설정할 수 있다. </w:t>
            </w:r>
            <w:r>
              <w:t>“</w:t>
            </w:r>
            <w:r>
              <w:rPr>
                <w:rFonts w:hint="eastAsia"/>
              </w:rPr>
              <w:t>by source timestamp</w:t>
            </w:r>
            <w:r>
              <w:t>”</w:t>
            </w:r>
            <w:r>
              <w:rPr>
                <w:rFonts w:hint="eastAsia"/>
              </w:rPr>
              <w:t xml:space="preserve"> 기준인 경우 DataReader는 DataWriter가 전송한 순서대로 데이터를 수신할 수 있으며, </w:t>
            </w:r>
            <w:r>
              <w:t>“</w:t>
            </w:r>
            <w:r>
              <w:rPr>
                <w:rFonts w:hint="eastAsia"/>
              </w:rPr>
              <w:t>by reception timestamp</w:t>
            </w:r>
            <w:r>
              <w:t>”</w:t>
            </w:r>
            <w:r>
              <w:rPr>
                <w:rFonts w:hint="eastAsia"/>
              </w:rPr>
              <w:t xml:space="preserve"> 기준인 경우 DataReader는 수신된 시간 기준으로 데이터를 수신한다. 이는 UDP 프로토콜이 데이터의 도달 순서를 보증하지 않기 때문에 도착 순서를 변경할 때 유용한 기능이다.</w:t>
            </w:r>
          </w:p>
        </w:tc>
        <w:tc>
          <w:tcPr>
            <w:tcW w:w="724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Yes</w:t>
            </w:r>
          </w:p>
        </w:tc>
        <w:tc>
          <w:tcPr>
            <w:tcW w:w="1069" w:type="dxa"/>
            <w:vAlign w:val="center"/>
          </w:tcPr>
          <w:p w:rsidR="008800DB" w:rsidRPr="00056519" w:rsidRDefault="008800DB" w:rsidP="00EB5184">
            <w:pPr>
              <w:jc w:val="center"/>
              <w:rPr>
                <w:rFonts w:eastAsiaTheme="minorHAnsi"/>
                <w:szCs w:val="20"/>
              </w:rPr>
            </w:pPr>
            <w:r w:rsidRPr="00056519">
              <w:rPr>
                <w:rFonts w:eastAsiaTheme="minorHAnsi" w:hint="eastAsia"/>
                <w:szCs w:val="20"/>
              </w:rPr>
              <w:t>T,R,W</w:t>
            </w:r>
          </w:p>
        </w:tc>
      </w:tr>
    </w:tbl>
    <w:p w:rsidR="00B24595" w:rsidRDefault="00B24595"/>
    <w:sectPr w:rsidR="00B24595" w:rsidSect="001C5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272" w:rsidRDefault="00EF5272" w:rsidP="00043ECB">
      <w:r>
        <w:separator/>
      </w:r>
    </w:p>
  </w:endnote>
  <w:endnote w:type="continuationSeparator" w:id="0">
    <w:p w:rsidR="00EF5272" w:rsidRDefault="00EF5272" w:rsidP="0004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272" w:rsidRDefault="00EF5272" w:rsidP="00043ECB">
      <w:r>
        <w:separator/>
      </w:r>
    </w:p>
  </w:footnote>
  <w:footnote w:type="continuationSeparator" w:id="0">
    <w:p w:rsidR="00EF5272" w:rsidRDefault="00EF5272" w:rsidP="00043ECB">
      <w:r>
        <w:continuationSeparator/>
      </w:r>
    </w:p>
  </w:footnote>
  <w:footnote w:id="1">
    <w:p w:rsidR="00FD3227" w:rsidRDefault="00FD3227" w:rsidP="00BB72AA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RxO </w:t>
      </w:r>
      <w:r>
        <w:t>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인 경우 publishing측과 subscribing 측은 반듯이 QoS가 호환성이 있어야 함을 의미한다.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인 경우 QoS 가 publishing측과 subscribing 양측에 설정은 되어야 하나 그 값은 서로 독립적임을 의미한다. </w:t>
      </w:r>
      <w:r>
        <w:t>“</w:t>
      </w:r>
      <w:r>
        <w:rPr>
          <w:rFonts w:hint="eastAsia"/>
        </w:rPr>
        <w:t>N/A</w:t>
      </w:r>
      <w:r>
        <w:t>”</w:t>
      </w:r>
      <w:r>
        <w:rPr>
          <w:rFonts w:hint="eastAsia"/>
        </w:rPr>
        <w:t>인 경우 이 QoS 는 publishing측과 subscribing측 중 어느 한 쪽에만 정의되어 됨을 의미하며 호환성과 관계가 없음을 나타낸다.</w:t>
      </w:r>
    </w:p>
  </w:footnote>
  <w:footnote w:id="2">
    <w:p w:rsidR="00FD3227" w:rsidRDefault="00FD3227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F=DomainParticipantFactory, D=DomainParticipant, T=Topic, P=Publisher, W=DataWriter, S=Subscriber, R=DataReader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595"/>
    <w:rsid w:val="00043ECB"/>
    <w:rsid w:val="00056519"/>
    <w:rsid w:val="0008455C"/>
    <w:rsid w:val="000B3624"/>
    <w:rsid w:val="001C57FC"/>
    <w:rsid w:val="004A32AB"/>
    <w:rsid w:val="004C7FDD"/>
    <w:rsid w:val="00527EFF"/>
    <w:rsid w:val="0054727E"/>
    <w:rsid w:val="005F7BE1"/>
    <w:rsid w:val="00634E60"/>
    <w:rsid w:val="0069370B"/>
    <w:rsid w:val="006B2C13"/>
    <w:rsid w:val="00796113"/>
    <w:rsid w:val="00835801"/>
    <w:rsid w:val="008518B4"/>
    <w:rsid w:val="00856835"/>
    <w:rsid w:val="008800DB"/>
    <w:rsid w:val="00926CA6"/>
    <w:rsid w:val="009C6839"/>
    <w:rsid w:val="00A226F6"/>
    <w:rsid w:val="00A70542"/>
    <w:rsid w:val="00AC740C"/>
    <w:rsid w:val="00AD309A"/>
    <w:rsid w:val="00B24595"/>
    <w:rsid w:val="00BB72AA"/>
    <w:rsid w:val="00C940E8"/>
    <w:rsid w:val="00CF28A0"/>
    <w:rsid w:val="00CF7511"/>
    <w:rsid w:val="00D166A1"/>
    <w:rsid w:val="00D201AF"/>
    <w:rsid w:val="00D344CB"/>
    <w:rsid w:val="00D80443"/>
    <w:rsid w:val="00D90666"/>
    <w:rsid w:val="00DF640A"/>
    <w:rsid w:val="00E40D12"/>
    <w:rsid w:val="00EB5184"/>
    <w:rsid w:val="00EF5272"/>
    <w:rsid w:val="00F30F62"/>
    <w:rsid w:val="00F74333"/>
    <w:rsid w:val="00FD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043EC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43ECB"/>
  </w:style>
  <w:style w:type="character" w:styleId="a5">
    <w:name w:val="footnote reference"/>
    <w:basedOn w:val="a0"/>
    <w:uiPriority w:val="99"/>
    <w:semiHidden/>
    <w:unhideWhenUsed/>
    <w:rsid w:val="00043ECB"/>
    <w:rPr>
      <w:vertAlign w:val="superscript"/>
    </w:rPr>
  </w:style>
  <w:style w:type="paragraph" w:customStyle="1" w:styleId="Default">
    <w:name w:val="Default"/>
    <w:rsid w:val="00BB72A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7961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796113"/>
  </w:style>
  <w:style w:type="paragraph" w:styleId="a7">
    <w:name w:val="footer"/>
    <w:basedOn w:val="a"/>
    <w:link w:val="Char1"/>
    <w:uiPriority w:val="99"/>
    <w:semiHidden/>
    <w:unhideWhenUsed/>
    <w:rsid w:val="007961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796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F667C-B4B5-465C-AE6D-4BCA14E6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2</cp:revision>
  <dcterms:created xsi:type="dcterms:W3CDTF">2014-06-17T09:08:00Z</dcterms:created>
  <dcterms:modified xsi:type="dcterms:W3CDTF">2014-06-17T09:08:00Z</dcterms:modified>
</cp:coreProperties>
</file>