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D9" w:rsidRPr="00F540C9" w:rsidRDefault="00CA0AD9" w:rsidP="00CA0AD9">
      <w:pPr>
        <w:pStyle w:val="a5"/>
        <w:spacing w:before="75" w:beforeAutospacing="0" w:after="75" w:afterAutospacing="0"/>
        <w:jc w:val="center"/>
        <w:rPr>
          <w:rFonts w:asciiTheme="majorEastAsia" w:eastAsiaTheme="majorEastAsia" w:hAnsiTheme="majorEastAsia" w:cs="Arial"/>
          <w:b/>
          <w:color w:val="000000"/>
          <w:sz w:val="44"/>
          <w:szCs w:val="44"/>
        </w:rPr>
      </w:pPr>
      <w:r w:rsidRPr="00F540C9">
        <w:rPr>
          <w:rFonts w:asciiTheme="majorEastAsia" w:eastAsiaTheme="majorEastAsia" w:hAnsiTheme="majorEastAsia" w:cs="Arial"/>
          <w:b/>
          <w:color w:val="000000"/>
          <w:sz w:val="44"/>
          <w:szCs w:val="44"/>
        </w:rPr>
        <w:t>定州市住房公积金管理中心2017年度部门预算情况说明</w:t>
      </w:r>
    </w:p>
    <w:p w:rsidR="00CA0AD9" w:rsidRPr="00F540C9" w:rsidRDefault="00CA0AD9" w:rsidP="00CA0AD9">
      <w:pPr>
        <w:pStyle w:val="a5"/>
        <w:spacing w:before="75" w:beforeAutospacing="0" w:after="75" w:afterAutospacing="0"/>
        <w:rPr>
          <w:rFonts w:ascii="Arial" w:hAnsi="Arial" w:cs="Arial"/>
          <w:color w:val="000000"/>
          <w:sz w:val="32"/>
          <w:szCs w:val="32"/>
        </w:rPr>
      </w:pPr>
      <w:r w:rsidRPr="00F540C9">
        <w:rPr>
          <w:rFonts w:ascii="Arial" w:hAnsi="Arial" w:cs="Arial"/>
          <w:color w:val="000000"/>
          <w:sz w:val="32"/>
          <w:szCs w:val="32"/>
        </w:rPr>
        <w:t>       </w:t>
      </w:r>
      <w:r w:rsidRPr="00F540C9">
        <w:rPr>
          <w:rFonts w:ascii="Arial" w:hAnsi="Arial" w:cs="Arial"/>
          <w:color w:val="000000"/>
          <w:sz w:val="32"/>
          <w:szCs w:val="32"/>
        </w:rPr>
        <w:t>一、部门职责、机构设置等基本情况</w:t>
      </w:r>
      <w:r w:rsidRPr="00F540C9">
        <w:rPr>
          <w:rFonts w:ascii="Arial" w:hAnsi="Arial" w:cs="Arial"/>
          <w:color w:val="000000"/>
          <w:sz w:val="32"/>
          <w:szCs w:val="32"/>
        </w:rPr>
        <w:br/>
        <w:t>      1</w:t>
      </w:r>
      <w:r w:rsidRPr="00F540C9">
        <w:rPr>
          <w:rFonts w:ascii="Arial" w:hAnsi="Arial" w:cs="Arial"/>
          <w:color w:val="000000"/>
          <w:sz w:val="32"/>
          <w:szCs w:val="32"/>
        </w:rPr>
        <w:t>、部门主要职责</w:t>
      </w:r>
      <w:r w:rsidRPr="00F540C9">
        <w:rPr>
          <w:rFonts w:ascii="Arial" w:hAnsi="Arial" w:cs="Arial"/>
          <w:color w:val="000000"/>
          <w:sz w:val="32"/>
          <w:szCs w:val="32"/>
        </w:rPr>
        <w:br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（</w:t>
      </w:r>
      <w:r w:rsidRPr="00F540C9">
        <w:rPr>
          <w:rFonts w:ascii="Arial" w:hAnsi="Arial" w:cs="Arial"/>
          <w:color w:val="000000"/>
          <w:sz w:val="32"/>
          <w:szCs w:val="32"/>
        </w:rPr>
        <w:t>1</w:t>
      </w:r>
      <w:r w:rsidRPr="00F540C9">
        <w:rPr>
          <w:rFonts w:ascii="Arial" w:hAnsi="Arial" w:cs="Arial"/>
          <w:color w:val="000000"/>
          <w:sz w:val="32"/>
          <w:szCs w:val="32"/>
        </w:rPr>
        <w:t>）编制、执行住房公积金的归集、使用计划；（</w:t>
      </w:r>
      <w:r w:rsidRPr="00F540C9">
        <w:rPr>
          <w:rFonts w:ascii="Arial" w:hAnsi="Arial" w:cs="Arial"/>
          <w:color w:val="000000"/>
          <w:sz w:val="32"/>
          <w:szCs w:val="32"/>
        </w:rPr>
        <w:t>2</w:t>
      </w:r>
      <w:r w:rsidRPr="00F540C9">
        <w:rPr>
          <w:rFonts w:ascii="Arial" w:hAnsi="Arial" w:cs="Arial"/>
          <w:color w:val="000000"/>
          <w:sz w:val="32"/>
          <w:szCs w:val="32"/>
        </w:rPr>
        <w:t>）记载职工住房公积金的缴存、提取、使用情况；（</w:t>
      </w:r>
      <w:r w:rsidRPr="00F540C9">
        <w:rPr>
          <w:rFonts w:ascii="Arial" w:hAnsi="Arial" w:cs="Arial"/>
          <w:color w:val="000000"/>
          <w:sz w:val="32"/>
          <w:szCs w:val="32"/>
        </w:rPr>
        <w:t>3</w:t>
      </w:r>
      <w:r w:rsidRPr="00F540C9">
        <w:rPr>
          <w:rFonts w:ascii="Arial" w:hAnsi="Arial" w:cs="Arial"/>
          <w:color w:val="000000"/>
          <w:sz w:val="32"/>
          <w:szCs w:val="32"/>
        </w:rPr>
        <w:t>）负责住房公积金的核算；（</w:t>
      </w:r>
      <w:r w:rsidRPr="00F540C9">
        <w:rPr>
          <w:rFonts w:ascii="Arial" w:hAnsi="Arial" w:cs="Arial"/>
          <w:color w:val="000000"/>
          <w:sz w:val="32"/>
          <w:szCs w:val="32"/>
        </w:rPr>
        <w:t>4</w:t>
      </w:r>
      <w:r w:rsidRPr="00F540C9">
        <w:rPr>
          <w:rFonts w:ascii="Arial" w:hAnsi="Arial" w:cs="Arial"/>
          <w:color w:val="000000"/>
          <w:sz w:val="32"/>
          <w:szCs w:val="32"/>
        </w:rPr>
        <w:t>）审批住房公积金的提取、使用；（</w:t>
      </w:r>
      <w:r w:rsidRPr="00F540C9">
        <w:rPr>
          <w:rFonts w:ascii="Arial" w:hAnsi="Arial" w:cs="Arial"/>
          <w:color w:val="000000"/>
          <w:sz w:val="32"/>
          <w:szCs w:val="32"/>
        </w:rPr>
        <w:t>5</w:t>
      </w:r>
      <w:r w:rsidRPr="00F540C9">
        <w:rPr>
          <w:rFonts w:ascii="Arial" w:hAnsi="Arial" w:cs="Arial"/>
          <w:color w:val="000000"/>
          <w:sz w:val="32"/>
          <w:szCs w:val="32"/>
        </w:rPr>
        <w:t>）负责住房公积金的保值和归还；（</w:t>
      </w:r>
      <w:r w:rsidRPr="00F540C9">
        <w:rPr>
          <w:rFonts w:ascii="Arial" w:hAnsi="Arial" w:cs="Arial"/>
          <w:color w:val="000000"/>
          <w:sz w:val="32"/>
          <w:szCs w:val="32"/>
        </w:rPr>
        <w:t>6</w:t>
      </w:r>
      <w:r w:rsidRPr="00F540C9">
        <w:rPr>
          <w:rFonts w:ascii="Arial" w:hAnsi="Arial" w:cs="Arial"/>
          <w:color w:val="000000"/>
          <w:sz w:val="32"/>
          <w:szCs w:val="32"/>
        </w:rPr>
        <w:t>）编制住房公积金归集、使用计划执行情况的报告；（</w:t>
      </w:r>
      <w:r w:rsidRPr="00F540C9">
        <w:rPr>
          <w:rFonts w:ascii="Arial" w:hAnsi="Arial" w:cs="Arial"/>
          <w:color w:val="000000"/>
          <w:sz w:val="32"/>
          <w:szCs w:val="32"/>
        </w:rPr>
        <w:t>7</w:t>
      </w:r>
      <w:r w:rsidRPr="00F540C9">
        <w:rPr>
          <w:rFonts w:ascii="Arial" w:hAnsi="Arial" w:cs="Arial"/>
          <w:color w:val="000000"/>
          <w:sz w:val="32"/>
          <w:szCs w:val="32"/>
        </w:rPr>
        <w:t>）承办住房公积金管理委员会决定的其他事项。</w:t>
      </w:r>
      <w:r w:rsidRPr="00F540C9">
        <w:rPr>
          <w:rFonts w:ascii="Arial" w:hAnsi="Arial" w:cs="Arial"/>
          <w:color w:val="000000"/>
          <w:sz w:val="32"/>
          <w:szCs w:val="32"/>
        </w:rPr>
        <w:br/>
        <w:t>       2</w:t>
      </w:r>
      <w:r w:rsidRPr="00F540C9">
        <w:rPr>
          <w:rFonts w:ascii="Arial" w:hAnsi="Arial" w:cs="Arial"/>
          <w:color w:val="000000"/>
          <w:sz w:val="32"/>
          <w:szCs w:val="32"/>
        </w:rPr>
        <w:t>、内设机构</w:t>
      </w:r>
      <w:r w:rsidRPr="00F540C9">
        <w:rPr>
          <w:rFonts w:ascii="Arial" w:hAnsi="Arial" w:cs="Arial"/>
          <w:color w:val="000000"/>
          <w:sz w:val="32"/>
          <w:szCs w:val="32"/>
        </w:rPr>
        <w:br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截止</w:t>
      </w:r>
      <w:r w:rsidRPr="00F540C9">
        <w:rPr>
          <w:rFonts w:ascii="Arial" w:hAnsi="Arial" w:cs="Arial"/>
          <w:color w:val="000000"/>
          <w:sz w:val="32"/>
          <w:szCs w:val="32"/>
        </w:rPr>
        <w:t>2016</w:t>
      </w:r>
      <w:r w:rsidRPr="00F540C9">
        <w:rPr>
          <w:rFonts w:ascii="Arial" w:hAnsi="Arial" w:cs="Arial"/>
          <w:color w:val="000000"/>
          <w:sz w:val="32"/>
          <w:szCs w:val="32"/>
        </w:rPr>
        <w:t>年底，中心实有人数</w:t>
      </w:r>
      <w:r w:rsidRPr="00F540C9">
        <w:rPr>
          <w:rFonts w:ascii="Arial" w:hAnsi="Arial" w:cs="Arial"/>
          <w:color w:val="000000"/>
          <w:sz w:val="32"/>
          <w:szCs w:val="32"/>
        </w:rPr>
        <w:t>23</w:t>
      </w:r>
      <w:r w:rsidRPr="00F540C9">
        <w:rPr>
          <w:rFonts w:ascii="Arial" w:hAnsi="Arial" w:cs="Arial"/>
          <w:color w:val="000000"/>
          <w:sz w:val="32"/>
          <w:szCs w:val="32"/>
        </w:rPr>
        <w:t>人，其中科级领导职数</w:t>
      </w:r>
      <w:r w:rsidRPr="00F540C9">
        <w:rPr>
          <w:rFonts w:ascii="Arial" w:hAnsi="Arial" w:cs="Arial"/>
          <w:color w:val="000000"/>
          <w:sz w:val="32"/>
          <w:szCs w:val="32"/>
        </w:rPr>
        <w:t>1</w:t>
      </w:r>
      <w:r w:rsidRPr="00F540C9">
        <w:rPr>
          <w:rFonts w:ascii="Arial" w:hAnsi="Arial" w:cs="Arial"/>
          <w:color w:val="000000"/>
          <w:sz w:val="32"/>
          <w:szCs w:val="32"/>
        </w:rPr>
        <w:t>正</w:t>
      </w:r>
      <w:r w:rsidRPr="00F540C9">
        <w:rPr>
          <w:rFonts w:ascii="Arial" w:hAnsi="Arial" w:cs="Arial"/>
          <w:color w:val="000000"/>
          <w:sz w:val="32"/>
          <w:szCs w:val="32"/>
        </w:rPr>
        <w:t>1</w:t>
      </w:r>
      <w:r w:rsidRPr="00F540C9">
        <w:rPr>
          <w:rFonts w:ascii="Arial" w:hAnsi="Arial" w:cs="Arial"/>
          <w:color w:val="000000"/>
          <w:sz w:val="32"/>
          <w:szCs w:val="32"/>
        </w:rPr>
        <w:t>副。市住房公积金管理中心内设机构为办公室、归集执法科、贷款管理科、财务会计科、网络信息科等</w:t>
      </w:r>
      <w:r w:rsidRPr="00F540C9">
        <w:rPr>
          <w:rFonts w:ascii="Arial" w:hAnsi="Arial" w:cs="Arial"/>
          <w:color w:val="000000"/>
          <w:sz w:val="32"/>
          <w:szCs w:val="32"/>
        </w:rPr>
        <w:t>5</w:t>
      </w:r>
      <w:r w:rsidRPr="00F540C9">
        <w:rPr>
          <w:rFonts w:ascii="Arial" w:hAnsi="Arial" w:cs="Arial"/>
          <w:color w:val="000000"/>
          <w:sz w:val="32"/>
          <w:szCs w:val="32"/>
        </w:rPr>
        <w:t>个科室。</w:t>
      </w:r>
      <w:r w:rsidRPr="00F540C9">
        <w:rPr>
          <w:rFonts w:ascii="Arial" w:hAnsi="Arial" w:cs="Arial"/>
          <w:color w:val="000000"/>
          <w:sz w:val="32"/>
          <w:szCs w:val="32"/>
        </w:rPr>
        <w:br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二、绩效预算信息</w:t>
      </w:r>
      <w:r w:rsidRPr="00F540C9">
        <w:rPr>
          <w:rFonts w:ascii="Arial" w:hAnsi="Arial" w:cs="Arial"/>
          <w:color w:val="000000"/>
          <w:sz w:val="32"/>
          <w:szCs w:val="32"/>
        </w:rPr>
        <w:br/>
        <w:t>      1</w:t>
      </w:r>
      <w:r w:rsidRPr="00F540C9">
        <w:rPr>
          <w:rFonts w:ascii="Arial" w:hAnsi="Arial" w:cs="Arial"/>
          <w:color w:val="000000"/>
          <w:sz w:val="32"/>
          <w:szCs w:val="32"/>
        </w:rPr>
        <w:t>、总体绩效目标</w:t>
      </w:r>
      <w:r w:rsidRPr="00F540C9">
        <w:rPr>
          <w:rFonts w:ascii="Arial" w:hAnsi="Arial" w:cs="Arial"/>
          <w:color w:val="000000"/>
          <w:sz w:val="32"/>
          <w:szCs w:val="32"/>
        </w:rPr>
        <w:br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不断扩大住房公积金归集覆盖面，及时规范办理个人住房公积金提取和使用。落实国家和地方有关贷款政策，满足缴存职工的公积金贷款需求，将贷款风险控制在合理范围内，并按规</w:t>
      </w:r>
      <w:r w:rsidRPr="00F540C9">
        <w:rPr>
          <w:rFonts w:ascii="Arial" w:hAnsi="Arial" w:cs="Arial"/>
          <w:color w:val="000000"/>
          <w:sz w:val="32"/>
          <w:szCs w:val="32"/>
        </w:rPr>
        <w:t xml:space="preserve"> </w:t>
      </w:r>
      <w:r w:rsidRPr="00F540C9">
        <w:rPr>
          <w:rFonts w:ascii="Arial" w:hAnsi="Arial" w:cs="Arial"/>
          <w:color w:val="000000"/>
          <w:sz w:val="32"/>
          <w:szCs w:val="32"/>
        </w:rPr>
        <w:t>定计提风险准备金。在国家政策规定内，最大限度提升住房公积金保值增值水平，按时足额向财政上缴增值收</w:t>
      </w:r>
      <w:r w:rsidRPr="00F540C9">
        <w:rPr>
          <w:rFonts w:ascii="Arial" w:hAnsi="Arial" w:cs="Arial"/>
          <w:color w:val="000000"/>
          <w:sz w:val="32"/>
          <w:szCs w:val="32"/>
        </w:rPr>
        <w:lastRenderedPageBreak/>
        <w:t>益。</w:t>
      </w:r>
      <w:r w:rsidRPr="00F540C9">
        <w:rPr>
          <w:rFonts w:ascii="Arial" w:hAnsi="Arial" w:cs="Arial"/>
          <w:color w:val="000000"/>
          <w:sz w:val="32"/>
          <w:szCs w:val="32"/>
        </w:rPr>
        <w:br/>
        <w:t>      2</w:t>
      </w:r>
      <w:r w:rsidRPr="00F540C9">
        <w:rPr>
          <w:rFonts w:ascii="Arial" w:hAnsi="Arial" w:cs="Arial"/>
          <w:color w:val="000000"/>
          <w:sz w:val="32"/>
          <w:szCs w:val="32"/>
        </w:rPr>
        <w:t>、部门职责及工作活动绩效目标</w:t>
      </w:r>
      <w:r w:rsidRPr="00F540C9">
        <w:rPr>
          <w:rFonts w:ascii="Arial" w:hAnsi="Arial" w:cs="Arial"/>
          <w:color w:val="000000"/>
          <w:sz w:val="32"/>
          <w:szCs w:val="32"/>
        </w:rPr>
        <w:br/>
        <w:t>      2017</w:t>
      </w:r>
      <w:r w:rsidRPr="00F540C9">
        <w:rPr>
          <w:rFonts w:ascii="Arial" w:hAnsi="Arial" w:cs="Arial"/>
          <w:color w:val="000000"/>
          <w:sz w:val="32"/>
          <w:szCs w:val="32"/>
        </w:rPr>
        <w:t>年全市归集住房公积金</w:t>
      </w:r>
      <w:r w:rsidRPr="00F540C9">
        <w:rPr>
          <w:rFonts w:ascii="Arial" w:hAnsi="Arial" w:cs="Arial"/>
          <w:color w:val="000000"/>
          <w:sz w:val="32"/>
          <w:szCs w:val="32"/>
        </w:rPr>
        <w:t>3.5</w:t>
      </w:r>
      <w:r w:rsidRPr="00F540C9">
        <w:rPr>
          <w:rFonts w:ascii="Arial" w:hAnsi="Arial" w:cs="Arial"/>
          <w:color w:val="000000"/>
          <w:sz w:val="32"/>
          <w:szCs w:val="32"/>
        </w:rPr>
        <w:t>亿元，提取</w:t>
      </w:r>
      <w:r w:rsidRPr="00F540C9">
        <w:rPr>
          <w:rFonts w:ascii="Arial" w:hAnsi="Arial" w:cs="Arial"/>
          <w:color w:val="000000"/>
          <w:sz w:val="32"/>
          <w:szCs w:val="32"/>
        </w:rPr>
        <w:t>1.3</w:t>
      </w:r>
      <w:r w:rsidRPr="00F540C9">
        <w:rPr>
          <w:rFonts w:ascii="Arial" w:hAnsi="Arial" w:cs="Arial"/>
          <w:color w:val="000000"/>
          <w:sz w:val="32"/>
          <w:szCs w:val="32"/>
        </w:rPr>
        <w:t>亿元，发放职工个人住房公积金贷款</w:t>
      </w:r>
      <w:r w:rsidRPr="00F540C9">
        <w:rPr>
          <w:rFonts w:ascii="Arial" w:hAnsi="Arial" w:cs="Arial"/>
          <w:color w:val="000000"/>
          <w:sz w:val="32"/>
          <w:szCs w:val="32"/>
        </w:rPr>
        <w:t>2.5</w:t>
      </w:r>
      <w:r w:rsidRPr="00F540C9">
        <w:rPr>
          <w:rFonts w:ascii="Arial" w:hAnsi="Arial" w:cs="Arial"/>
          <w:color w:val="000000"/>
          <w:sz w:val="32"/>
          <w:szCs w:val="32"/>
        </w:rPr>
        <w:t>亿元，并做好贷款风险防控，准确核算增值收益</w:t>
      </w:r>
      <w:r w:rsidRPr="00F540C9">
        <w:rPr>
          <w:rFonts w:ascii="Arial" w:hAnsi="Arial" w:cs="Arial"/>
          <w:color w:val="000000"/>
          <w:sz w:val="32"/>
          <w:szCs w:val="32"/>
        </w:rPr>
        <w:t>,</w:t>
      </w:r>
      <w:r w:rsidRPr="00F540C9">
        <w:rPr>
          <w:rFonts w:ascii="Arial" w:hAnsi="Arial" w:cs="Arial"/>
          <w:color w:val="000000"/>
          <w:sz w:val="32"/>
          <w:szCs w:val="32"/>
        </w:rPr>
        <w:t>按要求将增值收益上缴市财政局。</w:t>
      </w:r>
      <w:r w:rsidRPr="00F540C9">
        <w:rPr>
          <w:rFonts w:ascii="Arial" w:hAnsi="Arial" w:cs="Arial"/>
          <w:color w:val="000000"/>
          <w:sz w:val="32"/>
          <w:szCs w:val="32"/>
        </w:rPr>
        <w:br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三、收支总体情况及机关运行经费安排情况</w:t>
      </w:r>
      <w:r w:rsidRPr="00F540C9">
        <w:rPr>
          <w:rFonts w:ascii="Arial" w:hAnsi="Arial" w:cs="Arial"/>
          <w:color w:val="000000"/>
          <w:sz w:val="32"/>
          <w:szCs w:val="32"/>
        </w:rPr>
        <w:br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今年初，市财政局安排我中心</w:t>
      </w:r>
      <w:r w:rsidRPr="00F540C9">
        <w:rPr>
          <w:rFonts w:ascii="Arial" w:hAnsi="Arial" w:cs="Arial"/>
          <w:color w:val="000000"/>
          <w:sz w:val="32"/>
          <w:szCs w:val="32"/>
        </w:rPr>
        <w:t>2017</w:t>
      </w:r>
      <w:r w:rsidRPr="00F540C9">
        <w:rPr>
          <w:rFonts w:ascii="Arial" w:hAnsi="Arial" w:cs="Arial"/>
          <w:color w:val="000000"/>
          <w:sz w:val="32"/>
          <w:szCs w:val="32"/>
        </w:rPr>
        <w:t>年度一般公共预算支出</w:t>
      </w:r>
      <w:r w:rsidRPr="00F540C9">
        <w:rPr>
          <w:rFonts w:ascii="Arial" w:hAnsi="Arial" w:cs="Arial"/>
          <w:color w:val="000000"/>
          <w:sz w:val="32"/>
          <w:szCs w:val="32"/>
        </w:rPr>
        <w:t>488</w:t>
      </w:r>
      <w:r w:rsidRPr="00F540C9">
        <w:rPr>
          <w:rFonts w:ascii="Arial" w:hAnsi="Arial" w:cs="Arial"/>
          <w:color w:val="000000"/>
          <w:sz w:val="32"/>
          <w:szCs w:val="32"/>
        </w:rPr>
        <w:t>万元，其中：人员经费</w:t>
      </w:r>
      <w:r w:rsidRPr="00F540C9">
        <w:rPr>
          <w:rFonts w:ascii="Arial" w:hAnsi="Arial" w:cs="Arial"/>
          <w:color w:val="000000"/>
          <w:sz w:val="32"/>
          <w:szCs w:val="32"/>
        </w:rPr>
        <w:t>242</w:t>
      </w:r>
      <w:r w:rsidRPr="00F540C9">
        <w:rPr>
          <w:rFonts w:ascii="Arial" w:hAnsi="Arial" w:cs="Arial"/>
          <w:color w:val="000000"/>
          <w:sz w:val="32"/>
          <w:szCs w:val="32"/>
        </w:rPr>
        <w:t>万元，管理经费</w:t>
      </w:r>
      <w:r w:rsidRPr="00F540C9">
        <w:rPr>
          <w:rFonts w:ascii="Arial" w:hAnsi="Arial" w:cs="Arial"/>
          <w:color w:val="000000"/>
          <w:sz w:val="32"/>
          <w:szCs w:val="32"/>
        </w:rPr>
        <w:t>56</w:t>
      </w:r>
      <w:r w:rsidRPr="00F540C9">
        <w:rPr>
          <w:rFonts w:ascii="Arial" w:hAnsi="Arial" w:cs="Arial"/>
          <w:color w:val="000000"/>
          <w:sz w:val="32"/>
          <w:szCs w:val="32"/>
        </w:rPr>
        <w:t>万元，招商工作经费</w:t>
      </w:r>
      <w:r w:rsidRPr="00F540C9">
        <w:rPr>
          <w:rFonts w:ascii="Arial" w:hAnsi="Arial" w:cs="Arial"/>
          <w:color w:val="000000"/>
          <w:sz w:val="32"/>
          <w:szCs w:val="32"/>
        </w:rPr>
        <w:t>5</w:t>
      </w:r>
      <w:r w:rsidRPr="00F540C9">
        <w:rPr>
          <w:rFonts w:ascii="Arial" w:hAnsi="Arial" w:cs="Arial"/>
          <w:color w:val="000000"/>
          <w:sz w:val="32"/>
          <w:szCs w:val="32"/>
        </w:rPr>
        <w:t>万元，管理信息系统项目建设资金</w:t>
      </w:r>
      <w:r w:rsidRPr="00F540C9">
        <w:rPr>
          <w:rFonts w:ascii="Arial" w:hAnsi="Arial" w:cs="Arial"/>
          <w:color w:val="000000"/>
          <w:sz w:val="32"/>
          <w:szCs w:val="32"/>
        </w:rPr>
        <w:t>185</w:t>
      </w:r>
      <w:r w:rsidRPr="00F540C9">
        <w:rPr>
          <w:rFonts w:ascii="Arial" w:hAnsi="Arial" w:cs="Arial"/>
          <w:color w:val="000000"/>
          <w:sz w:val="32"/>
          <w:szCs w:val="32"/>
        </w:rPr>
        <w:t>万元。</w:t>
      </w:r>
      <w:r w:rsidRPr="00F540C9">
        <w:rPr>
          <w:rFonts w:ascii="Arial" w:hAnsi="Arial" w:cs="Arial"/>
          <w:color w:val="000000"/>
          <w:sz w:val="32"/>
          <w:szCs w:val="32"/>
        </w:rPr>
        <w:br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四、</w:t>
      </w:r>
      <w:r w:rsidRPr="00F540C9">
        <w:rPr>
          <w:rFonts w:ascii="Arial" w:hAnsi="Arial" w:cs="Arial"/>
          <w:color w:val="000000"/>
          <w:sz w:val="32"/>
          <w:szCs w:val="32"/>
        </w:rPr>
        <w:t>“</w:t>
      </w:r>
      <w:r w:rsidRPr="00F540C9">
        <w:rPr>
          <w:rFonts w:ascii="Arial" w:hAnsi="Arial" w:cs="Arial"/>
          <w:color w:val="000000"/>
          <w:sz w:val="32"/>
          <w:szCs w:val="32"/>
        </w:rPr>
        <w:t>三公经费</w:t>
      </w:r>
      <w:r w:rsidRPr="00F540C9">
        <w:rPr>
          <w:rFonts w:ascii="Arial" w:hAnsi="Arial" w:cs="Arial"/>
          <w:color w:val="000000"/>
          <w:sz w:val="32"/>
          <w:szCs w:val="32"/>
        </w:rPr>
        <w:t>”</w:t>
      </w:r>
      <w:r w:rsidRPr="00F540C9">
        <w:rPr>
          <w:rFonts w:ascii="Arial" w:hAnsi="Arial" w:cs="Arial"/>
          <w:color w:val="000000"/>
          <w:sz w:val="32"/>
          <w:szCs w:val="32"/>
        </w:rPr>
        <w:t>安排情况</w:t>
      </w:r>
      <w:r w:rsidRPr="00F540C9">
        <w:rPr>
          <w:rFonts w:ascii="Arial" w:hAnsi="Arial" w:cs="Arial"/>
          <w:color w:val="000000"/>
          <w:sz w:val="32"/>
          <w:szCs w:val="32"/>
        </w:rPr>
        <w:br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因市财政局对我单位</w:t>
      </w:r>
      <w:r w:rsidRPr="00F540C9">
        <w:rPr>
          <w:rFonts w:ascii="Arial" w:hAnsi="Arial" w:cs="Arial"/>
          <w:color w:val="000000"/>
          <w:sz w:val="32"/>
          <w:szCs w:val="32"/>
        </w:rPr>
        <w:t>2016</w:t>
      </w:r>
      <w:r w:rsidRPr="00F540C9">
        <w:rPr>
          <w:rFonts w:ascii="Arial" w:hAnsi="Arial" w:cs="Arial"/>
          <w:color w:val="000000"/>
          <w:sz w:val="32"/>
          <w:szCs w:val="32"/>
        </w:rPr>
        <w:t>年及</w:t>
      </w:r>
      <w:r w:rsidRPr="00F540C9">
        <w:rPr>
          <w:rFonts w:ascii="Arial" w:hAnsi="Arial" w:cs="Arial"/>
          <w:color w:val="000000"/>
          <w:sz w:val="32"/>
          <w:szCs w:val="32"/>
        </w:rPr>
        <w:t>2017</w:t>
      </w:r>
      <w:r w:rsidRPr="00F540C9">
        <w:rPr>
          <w:rFonts w:ascii="Arial" w:hAnsi="Arial" w:cs="Arial"/>
          <w:color w:val="000000"/>
          <w:sz w:val="32"/>
          <w:szCs w:val="32"/>
        </w:rPr>
        <w:t>年</w:t>
      </w:r>
      <w:r w:rsidRPr="00F540C9">
        <w:rPr>
          <w:rFonts w:ascii="Arial" w:hAnsi="Arial" w:cs="Arial"/>
          <w:color w:val="000000"/>
          <w:sz w:val="32"/>
          <w:szCs w:val="32"/>
        </w:rPr>
        <w:t>“</w:t>
      </w:r>
      <w:r w:rsidRPr="00F540C9">
        <w:rPr>
          <w:rFonts w:ascii="Arial" w:hAnsi="Arial" w:cs="Arial"/>
          <w:color w:val="000000"/>
          <w:sz w:val="32"/>
          <w:szCs w:val="32"/>
        </w:rPr>
        <w:t>三公经费</w:t>
      </w:r>
      <w:r w:rsidRPr="00F540C9">
        <w:rPr>
          <w:rFonts w:ascii="Arial" w:hAnsi="Arial" w:cs="Arial"/>
          <w:color w:val="000000"/>
          <w:sz w:val="32"/>
          <w:szCs w:val="32"/>
        </w:rPr>
        <w:t>”</w:t>
      </w:r>
      <w:r w:rsidRPr="00F540C9">
        <w:rPr>
          <w:rFonts w:ascii="Arial" w:hAnsi="Arial" w:cs="Arial"/>
          <w:color w:val="000000"/>
          <w:sz w:val="32"/>
          <w:szCs w:val="32"/>
        </w:rPr>
        <w:t>预算支出指标未进行细化单列</w:t>
      </w:r>
      <w:r w:rsidRPr="00F540C9">
        <w:rPr>
          <w:rFonts w:ascii="Arial" w:hAnsi="Arial" w:cs="Arial"/>
          <w:color w:val="000000"/>
          <w:sz w:val="32"/>
          <w:szCs w:val="32"/>
        </w:rPr>
        <w:t>,</w:t>
      </w:r>
      <w:r w:rsidRPr="00F540C9">
        <w:rPr>
          <w:rFonts w:ascii="Arial" w:hAnsi="Arial" w:cs="Arial"/>
          <w:color w:val="000000"/>
          <w:sz w:val="32"/>
          <w:szCs w:val="32"/>
        </w:rPr>
        <w:t>所以</w:t>
      </w:r>
      <w:r w:rsidRPr="00F540C9">
        <w:rPr>
          <w:rFonts w:ascii="Arial" w:hAnsi="Arial" w:cs="Arial"/>
          <w:color w:val="000000"/>
          <w:sz w:val="32"/>
          <w:szCs w:val="32"/>
        </w:rPr>
        <w:t>“</w:t>
      </w:r>
      <w:r w:rsidRPr="00F540C9">
        <w:rPr>
          <w:rFonts w:ascii="Arial" w:hAnsi="Arial" w:cs="Arial"/>
          <w:color w:val="000000"/>
          <w:sz w:val="32"/>
          <w:szCs w:val="32"/>
        </w:rPr>
        <w:t>三公经费</w:t>
      </w:r>
      <w:r w:rsidRPr="00F540C9">
        <w:rPr>
          <w:rFonts w:ascii="Arial" w:hAnsi="Arial" w:cs="Arial"/>
          <w:color w:val="000000"/>
          <w:sz w:val="32"/>
          <w:szCs w:val="32"/>
        </w:rPr>
        <w:t>”</w:t>
      </w:r>
      <w:r w:rsidRPr="00F540C9">
        <w:rPr>
          <w:rFonts w:ascii="Arial" w:hAnsi="Arial" w:cs="Arial"/>
          <w:color w:val="000000"/>
          <w:sz w:val="32"/>
          <w:szCs w:val="32"/>
        </w:rPr>
        <w:t>预算无增减变化，没有此项公开内容。</w:t>
      </w:r>
      <w:r w:rsidRPr="00F540C9">
        <w:rPr>
          <w:rFonts w:ascii="Arial" w:hAnsi="Arial" w:cs="Arial"/>
          <w:color w:val="000000"/>
          <w:sz w:val="32"/>
          <w:szCs w:val="32"/>
        </w:rPr>
        <w:br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五、政府采购预算情况</w:t>
      </w:r>
      <w:r w:rsidRPr="00F540C9">
        <w:rPr>
          <w:rFonts w:ascii="Arial" w:hAnsi="Arial" w:cs="Arial"/>
          <w:color w:val="000000"/>
          <w:sz w:val="32"/>
          <w:szCs w:val="32"/>
        </w:rPr>
        <w:br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安排</w:t>
      </w:r>
      <w:r w:rsidRPr="00F540C9">
        <w:rPr>
          <w:rFonts w:ascii="Arial" w:hAnsi="Arial" w:cs="Arial"/>
          <w:color w:val="000000"/>
          <w:sz w:val="32"/>
          <w:szCs w:val="32"/>
        </w:rPr>
        <w:t>2017</w:t>
      </w:r>
      <w:r w:rsidRPr="00F540C9">
        <w:rPr>
          <w:rFonts w:ascii="Arial" w:hAnsi="Arial" w:cs="Arial"/>
          <w:color w:val="000000"/>
          <w:sz w:val="32"/>
          <w:szCs w:val="32"/>
        </w:rPr>
        <w:t>年政府采购预算</w:t>
      </w:r>
      <w:r w:rsidRPr="00F540C9">
        <w:rPr>
          <w:rFonts w:ascii="Arial" w:hAnsi="Arial" w:cs="Arial"/>
          <w:color w:val="000000"/>
          <w:sz w:val="32"/>
          <w:szCs w:val="32"/>
        </w:rPr>
        <w:t>192</w:t>
      </w:r>
      <w:r w:rsidRPr="00F540C9">
        <w:rPr>
          <w:rFonts w:ascii="Arial" w:hAnsi="Arial" w:cs="Arial"/>
          <w:color w:val="000000"/>
          <w:sz w:val="32"/>
          <w:szCs w:val="32"/>
        </w:rPr>
        <w:t>万元，其中，办公设备购置</w:t>
      </w:r>
      <w:r w:rsidRPr="00F540C9">
        <w:rPr>
          <w:rFonts w:ascii="Arial" w:hAnsi="Arial" w:cs="Arial"/>
          <w:color w:val="000000"/>
          <w:sz w:val="32"/>
          <w:szCs w:val="32"/>
        </w:rPr>
        <w:t>5</w:t>
      </w:r>
      <w:r w:rsidRPr="00F540C9">
        <w:rPr>
          <w:rFonts w:ascii="Arial" w:hAnsi="Arial" w:cs="Arial"/>
          <w:color w:val="000000"/>
          <w:sz w:val="32"/>
          <w:szCs w:val="32"/>
        </w:rPr>
        <w:t>万元，住房公积金管理信息系统项目建设</w:t>
      </w:r>
      <w:r w:rsidRPr="00F540C9">
        <w:rPr>
          <w:rFonts w:ascii="Arial" w:hAnsi="Arial" w:cs="Arial"/>
          <w:color w:val="000000"/>
          <w:sz w:val="32"/>
          <w:szCs w:val="32"/>
        </w:rPr>
        <w:t>185</w:t>
      </w:r>
      <w:r w:rsidRPr="00F540C9">
        <w:rPr>
          <w:rFonts w:ascii="Arial" w:hAnsi="Arial" w:cs="Arial"/>
          <w:color w:val="000000"/>
          <w:sz w:val="32"/>
          <w:szCs w:val="32"/>
        </w:rPr>
        <w:t>万元，车辆维修和保养</w:t>
      </w:r>
      <w:r w:rsidRPr="00F540C9">
        <w:rPr>
          <w:rFonts w:ascii="Arial" w:hAnsi="Arial" w:cs="Arial"/>
          <w:color w:val="000000"/>
          <w:sz w:val="32"/>
          <w:szCs w:val="32"/>
        </w:rPr>
        <w:t>1.3</w:t>
      </w:r>
      <w:r w:rsidRPr="00F540C9">
        <w:rPr>
          <w:rFonts w:ascii="Arial" w:hAnsi="Arial" w:cs="Arial"/>
          <w:color w:val="000000"/>
          <w:sz w:val="32"/>
          <w:szCs w:val="32"/>
        </w:rPr>
        <w:t>万元、保险</w:t>
      </w:r>
      <w:r w:rsidRPr="00F540C9">
        <w:rPr>
          <w:rFonts w:ascii="Arial" w:hAnsi="Arial" w:cs="Arial"/>
          <w:color w:val="000000"/>
          <w:sz w:val="32"/>
          <w:szCs w:val="32"/>
        </w:rPr>
        <w:t>0.7</w:t>
      </w:r>
      <w:r w:rsidRPr="00F540C9">
        <w:rPr>
          <w:rFonts w:ascii="Arial" w:hAnsi="Arial" w:cs="Arial"/>
          <w:color w:val="000000"/>
          <w:sz w:val="32"/>
          <w:szCs w:val="32"/>
        </w:rPr>
        <w:t>万元。</w:t>
      </w:r>
      <w:r w:rsidRPr="00F540C9">
        <w:rPr>
          <w:rFonts w:ascii="Arial" w:hAnsi="Arial" w:cs="Arial"/>
          <w:color w:val="000000"/>
          <w:sz w:val="32"/>
          <w:szCs w:val="32"/>
        </w:rPr>
        <w:br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六、国有资产信息</w:t>
      </w:r>
      <w:r w:rsidRPr="00F540C9">
        <w:rPr>
          <w:rFonts w:ascii="Arial" w:hAnsi="Arial" w:cs="Arial"/>
          <w:color w:val="000000"/>
          <w:sz w:val="32"/>
          <w:szCs w:val="32"/>
        </w:rPr>
        <w:br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截止</w:t>
      </w:r>
      <w:r w:rsidRPr="00F540C9">
        <w:rPr>
          <w:rFonts w:ascii="Arial" w:hAnsi="Arial" w:cs="Arial"/>
          <w:color w:val="000000"/>
          <w:sz w:val="32"/>
          <w:szCs w:val="32"/>
        </w:rPr>
        <w:t>2016</w:t>
      </w:r>
      <w:r w:rsidRPr="00F540C9">
        <w:rPr>
          <w:rFonts w:ascii="Arial" w:hAnsi="Arial" w:cs="Arial"/>
          <w:color w:val="000000"/>
          <w:sz w:val="32"/>
          <w:szCs w:val="32"/>
        </w:rPr>
        <w:t>年末国有资产总值</w:t>
      </w:r>
      <w:r w:rsidRPr="00F540C9">
        <w:rPr>
          <w:rFonts w:ascii="Arial" w:hAnsi="Arial" w:cs="Arial"/>
          <w:color w:val="000000"/>
          <w:sz w:val="32"/>
          <w:szCs w:val="32"/>
        </w:rPr>
        <w:t>315.2</w:t>
      </w:r>
      <w:r w:rsidRPr="00F540C9">
        <w:rPr>
          <w:rFonts w:ascii="Arial" w:hAnsi="Arial" w:cs="Arial"/>
          <w:color w:val="000000"/>
          <w:sz w:val="32"/>
          <w:szCs w:val="32"/>
        </w:rPr>
        <w:t>万元。</w:t>
      </w:r>
      <w:r w:rsidRPr="00F540C9">
        <w:rPr>
          <w:rFonts w:ascii="Arial" w:hAnsi="Arial" w:cs="Arial"/>
          <w:color w:val="000000"/>
          <w:sz w:val="32"/>
          <w:szCs w:val="32"/>
        </w:rPr>
        <w:t>2017</w:t>
      </w:r>
      <w:r w:rsidRPr="00F540C9">
        <w:rPr>
          <w:rFonts w:ascii="Arial" w:hAnsi="Arial" w:cs="Arial"/>
          <w:color w:val="000000"/>
          <w:sz w:val="32"/>
          <w:szCs w:val="32"/>
        </w:rPr>
        <w:t>年拟购置国有资产</w:t>
      </w:r>
      <w:r w:rsidRPr="00F540C9">
        <w:rPr>
          <w:rFonts w:ascii="Arial" w:hAnsi="Arial" w:cs="Arial"/>
          <w:color w:val="000000"/>
          <w:sz w:val="32"/>
          <w:szCs w:val="32"/>
        </w:rPr>
        <w:t>25</w:t>
      </w:r>
      <w:r w:rsidRPr="00F540C9">
        <w:rPr>
          <w:rFonts w:ascii="Arial" w:hAnsi="Arial" w:cs="Arial"/>
          <w:color w:val="000000"/>
          <w:sz w:val="32"/>
          <w:szCs w:val="32"/>
        </w:rPr>
        <w:t>万元，其中：办公设备</w:t>
      </w:r>
      <w:r w:rsidRPr="00F540C9">
        <w:rPr>
          <w:rFonts w:ascii="Arial" w:hAnsi="Arial" w:cs="Arial"/>
          <w:color w:val="000000"/>
          <w:sz w:val="32"/>
          <w:szCs w:val="32"/>
        </w:rPr>
        <w:t>5</w:t>
      </w:r>
      <w:r w:rsidRPr="00F540C9">
        <w:rPr>
          <w:rFonts w:ascii="Arial" w:hAnsi="Arial" w:cs="Arial"/>
          <w:color w:val="000000"/>
          <w:sz w:val="32"/>
          <w:szCs w:val="32"/>
        </w:rPr>
        <w:t>万元，住房公积金信息系统项目建设硬件设备</w:t>
      </w:r>
      <w:r w:rsidRPr="00F540C9">
        <w:rPr>
          <w:rFonts w:ascii="Arial" w:hAnsi="Arial" w:cs="Arial"/>
          <w:color w:val="000000"/>
          <w:sz w:val="32"/>
          <w:szCs w:val="32"/>
        </w:rPr>
        <w:t>20</w:t>
      </w:r>
      <w:r w:rsidRPr="00F540C9">
        <w:rPr>
          <w:rFonts w:ascii="Arial" w:hAnsi="Arial" w:cs="Arial"/>
          <w:color w:val="000000"/>
          <w:sz w:val="32"/>
          <w:szCs w:val="32"/>
        </w:rPr>
        <w:t>万元。</w:t>
      </w:r>
      <w:r w:rsidRPr="00F540C9">
        <w:rPr>
          <w:rFonts w:ascii="Arial" w:hAnsi="Arial" w:cs="Arial"/>
          <w:color w:val="000000"/>
          <w:sz w:val="32"/>
          <w:szCs w:val="32"/>
        </w:rPr>
        <w:br/>
      </w:r>
      <w:r w:rsidRPr="00F540C9">
        <w:rPr>
          <w:rFonts w:ascii="Arial" w:hAnsi="Arial" w:cs="Arial"/>
          <w:color w:val="000000"/>
          <w:sz w:val="32"/>
          <w:szCs w:val="32"/>
        </w:rPr>
        <w:lastRenderedPageBreak/>
        <w:t xml:space="preserve">      </w:t>
      </w:r>
      <w:r w:rsidRPr="00F540C9">
        <w:rPr>
          <w:rFonts w:ascii="Arial" w:hAnsi="Arial" w:cs="Arial"/>
          <w:color w:val="000000"/>
          <w:sz w:val="32"/>
          <w:szCs w:val="32"/>
        </w:rPr>
        <w:t>七、其他情况说明的事项</w:t>
      </w:r>
      <w:r w:rsidRPr="00F540C9">
        <w:rPr>
          <w:rFonts w:ascii="Arial" w:hAnsi="Arial" w:cs="Arial"/>
          <w:color w:val="000000"/>
          <w:sz w:val="32"/>
          <w:szCs w:val="32"/>
        </w:rPr>
        <w:br/>
        <w:t>      2017</w:t>
      </w:r>
      <w:r w:rsidRPr="00F540C9">
        <w:rPr>
          <w:rFonts w:ascii="Arial" w:hAnsi="Arial" w:cs="Arial"/>
          <w:color w:val="000000"/>
          <w:sz w:val="32"/>
          <w:szCs w:val="32"/>
        </w:rPr>
        <w:t>年，市财政安排中心一般公共预算支出</w:t>
      </w:r>
      <w:r w:rsidRPr="00F540C9">
        <w:rPr>
          <w:rFonts w:ascii="Arial" w:hAnsi="Arial" w:cs="Arial"/>
          <w:color w:val="000000"/>
          <w:sz w:val="32"/>
          <w:szCs w:val="32"/>
        </w:rPr>
        <w:t>488</w:t>
      </w:r>
      <w:r w:rsidRPr="00F540C9">
        <w:rPr>
          <w:rFonts w:ascii="Arial" w:hAnsi="Arial" w:cs="Arial"/>
          <w:color w:val="000000"/>
          <w:sz w:val="32"/>
          <w:szCs w:val="32"/>
        </w:rPr>
        <w:t>万元均为项目支出，无政府性基金预算支出和国有资本经营预算支出</w:t>
      </w:r>
      <w:r w:rsidRPr="00F540C9">
        <w:rPr>
          <w:rFonts w:ascii="Arial" w:hAnsi="Arial" w:cs="Arial"/>
          <w:color w:val="000000"/>
          <w:sz w:val="32"/>
          <w:szCs w:val="32"/>
        </w:rPr>
        <w:t>,</w:t>
      </w:r>
      <w:r w:rsidRPr="00F540C9">
        <w:rPr>
          <w:rFonts w:ascii="Arial" w:hAnsi="Arial" w:cs="Arial"/>
          <w:color w:val="000000"/>
          <w:sz w:val="32"/>
          <w:szCs w:val="32"/>
        </w:rPr>
        <w:t>因此，《部门预算一般公共预算财政拨款基本支出表》、《部门预算政府性基金预算财政拨款支出表》、《部门预算国有资本经营预算财政拨款支出表》没有公开内容。</w:t>
      </w:r>
      <w:r w:rsidRPr="00F540C9">
        <w:rPr>
          <w:rFonts w:ascii="Arial" w:hAnsi="Arial" w:cs="Arial"/>
          <w:color w:val="000000"/>
          <w:sz w:val="32"/>
          <w:szCs w:val="32"/>
        </w:rPr>
        <w:br/>
        <w:t> </w:t>
      </w:r>
    </w:p>
    <w:p w:rsidR="00CA0AD9" w:rsidRPr="00F540C9" w:rsidRDefault="00CA0AD9" w:rsidP="00905B2E">
      <w:pPr>
        <w:pStyle w:val="a5"/>
        <w:spacing w:before="75" w:beforeAutospacing="0" w:after="75" w:afterAutospacing="0"/>
        <w:ind w:firstLineChars="100" w:firstLine="320"/>
        <w:rPr>
          <w:rFonts w:ascii="Arial" w:hAnsi="Arial" w:cs="Arial"/>
          <w:color w:val="000000"/>
          <w:sz w:val="32"/>
          <w:szCs w:val="32"/>
        </w:rPr>
      </w:pPr>
      <w:r w:rsidRPr="00F540C9">
        <w:rPr>
          <w:rFonts w:ascii="Arial" w:hAnsi="Arial" w:cs="Arial"/>
          <w:color w:val="000000"/>
          <w:sz w:val="32"/>
          <w:szCs w:val="32"/>
        </w:rPr>
        <w:br/>
        <w:t>                                                                                                </w:t>
      </w:r>
      <w:r w:rsidR="00905B2E">
        <w:rPr>
          <w:rFonts w:ascii="Arial" w:hAnsi="Arial" w:cs="Arial" w:hint="eastAsia"/>
          <w:color w:val="000000"/>
          <w:sz w:val="32"/>
          <w:szCs w:val="32"/>
        </w:rPr>
        <w:t xml:space="preserve">                          </w:t>
      </w:r>
      <w:r w:rsidRPr="00F540C9">
        <w:rPr>
          <w:rFonts w:ascii="Arial" w:hAnsi="Arial" w:cs="Arial"/>
          <w:color w:val="000000"/>
          <w:sz w:val="32"/>
          <w:szCs w:val="32"/>
        </w:rPr>
        <w:t>  2017</w:t>
      </w:r>
      <w:r w:rsidRPr="00F540C9">
        <w:rPr>
          <w:rFonts w:ascii="Arial" w:hAnsi="Arial" w:cs="Arial"/>
          <w:color w:val="000000"/>
          <w:sz w:val="32"/>
          <w:szCs w:val="32"/>
        </w:rPr>
        <w:t>年</w:t>
      </w:r>
      <w:r w:rsidRPr="00F540C9">
        <w:rPr>
          <w:rFonts w:ascii="Arial" w:hAnsi="Arial" w:cs="Arial"/>
          <w:color w:val="000000"/>
          <w:sz w:val="32"/>
          <w:szCs w:val="32"/>
        </w:rPr>
        <w:t>3</w:t>
      </w:r>
      <w:r w:rsidRPr="00F540C9">
        <w:rPr>
          <w:rFonts w:ascii="Arial" w:hAnsi="Arial" w:cs="Arial"/>
          <w:color w:val="000000"/>
          <w:sz w:val="32"/>
          <w:szCs w:val="32"/>
        </w:rPr>
        <w:t>月</w:t>
      </w:r>
      <w:r w:rsidRPr="00F540C9">
        <w:rPr>
          <w:rFonts w:ascii="Arial" w:hAnsi="Arial" w:cs="Arial"/>
          <w:color w:val="000000"/>
          <w:sz w:val="32"/>
          <w:szCs w:val="32"/>
        </w:rPr>
        <w:t>20</w:t>
      </w:r>
      <w:r w:rsidRPr="00F540C9">
        <w:rPr>
          <w:rFonts w:ascii="Arial" w:hAnsi="Arial" w:cs="Arial"/>
          <w:color w:val="000000"/>
          <w:sz w:val="32"/>
          <w:szCs w:val="32"/>
        </w:rPr>
        <w:t>日</w:t>
      </w:r>
    </w:p>
    <w:p w:rsidR="00F87D89" w:rsidRPr="00F540C9" w:rsidRDefault="00F87D89">
      <w:pPr>
        <w:rPr>
          <w:sz w:val="32"/>
          <w:szCs w:val="32"/>
        </w:rPr>
      </w:pPr>
    </w:p>
    <w:sectPr w:rsidR="00F87D89" w:rsidRPr="00F54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D89" w:rsidRDefault="00F87D89" w:rsidP="00CA0AD9">
      <w:r>
        <w:separator/>
      </w:r>
    </w:p>
  </w:endnote>
  <w:endnote w:type="continuationSeparator" w:id="1">
    <w:p w:rsidR="00F87D89" w:rsidRDefault="00F87D89" w:rsidP="00CA0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D89" w:rsidRDefault="00F87D89" w:rsidP="00CA0AD9">
      <w:r>
        <w:separator/>
      </w:r>
    </w:p>
  </w:footnote>
  <w:footnote w:type="continuationSeparator" w:id="1">
    <w:p w:rsidR="00F87D89" w:rsidRDefault="00F87D89" w:rsidP="00CA0A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0AD9"/>
    <w:rsid w:val="00905B2E"/>
    <w:rsid w:val="00CA0AD9"/>
    <w:rsid w:val="00F540C9"/>
    <w:rsid w:val="00F87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0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0A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0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0AD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A0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2017-06-16T07:06:00Z</dcterms:created>
  <dcterms:modified xsi:type="dcterms:W3CDTF">2017-06-16T07:09:00Z</dcterms:modified>
</cp:coreProperties>
</file>