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2C" w:rsidRDefault="00DE6FC6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2017</w:t>
      </w:r>
      <w:r>
        <w:rPr>
          <w:rFonts w:ascii="宋体" w:hAnsi="宋体" w:hint="eastAsia"/>
          <w:sz w:val="44"/>
          <w:szCs w:val="44"/>
        </w:rPr>
        <w:t>年定州市公安消防大队预算公开说明</w:t>
      </w:r>
    </w:p>
    <w:p w:rsidR="00A2452C" w:rsidRDefault="00A2452C"/>
    <w:p w:rsidR="00A2452C" w:rsidRDefault="00DE6FC6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 xml:space="preserve">   </w:t>
      </w:r>
      <w:r>
        <w:rPr>
          <w:rFonts w:ascii="仿宋_GB2312" w:eastAsia="仿宋_GB2312" w:hint="eastAsia"/>
          <w:b/>
          <w:bCs/>
          <w:sz w:val="32"/>
          <w:szCs w:val="32"/>
        </w:rPr>
        <w:t>一、本部门职责、机构设置等基本情况</w:t>
      </w:r>
    </w:p>
    <w:p w:rsidR="00A2452C" w:rsidRDefault="00DE6FC6" w:rsidP="006C0FEC">
      <w:pPr>
        <w:ind w:firstLineChars="200" w:firstLine="640"/>
        <w:jc w:val="left"/>
        <w:rPr>
          <w:rFonts w:ascii="仿宋_GB2312" w:eastAsia="仿宋_GB2312" w:hAnsi="仿宋" w:cs="宋体"/>
          <w:color w:val="000000"/>
          <w:kern w:val="0"/>
          <w:sz w:val="32"/>
          <w:szCs w:val="32"/>
          <w:lang/>
        </w:rPr>
      </w:pP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  <w:lang/>
        </w:rPr>
        <w:t>部门职责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  <w:lang/>
        </w:rPr>
        <w:t>1</w:t>
      </w:r>
    </w:p>
    <w:p w:rsidR="00A2452C" w:rsidRDefault="00DE6FC6">
      <w:pPr>
        <w:ind w:firstLineChars="200" w:firstLine="640"/>
        <w:jc w:val="left"/>
        <w:rPr>
          <w:rFonts w:ascii="仿宋_GB2312" w:eastAsia="仿宋_GB2312" w:hAnsi="仿宋" w:cs="宋体"/>
          <w:color w:val="000000"/>
          <w:kern w:val="0"/>
          <w:sz w:val="32"/>
          <w:szCs w:val="32"/>
          <w:lang/>
        </w:rPr>
      </w:pP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  <w:lang/>
        </w:rPr>
        <w:t>积极开展消防安全检查，督促整改火险隐患。督促检查执行建筑设计防火规范的情况，参加竣工验收。负责监督建设、设计、施工单位执行工程设计防火的有关规定，对建筑工程的防火设计进行审核，检查消防设施的落实情况。</w:t>
      </w:r>
    </w:p>
    <w:p w:rsidR="00A2452C" w:rsidRDefault="00DE6FC6">
      <w:pPr>
        <w:ind w:firstLineChars="200" w:firstLine="640"/>
        <w:jc w:val="left"/>
        <w:rPr>
          <w:rFonts w:ascii="仿宋_GB2312" w:eastAsia="仿宋_GB2312" w:hAnsi="仿宋" w:cs="宋体"/>
          <w:color w:val="000000"/>
          <w:kern w:val="0"/>
          <w:sz w:val="32"/>
          <w:szCs w:val="32"/>
          <w:lang/>
        </w:rPr>
      </w:pP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  <w:lang/>
        </w:rPr>
        <w:t>部门职责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  <w:lang/>
        </w:rPr>
        <w:t>2</w:t>
      </w:r>
    </w:p>
    <w:p w:rsidR="00A2452C" w:rsidRDefault="00DE6FC6">
      <w:pPr>
        <w:ind w:firstLineChars="200" w:firstLine="640"/>
        <w:jc w:val="left"/>
        <w:rPr>
          <w:rFonts w:ascii="仿宋_GB2312" w:eastAsia="仿宋_GB2312" w:hAnsi="仿宋" w:cs="宋体"/>
          <w:color w:val="000000"/>
          <w:kern w:val="0"/>
          <w:sz w:val="32"/>
          <w:szCs w:val="32"/>
          <w:lang/>
        </w:rPr>
      </w:pP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  <w:lang/>
        </w:rPr>
        <w:t>迅速接警出动，及时有效的扑灭各种火灾，努力减少火灾损失，全力参加灭火以外的各种抢险救灾。</w:t>
      </w:r>
    </w:p>
    <w:p w:rsidR="00A2452C" w:rsidRDefault="00DE6FC6">
      <w:pPr>
        <w:ind w:firstLineChars="200" w:firstLine="640"/>
        <w:jc w:val="left"/>
        <w:rPr>
          <w:rFonts w:ascii="仿宋_GB2312" w:eastAsia="仿宋_GB2312" w:hAnsi="仿宋" w:cs="宋体"/>
          <w:color w:val="000000"/>
          <w:kern w:val="0"/>
          <w:sz w:val="32"/>
          <w:szCs w:val="32"/>
          <w:lang/>
        </w:rPr>
      </w:pP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  <w:lang/>
        </w:rPr>
        <w:t>部门职责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  <w:lang/>
        </w:rPr>
        <w:t>3</w:t>
      </w:r>
    </w:p>
    <w:p w:rsidR="00A2452C" w:rsidRDefault="00DE6FC6">
      <w:pPr>
        <w:ind w:firstLineChars="200" w:firstLine="640"/>
        <w:jc w:val="left"/>
        <w:rPr>
          <w:rFonts w:ascii="仿宋_GB2312" w:eastAsia="仿宋_GB2312" w:hAnsi="仿宋" w:cs="宋体"/>
          <w:color w:val="000000"/>
          <w:kern w:val="0"/>
          <w:sz w:val="32"/>
          <w:szCs w:val="32"/>
          <w:lang/>
        </w:rPr>
      </w:pP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  <w:lang/>
        </w:rPr>
        <w:t>进行火灾统计。组织调查火灾原因，处理火灾事故。</w:t>
      </w:r>
    </w:p>
    <w:p w:rsidR="00A2452C" w:rsidRDefault="00DE6FC6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二、绩效预算信息</w:t>
      </w:r>
    </w:p>
    <w:p w:rsidR="00A2452C" w:rsidRDefault="00A2452C">
      <w:pPr>
        <w:spacing w:line="300" w:lineRule="exact"/>
        <w:jc w:val="left"/>
        <w:rPr>
          <w:rFonts w:ascii="方正小标宋_GBK" w:eastAsia="方正小标宋_GBK"/>
          <w:b/>
          <w:bCs/>
          <w:sz w:val="24"/>
        </w:rPr>
        <w:sectPr w:rsidR="00A2452C">
          <w:head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2452C" w:rsidRDefault="00DE6FC6">
      <w:pPr>
        <w:jc w:val="center"/>
        <w:outlineLvl w:val="0"/>
        <w:rPr>
          <w:rFonts w:ascii="方正小标宋_GBK" w:eastAsia="方正小标宋_GBK"/>
          <w:sz w:val="32"/>
        </w:rPr>
      </w:pPr>
      <w:bookmarkStart w:id="0" w:name="_Toc476120111"/>
      <w:r>
        <w:rPr>
          <w:rFonts w:ascii="方正小标宋_GBK" w:eastAsia="方正小标宋_GBK" w:hint="eastAsia"/>
          <w:sz w:val="32"/>
        </w:rPr>
        <w:lastRenderedPageBreak/>
        <w:t>部门职责</w:t>
      </w:r>
      <w:r>
        <w:rPr>
          <w:rFonts w:ascii="方正小标宋_GBK" w:eastAsia="方正小标宋_GBK" w:hint="eastAsia"/>
          <w:sz w:val="32"/>
        </w:rPr>
        <w:t>-</w:t>
      </w:r>
      <w:r>
        <w:rPr>
          <w:rFonts w:ascii="方正小标宋_GBK" w:eastAsia="方正小标宋_GBK" w:hint="eastAsia"/>
          <w:sz w:val="32"/>
        </w:rPr>
        <w:t>工作活动绩效目标</w:t>
      </w:r>
      <w:bookmarkEnd w:id="0"/>
    </w:p>
    <w:tbl>
      <w:tblPr>
        <w:tblW w:w="139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341"/>
        <w:gridCol w:w="1276"/>
        <w:gridCol w:w="2976"/>
        <w:gridCol w:w="2976"/>
        <w:gridCol w:w="1417"/>
        <w:gridCol w:w="737"/>
        <w:gridCol w:w="737"/>
        <w:gridCol w:w="737"/>
        <w:gridCol w:w="737"/>
      </w:tblGrid>
      <w:tr w:rsidR="00A2452C">
        <w:trPr>
          <w:trHeight w:val="227"/>
          <w:tblHeader/>
          <w:jc w:val="center"/>
        </w:trPr>
        <w:tc>
          <w:tcPr>
            <w:tcW w:w="10986" w:type="dxa"/>
            <w:gridSpan w:val="5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小标宋_GBK" w:eastAsia="方正小标宋_GBK"/>
                <w:sz w:val="24"/>
              </w:rPr>
            </w:pPr>
            <w:r>
              <w:rPr>
                <w:rFonts w:ascii="方正小标宋_GBK" w:eastAsia="方正小标宋_GBK"/>
                <w:sz w:val="24"/>
              </w:rPr>
              <w:t>807</w:t>
            </w:r>
            <w:r>
              <w:rPr>
                <w:rFonts w:ascii="方正小标宋_GBK" w:eastAsia="方正小标宋_GBK" w:hint="eastAsia"/>
                <w:sz w:val="24"/>
              </w:rPr>
              <w:t>中国人民武装警察部队定州市消防大队</w:t>
            </w:r>
          </w:p>
        </w:tc>
        <w:tc>
          <w:tcPr>
            <w:tcW w:w="2948" w:type="dxa"/>
            <w:gridSpan w:val="4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right"/>
              <w:rPr>
                <w:rFonts w:ascii="方正书宋_GBK" w:eastAsia="方正书宋_GBK"/>
                <w:sz w:val="24"/>
              </w:rPr>
            </w:pPr>
            <w:r>
              <w:rPr>
                <w:rFonts w:ascii="方正书宋_GBK" w:eastAsia="方正书宋_GBK" w:hint="eastAsia"/>
                <w:sz w:val="24"/>
              </w:rPr>
              <w:t>单位：万元</w:t>
            </w:r>
          </w:p>
        </w:tc>
      </w:tr>
      <w:tr w:rsidR="00A2452C">
        <w:trPr>
          <w:trHeight w:val="227"/>
          <w:tblHeader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职责活动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年度预算数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内容描述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绩效目标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绩效指标</w:t>
            </w:r>
          </w:p>
        </w:tc>
        <w:tc>
          <w:tcPr>
            <w:tcW w:w="2948" w:type="dxa"/>
            <w:gridSpan w:val="4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评价标准</w:t>
            </w:r>
          </w:p>
        </w:tc>
      </w:tr>
      <w:tr w:rsidR="00A2452C">
        <w:trPr>
          <w:trHeight w:val="227"/>
          <w:tblHeader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left"/>
              <w:outlineLvl w:val="0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left"/>
              <w:outlineLvl w:val="0"/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left"/>
              <w:outlineLvl w:val="0"/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优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良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中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差</w:t>
            </w:r>
          </w:p>
        </w:tc>
      </w:tr>
      <w:tr w:rsidR="00A2452C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消防宣传及防灭火抢险救援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组织开展消防宣传，对机关、企业、事业单位遵守消防法律、法规情况进行监督管理。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宣传到位，及时监督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A2452C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 xml:space="preserve">　　消防宣传与法律监督管理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组织开展消防宣传，对机关、团体、企业、事业单位遵守消防法律、法规情况进行监督管理。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/>
              </w:rPr>
              <w:t>201</w:t>
            </w:r>
            <w:r>
              <w:rPr>
                <w:rFonts w:ascii="方正书宋_GBK" w:eastAsia="方正书宋_GBK" w:hint="eastAsia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积极开展消防安全检查，督促整改火险隐患。督促检查执行建筑设计防火规范的情况，参加竣工验收。负责监督建设、设计、施工单位执行工程设计防火的有关规定，对建筑工程的防火设计进行审核，检查消防设施的落实情况。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优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A2452C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lastRenderedPageBreak/>
              <w:t>消防宣传及防灭火抢险救援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/>
              </w:rPr>
              <w:t>940.20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确保各类火灾及社会抢险出警得到保障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确保安全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A2452C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 xml:space="preserve">　　防灭火及社会抢险救援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/>
              </w:rPr>
              <w:t>940.20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积极参加各类火灾扑救工作及社会抢险救援，保卫国家经济建设，保护公共财产和人民生命财产安全。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/>
              </w:rPr>
              <w:t>201</w:t>
            </w:r>
            <w:r>
              <w:rPr>
                <w:rFonts w:ascii="方正书宋_GBK" w:eastAsia="方正书宋_GBK" w:hint="eastAsia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确保各类火灾及社会抢险出警得到保障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DE6FC6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优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A2452C" w:rsidRDefault="00A2452C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</w:tbl>
    <w:p w:rsidR="00A2452C" w:rsidRDefault="00A2452C">
      <w:pPr>
        <w:jc w:val="left"/>
        <w:rPr>
          <w:rFonts w:ascii="仿宋_GB2312" w:eastAsia="仿宋_GB2312"/>
          <w:sz w:val="32"/>
          <w:szCs w:val="32"/>
        </w:rPr>
        <w:sectPr w:rsidR="00A2452C">
          <w:pgSz w:w="15309" w:h="11907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p w:rsidR="00A2452C" w:rsidRDefault="00DE6FC6">
      <w:pPr>
        <w:ind w:firstLineChars="200" w:firstLine="643"/>
        <w:jc w:val="left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lastRenderedPageBreak/>
        <w:t>三、收支总体情况</w:t>
      </w:r>
    </w:p>
    <w:p w:rsidR="00A2452C" w:rsidRDefault="00DE6FC6">
      <w:pPr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我部门本年收入</w:t>
      </w:r>
      <w:r>
        <w:rPr>
          <w:rFonts w:ascii="仿宋_GB2312" w:eastAsia="仿宋_GB2312" w:hAnsi="仿宋" w:hint="eastAsia"/>
          <w:sz w:val="32"/>
          <w:szCs w:val="32"/>
        </w:rPr>
        <w:t>940.2</w:t>
      </w:r>
      <w:r>
        <w:rPr>
          <w:rFonts w:ascii="仿宋_GB2312" w:eastAsia="仿宋_GB2312" w:hAnsi="仿宋" w:hint="eastAsia"/>
          <w:sz w:val="32"/>
          <w:szCs w:val="32"/>
        </w:rPr>
        <w:t>万元，其中：　行政事业性收费</w:t>
      </w:r>
      <w:r>
        <w:rPr>
          <w:rFonts w:ascii="仿宋_GB2312" w:eastAsia="仿宋_GB2312" w:hAnsi="仿宋" w:hint="eastAsia"/>
          <w:sz w:val="32"/>
          <w:szCs w:val="32"/>
        </w:rPr>
        <w:t>285</w:t>
      </w:r>
      <w:r>
        <w:rPr>
          <w:rFonts w:ascii="仿宋_GB2312" w:eastAsia="仿宋_GB2312" w:hAnsi="仿宋" w:hint="eastAsia"/>
          <w:sz w:val="32"/>
          <w:szCs w:val="32"/>
        </w:rPr>
        <w:t>万，财政拨款</w:t>
      </w:r>
      <w:r>
        <w:rPr>
          <w:rFonts w:ascii="仿宋_GB2312" w:eastAsia="仿宋_GB2312" w:hAnsi="仿宋" w:hint="eastAsia"/>
          <w:sz w:val="32"/>
          <w:szCs w:val="32"/>
        </w:rPr>
        <w:t>655.2</w:t>
      </w:r>
      <w:r>
        <w:rPr>
          <w:rFonts w:ascii="仿宋_GB2312" w:eastAsia="仿宋_GB2312" w:hAnsi="仿宋" w:hint="eastAsia"/>
          <w:sz w:val="32"/>
          <w:szCs w:val="32"/>
        </w:rPr>
        <w:t>万元。</w:t>
      </w:r>
    </w:p>
    <w:p w:rsidR="00A2452C" w:rsidRDefault="00DE6FC6">
      <w:pPr>
        <w:ind w:firstLineChars="200" w:firstLine="643"/>
        <w:jc w:val="left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四、机关运行经费安排情况</w:t>
      </w:r>
    </w:p>
    <w:p w:rsidR="00A2452C" w:rsidRDefault="00DE6FC6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我部门安排日常运行经费</w:t>
      </w:r>
      <w:r>
        <w:rPr>
          <w:rFonts w:ascii="仿宋_GB2312" w:eastAsia="仿宋_GB2312" w:hAnsi="仿宋" w:hint="eastAsia"/>
          <w:sz w:val="32"/>
          <w:szCs w:val="32"/>
        </w:rPr>
        <w:t>95</w:t>
      </w:r>
      <w:r>
        <w:rPr>
          <w:rFonts w:ascii="仿宋_GB2312" w:eastAsia="仿宋_GB2312" w:hAnsi="仿宋" w:hint="eastAsia"/>
          <w:sz w:val="32"/>
          <w:szCs w:val="32"/>
        </w:rPr>
        <w:t>万元，消防业务费灭火材料等</w:t>
      </w:r>
      <w:r>
        <w:rPr>
          <w:rFonts w:ascii="仿宋_GB2312" w:eastAsia="仿宋_GB2312" w:hAnsi="仿宋" w:hint="eastAsia"/>
          <w:sz w:val="32"/>
          <w:szCs w:val="32"/>
        </w:rPr>
        <w:t>118</w:t>
      </w:r>
      <w:r>
        <w:rPr>
          <w:rFonts w:ascii="仿宋_GB2312" w:eastAsia="仿宋_GB2312" w:hAnsi="仿宋" w:hint="eastAsia"/>
          <w:sz w:val="32"/>
          <w:szCs w:val="32"/>
        </w:rPr>
        <w:t>万元，伙食补贴</w:t>
      </w:r>
      <w:r>
        <w:rPr>
          <w:rFonts w:ascii="仿宋_GB2312" w:eastAsia="仿宋_GB2312" w:hAnsi="仿宋" w:hint="eastAsia"/>
          <w:sz w:val="32"/>
          <w:szCs w:val="32"/>
        </w:rPr>
        <w:t>67.2</w:t>
      </w:r>
      <w:r>
        <w:rPr>
          <w:rFonts w:ascii="仿宋_GB2312" w:eastAsia="仿宋_GB2312" w:hAnsi="仿宋" w:hint="eastAsia"/>
          <w:sz w:val="32"/>
          <w:szCs w:val="32"/>
        </w:rPr>
        <w:t>万元，工资</w:t>
      </w:r>
      <w:r>
        <w:rPr>
          <w:rFonts w:ascii="仿宋_GB2312" w:eastAsia="仿宋_GB2312" w:hAnsi="仿宋" w:hint="eastAsia"/>
          <w:sz w:val="32"/>
          <w:szCs w:val="32"/>
        </w:rPr>
        <w:t>224</w:t>
      </w:r>
      <w:r>
        <w:rPr>
          <w:rFonts w:ascii="仿宋_GB2312" w:eastAsia="仿宋_GB2312" w:hAnsi="仿宋" w:hint="eastAsia"/>
          <w:sz w:val="32"/>
          <w:szCs w:val="32"/>
        </w:rPr>
        <w:t>万元，保险</w:t>
      </w:r>
      <w:r>
        <w:rPr>
          <w:rFonts w:ascii="仿宋_GB2312" w:eastAsia="仿宋_GB2312" w:hAnsi="仿宋" w:hint="eastAsia"/>
          <w:sz w:val="32"/>
          <w:szCs w:val="32"/>
        </w:rPr>
        <w:t>76</w:t>
      </w:r>
      <w:r>
        <w:rPr>
          <w:rFonts w:ascii="仿宋_GB2312" w:eastAsia="仿宋_GB2312" w:hAnsi="仿宋" w:hint="eastAsia"/>
          <w:sz w:val="32"/>
          <w:szCs w:val="32"/>
        </w:rPr>
        <w:t>万元，第三站建设</w:t>
      </w:r>
      <w:r>
        <w:rPr>
          <w:rFonts w:ascii="仿宋_GB2312" w:eastAsia="仿宋_GB2312" w:hAnsi="仿宋" w:hint="eastAsia"/>
          <w:sz w:val="32"/>
          <w:szCs w:val="32"/>
        </w:rPr>
        <w:t>250</w:t>
      </w:r>
      <w:r>
        <w:rPr>
          <w:rFonts w:ascii="仿宋_GB2312" w:eastAsia="仿宋_GB2312" w:hAnsi="仿宋" w:hint="eastAsia"/>
          <w:sz w:val="32"/>
          <w:szCs w:val="32"/>
        </w:rPr>
        <w:t>万元，器材购置费</w:t>
      </w:r>
      <w:r>
        <w:rPr>
          <w:rFonts w:ascii="仿宋_GB2312" w:eastAsia="仿宋_GB2312" w:hAnsi="仿宋" w:hint="eastAsia"/>
          <w:sz w:val="32"/>
          <w:szCs w:val="32"/>
        </w:rPr>
        <w:t>80</w:t>
      </w:r>
      <w:r>
        <w:rPr>
          <w:rFonts w:ascii="仿宋_GB2312" w:eastAsia="仿宋_GB2312" w:hAnsi="仿宋" w:hint="eastAsia"/>
          <w:sz w:val="32"/>
          <w:szCs w:val="32"/>
        </w:rPr>
        <w:t>万元。</w:t>
      </w:r>
    </w:p>
    <w:p w:rsidR="00A2452C" w:rsidRDefault="00DE6FC6">
      <w:pPr>
        <w:ind w:firstLineChars="200" w:firstLine="643"/>
        <w:jc w:val="left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五、“三公”经费安排情况</w:t>
      </w:r>
    </w:p>
    <w:p w:rsidR="00A2452C" w:rsidRDefault="00DE6FC6">
      <w:pPr>
        <w:ind w:firstLine="63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我单位无“三公”经费。</w:t>
      </w:r>
    </w:p>
    <w:p w:rsidR="00A2452C" w:rsidRDefault="00DE6FC6">
      <w:pPr>
        <w:ind w:firstLine="630"/>
        <w:jc w:val="left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六、政府采购预算情况</w:t>
      </w:r>
    </w:p>
    <w:p w:rsidR="00A2452C" w:rsidRDefault="00DE6FC6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我单位无政府采购。</w:t>
      </w:r>
    </w:p>
    <w:p w:rsidR="00A2452C" w:rsidRDefault="00DE6FC6">
      <w:pPr>
        <w:ind w:firstLine="630"/>
        <w:jc w:val="left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七、国有资产信息</w:t>
      </w:r>
    </w:p>
    <w:p w:rsidR="00A2452C" w:rsidRDefault="00DE6FC6">
      <w:pPr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我单位无国有资产信息。</w:t>
      </w:r>
    </w:p>
    <w:p w:rsidR="00A2452C" w:rsidRDefault="00DE6FC6">
      <w:pPr>
        <w:ind w:firstLineChars="200" w:firstLine="643"/>
        <w:jc w:val="left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八、名词解释</w:t>
      </w:r>
    </w:p>
    <w:p w:rsidR="00A2452C" w:rsidRDefault="00DE6FC6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“</w:t>
      </w:r>
      <w:r>
        <w:rPr>
          <w:rFonts w:ascii="仿宋_GB2312" w:eastAsia="仿宋_GB2312"/>
          <w:sz w:val="32"/>
          <w:szCs w:val="32"/>
        </w:rPr>
        <w:t>绩效预算</w:t>
      </w:r>
      <w:r>
        <w:rPr>
          <w:rFonts w:ascii="仿宋_GB2312" w:eastAsia="仿宋_GB2312" w:hint="eastAsia"/>
          <w:sz w:val="32"/>
          <w:szCs w:val="32"/>
        </w:rPr>
        <w:t>”指</w:t>
      </w:r>
      <w:r>
        <w:rPr>
          <w:rFonts w:ascii="仿宋_GB2312" w:eastAsia="仿宋_GB2312"/>
          <w:sz w:val="32"/>
          <w:szCs w:val="32"/>
        </w:rPr>
        <w:t>政府首先制定有关的</w:t>
      </w:r>
      <w:r>
        <w:rPr>
          <w:rFonts w:ascii="仿宋_GB2312" w:eastAsia="仿宋_GB2312" w:hint="eastAsia"/>
          <w:sz w:val="32"/>
          <w:szCs w:val="32"/>
        </w:rPr>
        <w:t>事业计划</w:t>
      </w:r>
      <w:r>
        <w:rPr>
          <w:rFonts w:ascii="仿宋_GB2312" w:eastAsia="仿宋_GB2312"/>
          <w:sz w:val="32"/>
          <w:szCs w:val="32"/>
        </w:rPr>
        <w:t>和工程计划，再依据政府职能和施政计划制定计划实施方案，并</w:t>
      </w:r>
      <w:r>
        <w:rPr>
          <w:rFonts w:ascii="仿宋_GB2312" w:eastAsia="仿宋_GB2312" w:hint="eastAsia"/>
          <w:sz w:val="32"/>
          <w:szCs w:val="32"/>
        </w:rPr>
        <w:t>在成本效益分析</w:t>
      </w:r>
      <w:r>
        <w:rPr>
          <w:rFonts w:ascii="仿宋_GB2312" w:eastAsia="仿宋_GB2312"/>
          <w:sz w:val="32"/>
          <w:szCs w:val="32"/>
        </w:rPr>
        <w:t>的基础上确定实施方案所需费用来编制预算的一种方法。</w:t>
      </w:r>
    </w:p>
    <w:p w:rsidR="00A2452C" w:rsidRDefault="00DE6FC6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“三公经费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指因公出国（境）费、公务用车购置及运行费和公务接待费。</w:t>
      </w:r>
    </w:p>
    <w:p w:rsidR="00A2452C" w:rsidRDefault="00DE6FC6">
      <w:pPr>
        <w:ind w:firstLineChars="200" w:firstLine="643"/>
        <w:jc w:val="left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九、其他需说明的事项</w:t>
      </w:r>
    </w:p>
    <w:p w:rsidR="00A2452C" w:rsidRDefault="00DE6FC6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我单位没有无政府性基金预算。</w:t>
      </w:r>
    </w:p>
    <w:p w:rsidR="00A2452C" w:rsidRDefault="00DE6FC6">
      <w:pPr>
        <w:ind w:firstLine="630"/>
        <w:jc w:val="left"/>
        <w:rPr>
          <w:rFonts w:ascii="仿宋_GB2312" w:eastAsia="仿宋_GB2312"/>
          <w:sz w:val="32"/>
          <w:szCs w:val="32"/>
        </w:rPr>
        <w:sectPr w:rsidR="00A2452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仿宋_GB2312" w:eastAsia="仿宋_GB2312" w:hint="eastAsia"/>
          <w:sz w:val="32"/>
          <w:szCs w:val="32"/>
        </w:rPr>
        <w:lastRenderedPageBreak/>
        <w:t>我单位没有无国有资本经营预算。</w:t>
      </w:r>
    </w:p>
    <w:p w:rsidR="00A2452C" w:rsidRPr="006C0FEC" w:rsidRDefault="00A2452C">
      <w:pPr>
        <w:sectPr w:rsidR="00A2452C" w:rsidRPr="006C0FE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2452C" w:rsidRDefault="00A2452C">
      <w:bookmarkStart w:id="1" w:name="_GoBack"/>
      <w:bookmarkEnd w:id="1"/>
    </w:p>
    <w:sectPr w:rsidR="00A2452C" w:rsidSect="00A2452C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FC6" w:rsidRDefault="00DE6FC6" w:rsidP="00A2452C">
      <w:r>
        <w:separator/>
      </w:r>
    </w:p>
  </w:endnote>
  <w:endnote w:type="continuationSeparator" w:id="1">
    <w:p w:rsidR="00DE6FC6" w:rsidRDefault="00DE6FC6" w:rsidP="00A245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宋体"/>
    <w:charset w:val="00"/>
    <w:family w:val="auto"/>
    <w:pitch w:val="default"/>
    <w:sig w:usb0="00000000" w:usb1="00000000" w:usb2="00000000" w:usb3="00000000" w:csb0="00000000" w:csb1="00000000"/>
  </w:font>
  <w:font w:name="方正书宋_GBK">
    <w:altName w:val="宋体"/>
    <w:charset w:val="86"/>
    <w:family w:val="roman"/>
    <w:pitch w:val="default"/>
    <w:sig w:usb0="00000000" w:usb1="00000000" w:usb2="0000000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宋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FC6" w:rsidRDefault="00DE6FC6" w:rsidP="00A2452C">
      <w:r>
        <w:separator/>
      </w:r>
    </w:p>
  </w:footnote>
  <w:footnote w:type="continuationSeparator" w:id="1">
    <w:p w:rsidR="00DE6FC6" w:rsidRDefault="00DE6FC6" w:rsidP="00A245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52C" w:rsidRDefault="00A2452C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2452C"/>
    <w:rsid w:val="006C0FEC"/>
    <w:rsid w:val="00A2452C"/>
    <w:rsid w:val="00DE6FC6"/>
    <w:rsid w:val="58315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452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24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11">
    <w:name w:val="font11"/>
    <w:basedOn w:val="a0"/>
    <w:rsid w:val="00A2452C"/>
    <w:rPr>
      <w:rFonts w:ascii="黑体" w:eastAsia="黑体" w:cs="黑体"/>
      <w:color w:val="000000"/>
      <w:sz w:val="22"/>
      <w:szCs w:val="22"/>
      <w:u w:val="none"/>
    </w:rPr>
  </w:style>
  <w:style w:type="character" w:customStyle="1" w:styleId="font112">
    <w:name w:val="font112"/>
    <w:basedOn w:val="a0"/>
    <w:rsid w:val="00A2452C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rsid w:val="00A2452C"/>
    <w:rPr>
      <w:rFonts w:ascii="方正仿宋_GBK" w:eastAsia="方正仿宋_GBK" w:hAnsi="方正仿宋_GBK" w:cs="方正仿宋_GBK"/>
      <w:color w:val="000000"/>
      <w:sz w:val="22"/>
      <w:szCs w:val="22"/>
      <w:u w:val="none"/>
    </w:rPr>
  </w:style>
  <w:style w:type="character" w:customStyle="1" w:styleId="font71">
    <w:name w:val="font71"/>
    <w:basedOn w:val="a0"/>
    <w:rsid w:val="00A2452C"/>
    <w:rPr>
      <w:rFonts w:ascii="方正书宋_GBK" w:eastAsia="方正书宋_GBK" w:hAnsi="方正书宋_GBK" w:cs="方正书宋_GBK"/>
      <w:b/>
      <w:color w:val="000000"/>
      <w:sz w:val="22"/>
      <w:szCs w:val="22"/>
      <w:u w:val="none"/>
    </w:rPr>
  </w:style>
  <w:style w:type="character" w:customStyle="1" w:styleId="font51">
    <w:name w:val="font51"/>
    <w:basedOn w:val="a0"/>
    <w:rsid w:val="00A2452C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font81">
    <w:name w:val="font81"/>
    <w:basedOn w:val="a0"/>
    <w:rsid w:val="00A2452C"/>
    <w:rPr>
      <w:rFonts w:ascii="方正仿宋_GBK" w:eastAsia="方正仿宋_GBK" w:hAnsi="方正仿宋_GBK" w:cs="方正仿宋_GBK" w:hint="default"/>
      <w:color w:val="000000"/>
      <w:sz w:val="22"/>
      <w:szCs w:val="22"/>
      <w:u w:val="none"/>
    </w:rPr>
  </w:style>
  <w:style w:type="character" w:customStyle="1" w:styleId="font141">
    <w:name w:val="font141"/>
    <w:basedOn w:val="a0"/>
    <w:rsid w:val="00A2452C"/>
    <w:rPr>
      <w:rFonts w:ascii="方正仿宋_GBK" w:eastAsia="方正仿宋_GBK" w:hAnsi="方正仿宋_GBK" w:cs="方正仿宋_GBK" w:hint="default"/>
      <w:b/>
      <w:color w:val="000000"/>
      <w:sz w:val="22"/>
      <w:szCs w:val="22"/>
      <w:u w:val="none"/>
    </w:rPr>
  </w:style>
  <w:style w:type="character" w:customStyle="1" w:styleId="font101">
    <w:name w:val="font101"/>
    <w:basedOn w:val="a0"/>
    <w:rsid w:val="00A2452C"/>
    <w:rPr>
      <w:rFonts w:ascii="方正书宋_GBK" w:eastAsia="方正书宋_GBK" w:hAnsi="方正书宋_GBK" w:cs="方正书宋_GBK"/>
      <w:b/>
      <w:color w:val="000000"/>
      <w:sz w:val="22"/>
      <w:szCs w:val="22"/>
      <w:u w:val="none"/>
    </w:rPr>
  </w:style>
  <w:style w:type="character" w:customStyle="1" w:styleId="font31">
    <w:name w:val="font31"/>
    <w:basedOn w:val="a0"/>
    <w:rsid w:val="00A2452C"/>
    <w:rPr>
      <w:rFonts w:ascii="方正仿宋_GBK" w:eastAsia="方正仿宋_GBK" w:hAnsi="方正仿宋_GBK" w:cs="方正仿宋_GBK" w:hint="default"/>
      <w:color w:val="000000"/>
      <w:sz w:val="22"/>
      <w:szCs w:val="22"/>
      <w:u w:val="none"/>
    </w:rPr>
  </w:style>
  <w:style w:type="character" w:customStyle="1" w:styleId="font91">
    <w:name w:val="font91"/>
    <w:basedOn w:val="a0"/>
    <w:rsid w:val="00A2452C"/>
    <w:rPr>
      <w:rFonts w:ascii="方正书宋_GBK" w:eastAsia="方正书宋_GBK" w:hAnsi="方正书宋_GBK" w:cs="方正书宋_GBK"/>
      <w:b/>
      <w:color w:val="000000"/>
      <w:sz w:val="22"/>
      <w:szCs w:val="22"/>
      <w:u w:val="none"/>
    </w:rPr>
  </w:style>
  <w:style w:type="character" w:customStyle="1" w:styleId="font121">
    <w:name w:val="font121"/>
    <w:basedOn w:val="a0"/>
    <w:rsid w:val="00A2452C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rsid w:val="00A2452C"/>
    <w:rPr>
      <w:rFonts w:ascii="方正书宋_GBK" w:eastAsia="方正书宋_GBK" w:hAnsi="方正书宋_GBK" w:cs="方正书宋_GBK"/>
      <w:b/>
      <w:color w:val="000000"/>
      <w:sz w:val="22"/>
      <w:szCs w:val="22"/>
      <w:u w:val="none"/>
    </w:rPr>
  </w:style>
  <w:style w:type="character" w:customStyle="1" w:styleId="font61">
    <w:name w:val="font61"/>
    <w:basedOn w:val="a0"/>
    <w:rsid w:val="00A2452C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font151">
    <w:name w:val="font151"/>
    <w:basedOn w:val="a0"/>
    <w:rsid w:val="00A2452C"/>
    <w:rPr>
      <w:rFonts w:ascii="方正仿宋_GBK" w:eastAsia="方正仿宋_GBK" w:hAnsi="方正仿宋_GBK" w:cs="方正仿宋_GBK" w:hint="default"/>
      <w:b/>
      <w:color w:val="000000"/>
      <w:sz w:val="22"/>
      <w:szCs w:val="22"/>
      <w:u w:val="none"/>
    </w:rPr>
  </w:style>
  <w:style w:type="character" w:customStyle="1" w:styleId="font131">
    <w:name w:val="font131"/>
    <w:basedOn w:val="a0"/>
    <w:rsid w:val="00A2452C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paragraph" w:styleId="a4">
    <w:name w:val="footer"/>
    <w:basedOn w:val="a"/>
    <w:link w:val="Char"/>
    <w:rsid w:val="006C0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6C0FE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</cp:revision>
  <dcterms:created xsi:type="dcterms:W3CDTF">2014-10-29T12:08:00Z</dcterms:created>
  <dcterms:modified xsi:type="dcterms:W3CDTF">2017-06-16T08:54:00Z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