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1E3" w:rsidRPr="00872FE5" w:rsidRDefault="004B61E3" w:rsidP="004B61E3">
      <w:pPr>
        <w:widowControl/>
        <w:shd w:val="clear" w:color="auto" w:fill="FFFFFF"/>
        <w:spacing w:line="360" w:lineRule="atLeast"/>
        <w:jc w:val="center"/>
        <w:rPr>
          <w:rFonts w:ascii="宋体" w:eastAsia="宋体" w:hAnsi="宋体" w:cs="宋体"/>
          <w:b/>
          <w:color w:val="000000"/>
          <w:kern w:val="0"/>
          <w:sz w:val="18"/>
          <w:szCs w:val="18"/>
        </w:rPr>
      </w:pPr>
      <w:r w:rsidRPr="00872FE5">
        <w:rPr>
          <w:rFonts w:ascii="宋体" w:eastAsia="宋体" w:hAnsi="宋体" w:cs="宋体" w:hint="eastAsia"/>
          <w:b/>
          <w:color w:val="000000"/>
          <w:kern w:val="0"/>
          <w:sz w:val="44"/>
          <w:szCs w:val="44"/>
        </w:rPr>
        <w:t>定州市妇女联合会</w:t>
      </w:r>
    </w:p>
    <w:p w:rsidR="004B61E3" w:rsidRPr="00872FE5" w:rsidRDefault="004B61E3" w:rsidP="004B61E3">
      <w:pPr>
        <w:widowControl/>
        <w:shd w:val="clear" w:color="auto" w:fill="FFFFFF"/>
        <w:spacing w:line="360" w:lineRule="atLeast"/>
        <w:jc w:val="center"/>
        <w:rPr>
          <w:rFonts w:ascii="宋体" w:eastAsia="宋体" w:hAnsi="宋体" w:cs="宋体"/>
          <w:b/>
          <w:color w:val="000000"/>
          <w:kern w:val="0"/>
          <w:sz w:val="18"/>
          <w:szCs w:val="18"/>
        </w:rPr>
      </w:pPr>
      <w:r w:rsidRPr="00872FE5">
        <w:rPr>
          <w:rFonts w:ascii="宋体" w:eastAsia="宋体" w:hAnsi="宋体" w:cs="宋体" w:hint="eastAsia"/>
          <w:b/>
          <w:color w:val="000000"/>
          <w:kern w:val="0"/>
          <w:sz w:val="44"/>
          <w:szCs w:val="44"/>
        </w:rPr>
        <w:t>2017年预算公开说明</w:t>
      </w:r>
    </w:p>
    <w:p w:rsidR="005E6761" w:rsidRDefault="004B61E3" w:rsidP="004B61E3">
      <w:pPr>
        <w:widowControl/>
        <w:shd w:val="clear" w:color="auto" w:fill="FFFFFF"/>
        <w:spacing w:line="36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 </w:t>
      </w:r>
    </w:p>
    <w:p w:rsidR="004B61E3" w:rsidRPr="00D40D55" w:rsidRDefault="004B61E3" w:rsidP="00D40D55">
      <w:pPr>
        <w:widowControl/>
        <w:shd w:val="clear" w:color="auto" w:fill="FFFFFF"/>
        <w:spacing w:line="600" w:lineRule="exact"/>
        <w:ind w:firstLineChars="200" w:firstLine="643"/>
        <w:jc w:val="left"/>
        <w:rPr>
          <w:rFonts w:ascii="宋体" w:eastAsia="宋体" w:hAnsi="宋体" w:cs="宋体"/>
          <w:b/>
          <w:color w:val="000000"/>
          <w:kern w:val="0"/>
          <w:sz w:val="18"/>
          <w:szCs w:val="18"/>
        </w:rPr>
      </w:pPr>
      <w:r w:rsidRPr="00D40D55">
        <w:rPr>
          <w:rFonts w:ascii="仿宋_GB2312" w:eastAsia="仿宋_GB2312" w:hAnsi="宋体" w:cs="宋体" w:hint="eastAsia"/>
          <w:b/>
          <w:color w:val="000000"/>
          <w:kern w:val="0"/>
          <w:sz w:val="32"/>
          <w:szCs w:val="32"/>
        </w:rPr>
        <w:t>一、部门主要职责及机构设置</w:t>
      </w:r>
    </w:p>
    <w:p w:rsidR="004B61E3" w:rsidRPr="00D40D55" w:rsidRDefault="004B61E3" w:rsidP="005E6761">
      <w:pPr>
        <w:widowControl/>
        <w:shd w:val="clear" w:color="auto" w:fill="FFFFFF"/>
        <w:spacing w:line="600" w:lineRule="exact"/>
        <w:ind w:firstLine="645"/>
        <w:jc w:val="left"/>
        <w:rPr>
          <w:rFonts w:ascii="仿宋_GB2312" w:eastAsia="仿宋_GB2312" w:hAnsi="宋体" w:cs="宋体"/>
          <w:b/>
          <w:color w:val="000000"/>
          <w:kern w:val="0"/>
          <w:sz w:val="18"/>
          <w:szCs w:val="18"/>
        </w:rPr>
      </w:pPr>
      <w:r w:rsidRPr="00D40D55">
        <w:rPr>
          <w:rFonts w:ascii="仿宋_GB2312" w:eastAsia="仿宋_GB2312" w:hAnsi="宋体" w:cs="宋体" w:hint="eastAsia"/>
          <w:b/>
          <w:color w:val="000000"/>
          <w:kern w:val="0"/>
          <w:sz w:val="32"/>
          <w:szCs w:val="32"/>
        </w:rPr>
        <w:t>部门主要职责</w:t>
      </w:r>
    </w:p>
    <w:p w:rsidR="004B61E3" w:rsidRPr="00383B8E" w:rsidRDefault="004B61E3" w:rsidP="005E6761">
      <w:pPr>
        <w:widowControl/>
        <w:shd w:val="clear" w:color="auto" w:fill="FFFFFF"/>
        <w:spacing w:line="600" w:lineRule="exact"/>
        <w:ind w:left="165" w:firstLine="795"/>
        <w:jc w:val="left"/>
        <w:rPr>
          <w:rFonts w:ascii="仿宋_GB2312" w:eastAsia="仿宋_GB2312" w:hAnsi="宋体" w:cs="宋体"/>
          <w:color w:val="000000"/>
          <w:kern w:val="0"/>
          <w:sz w:val="18"/>
          <w:szCs w:val="18"/>
        </w:rPr>
      </w:pPr>
      <w:r w:rsidRPr="00383B8E">
        <w:rPr>
          <w:rFonts w:ascii="仿宋_GB2312" w:eastAsia="仿宋_GB2312" w:hAnsi="宋体" w:cs="宋体" w:hint="eastAsia"/>
          <w:color w:val="000000"/>
          <w:kern w:val="0"/>
          <w:sz w:val="32"/>
          <w:szCs w:val="32"/>
        </w:rPr>
        <w:t>1、紧密围绕市委、市政府的中心任务开展工作，团结、动员和组织妇女群众投身改革开放和社会主义物质文明、精神文明建设。</w:t>
      </w:r>
    </w:p>
    <w:p w:rsidR="004B61E3" w:rsidRPr="00383B8E" w:rsidRDefault="004B61E3" w:rsidP="005E6761">
      <w:pPr>
        <w:widowControl/>
        <w:shd w:val="clear" w:color="auto" w:fill="FFFFFF"/>
        <w:spacing w:line="600" w:lineRule="exact"/>
        <w:ind w:left="165" w:firstLine="795"/>
        <w:jc w:val="left"/>
        <w:rPr>
          <w:rFonts w:ascii="仿宋_GB2312" w:eastAsia="仿宋_GB2312" w:hAnsi="宋体" w:cs="宋体"/>
          <w:color w:val="000000"/>
          <w:kern w:val="0"/>
          <w:sz w:val="18"/>
          <w:szCs w:val="18"/>
        </w:rPr>
      </w:pPr>
      <w:r w:rsidRPr="00383B8E">
        <w:rPr>
          <w:rFonts w:ascii="仿宋_GB2312" w:eastAsia="仿宋_GB2312" w:hAnsi="宋体" w:cs="宋体" w:hint="eastAsia"/>
          <w:color w:val="000000"/>
          <w:kern w:val="0"/>
          <w:sz w:val="32"/>
          <w:szCs w:val="32"/>
        </w:rPr>
        <w:t>2、宣传马克思主义和男女平等基本国策，教育、引导妇女树立正确的世界、人生观和价值观。</w:t>
      </w:r>
    </w:p>
    <w:p w:rsidR="004B61E3" w:rsidRPr="00383B8E" w:rsidRDefault="004B61E3" w:rsidP="005E6761">
      <w:pPr>
        <w:widowControl/>
        <w:shd w:val="clear" w:color="auto" w:fill="FFFFFF"/>
        <w:spacing w:line="600" w:lineRule="exact"/>
        <w:ind w:left="165" w:firstLine="795"/>
        <w:jc w:val="left"/>
        <w:rPr>
          <w:rFonts w:ascii="仿宋_GB2312" w:eastAsia="仿宋_GB2312" w:hAnsi="宋体" w:cs="宋体"/>
          <w:color w:val="000000"/>
          <w:kern w:val="0"/>
          <w:sz w:val="18"/>
          <w:szCs w:val="18"/>
        </w:rPr>
      </w:pPr>
      <w:r w:rsidRPr="00383B8E">
        <w:rPr>
          <w:rFonts w:ascii="仿宋_GB2312" w:eastAsia="仿宋_GB2312" w:hAnsi="宋体" w:cs="宋体" w:hint="eastAsia"/>
          <w:color w:val="000000"/>
          <w:kern w:val="0"/>
          <w:sz w:val="32"/>
          <w:szCs w:val="32"/>
        </w:rPr>
        <w:t>3、代表妇女参与国家和社会事务和民主管理和民主监督。</w:t>
      </w:r>
    </w:p>
    <w:p w:rsidR="004B61E3" w:rsidRPr="00383B8E" w:rsidRDefault="004B61E3" w:rsidP="005E6761">
      <w:pPr>
        <w:widowControl/>
        <w:shd w:val="clear" w:color="auto" w:fill="FFFFFF"/>
        <w:spacing w:line="600" w:lineRule="exact"/>
        <w:ind w:left="165" w:firstLine="795"/>
        <w:jc w:val="left"/>
        <w:rPr>
          <w:rFonts w:ascii="仿宋_GB2312" w:eastAsia="仿宋_GB2312" w:hAnsi="宋体" w:cs="宋体"/>
          <w:color w:val="000000"/>
          <w:kern w:val="0"/>
          <w:sz w:val="18"/>
          <w:szCs w:val="18"/>
        </w:rPr>
      </w:pPr>
      <w:r w:rsidRPr="00383B8E">
        <w:rPr>
          <w:rFonts w:ascii="仿宋_GB2312" w:eastAsia="仿宋_GB2312" w:hAnsi="宋体" w:cs="宋体" w:hint="eastAsia"/>
          <w:color w:val="000000"/>
          <w:kern w:val="0"/>
          <w:sz w:val="32"/>
          <w:szCs w:val="32"/>
        </w:rPr>
        <w:t>4、加强与社会各界的联系，协调推动全社会为妇女儿童办实事、办好事。</w:t>
      </w:r>
    </w:p>
    <w:p w:rsidR="004B61E3" w:rsidRPr="00383B8E" w:rsidRDefault="004B61E3" w:rsidP="005E6761">
      <w:pPr>
        <w:widowControl/>
        <w:shd w:val="clear" w:color="auto" w:fill="FFFFFF"/>
        <w:spacing w:line="600" w:lineRule="exact"/>
        <w:ind w:left="165" w:firstLine="795"/>
        <w:jc w:val="left"/>
        <w:rPr>
          <w:rFonts w:ascii="仿宋_GB2312" w:eastAsia="仿宋_GB2312" w:hAnsi="宋体" w:cs="宋体"/>
          <w:color w:val="000000"/>
          <w:kern w:val="0"/>
          <w:sz w:val="18"/>
          <w:szCs w:val="18"/>
        </w:rPr>
      </w:pPr>
      <w:r w:rsidRPr="00383B8E">
        <w:rPr>
          <w:rFonts w:ascii="仿宋_GB2312" w:eastAsia="仿宋_GB2312" w:hAnsi="宋体" w:cs="宋体" w:hint="eastAsia"/>
          <w:color w:val="000000"/>
          <w:kern w:val="0"/>
          <w:sz w:val="32"/>
          <w:szCs w:val="32"/>
        </w:rPr>
        <w:t>5、指导乡镇办妇联依据《中华全国妇女联合会章程》和妇女代表大会的任务，开展妇女儿童工作。</w:t>
      </w:r>
    </w:p>
    <w:p w:rsidR="004B61E3" w:rsidRPr="00383B8E" w:rsidRDefault="004B61E3" w:rsidP="005E6761">
      <w:pPr>
        <w:widowControl/>
        <w:shd w:val="clear" w:color="auto" w:fill="FFFFFF"/>
        <w:spacing w:line="600" w:lineRule="exact"/>
        <w:ind w:firstLine="960"/>
        <w:jc w:val="left"/>
        <w:rPr>
          <w:rFonts w:ascii="仿宋_GB2312" w:eastAsia="仿宋_GB2312" w:hAnsi="宋体" w:cs="宋体"/>
          <w:color w:val="000000"/>
          <w:kern w:val="0"/>
          <w:sz w:val="18"/>
          <w:szCs w:val="18"/>
        </w:rPr>
      </w:pPr>
      <w:r w:rsidRPr="00383B8E">
        <w:rPr>
          <w:rFonts w:ascii="仿宋_GB2312" w:eastAsia="仿宋_GB2312" w:hAnsi="宋体" w:cs="宋体" w:hint="eastAsia"/>
          <w:color w:val="000000"/>
          <w:kern w:val="0"/>
          <w:sz w:val="32"/>
          <w:szCs w:val="32"/>
        </w:rPr>
        <w:t>6、承担定州市妇女儿童工作委员会办公室的日常工作。</w:t>
      </w:r>
    </w:p>
    <w:p w:rsidR="004B61E3" w:rsidRPr="004B61E3" w:rsidRDefault="004B61E3" w:rsidP="005E6761">
      <w:pPr>
        <w:widowControl/>
        <w:shd w:val="clear" w:color="auto" w:fill="FFFFFF"/>
        <w:spacing w:line="600" w:lineRule="exact"/>
        <w:ind w:firstLine="960"/>
        <w:jc w:val="left"/>
        <w:rPr>
          <w:rFonts w:ascii="宋体" w:eastAsia="宋体" w:hAnsi="宋体" w:cs="宋体"/>
          <w:color w:val="000000"/>
          <w:kern w:val="0"/>
          <w:sz w:val="18"/>
          <w:szCs w:val="18"/>
        </w:rPr>
      </w:pPr>
      <w:r w:rsidRPr="00383B8E">
        <w:rPr>
          <w:rFonts w:ascii="仿宋_GB2312" w:eastAsia="仿宋_GB2312" w:hAnsi="宋体" w:cs="宋体" w:hint="eastAsia"/>
          <w:color w:val="000000"/>
          <w:kern w:val="0"/>
          <w:sz w:val="32"/>
          <w:szCs w:val="32"/>
        </w:rPr>
        <w:t>7、承办市委、市政府交办的其他事项。</w:t>
      </w:r>
    </w:p>
    <w:p w:rsidR="004B61E3" w:rsidRPr="006B3E2C" w:rsidRDefault="004B61E3" w:rsidP="004B61E3">
      <w:pPr>
        <w:widowControl/>
        <w:shd w:val="clear" w:color="auto" w:fill="FFFFFF"/>
        <w:spacing w:line="555" w:lineRule="atLeast"/>
        <w:ind w:firstLine="480"/>
        <w:jc w:val="left"/>
        <w:rPr>
          <w:rFonts w:ascii="仿宋_GB2312" w:eastAsia="仿宋_GB2312" w:hAnsi="宋体" w:cs="宋体"/>
          <w:b/>
          <w:color w:val="000000"/>
          <w:kern w:val="0"/>
          <w:sz w:val="18"/>
          <w:szCs w:val="18"/>
        </w:rPr>
      </w:pPr>
      <w:r w:rsidRPr="006B3E2C">
        <w:rPr>
          <w:rFonts w:ascii="仿宋_GB2312" w:eastAsia="仿宋_GB2312" w:hAnsi="宋体" w:cs="宋体" w:hint="eastAsia"/>
          <w:b/>
          <w:color w:val="000000"/>
          <w:kern w:val="0"/>
          <w:sz w:val="32"/>
          <w:szCs w:val="32"/>
        </w:rPr>
        <w:lastRenderedPageBreak/>
        <w:t>机构设置</w:t>
      </w:r>
    </w:p>
    <w:p w:rsidR="004B61E3" w:rsidRDefault="004B61E3" w:rsidP="004B61E3">
      <w:pPr>
        <w:widowControl/>
        <w:shd w:val="clear" w:color="auto" w:fill="FFFFFF"/>
        <w:spacing w:line="555" w:lineRule="atLeast"/>
        <w:ind w:firstLine="480"/>
        <w:jc w:val="left"/>
        <w:rPr>
          <w:rFonts w:ascii="宋体" w:eastAsia="宋体" w:hAnsi="宋体" w:cs="宋体" w:hint="eastAsia"/>
          <w:color w:val="000000"/>
          <w:kern w:val="0"/>
          <w:sz w:val="32"/>
          <w:szCs w:val="32"/>
        </w:rPr>
      </w:pPr>
      <w:r w:rsidRPr="004B61E3">
        <w:rPr>
          <w:rFonts w:ascii="宋体" w:eastAsia="宋体" w:hAnsi="宋体" w:cs="宋体" w:hint="eastAsia"/>
          <w:color w:val="000000"/>
          <w:kern w:val="0"/>
          <w:sz w:val="32"/>
          <w:szCs w:val="32"/>
        </w:rPr>
        <w:t> 定州市妇女</w:t>
      </w:r>
      <w:proofErr w:type="gramStart"/>
      <w:r w:rsidRPr="004B61E3">
        <w:rPr>
          <w:rFonts w:ascii="宋体" w:eastAsia="宋体" w:hAnsi="宋体" w:cs="宋体" w:hint="eastAsia"/>
          <w:color w:val="000000"/>
          <w:kern w:val="0"/>
          <w:sz w:val="32"/>
          <w:szCs w:val="32"/>
        </w:rPr>
        <w:t>联合会属群团组织</w:t>
      </w:r>
      <w:proofErr w:type="gramEnd"/>
      <w:r w:rsidRPr="004B61E3">
        <w:rPr>
          <w:rFonts w:ascii="宋体" w:eastAsia="宋体" w:hAnsi="宋体" w:cs="宋体" w:hint="eastAsia"/>
          <w:color w:val="000000"/>
          <w:kern w:val="0"/>
          <w:sz w:val="32"/>
          <w:szCs w:val="32"/>
        </w:rPr>
        <w:t>，经费是一般公共预算财政拨款，内设办公室和权益部。</w:t>
      </w:r>
    </w:p>
    <w:p w:rsidR="00531CCF" w:rsidRPr="004B61E3" w:rsidRDefault="00531CCF" w:rsidP="004B61E3">
      <w:pPr>
        <w:widowControl/>
        <w:shd w:val="clear" w:color="auto" w:fill="FFFFFF"/>
        <w:spacing w:line="555" w:lineRule="atLeast"/>
        <w:ind w:firstLine="480"/>
        <w:jc w:val="left"/>
        <w:rPr>
          <w:rFonts w:ascii="宋体" w:eastAsia="宋体" w:hAnsi="宋体" w:cs="宋体"/>
          <w:color w:val="000000"/>
          <w:kern w:val="0"/>
          <w:sz w:val="18"/>
          <w:szCs w:val="18"/>
        </w:rPr>
      </w:pPr>
    </w:p>
    <w:tbl>
      <w:tblPr>
        <w:tblW w:w="6681" w:type="dxa"/>
        <w:jc w:val="center"/>
        <w:tblInd w:w="27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886"/>
        <w:gridCol w:w="1310"/>
        <w:gridCol w:w="1226"/>
        <w:gridCol w:w="2259"/>
      </w:tblGrid>
      <w:tr w:rsidR="00513CAA" w:rsidRPr="00DD2552" w:rsidTr="00531CCF">
        <w:trPr>
          <w:trHeight w:val="300"/>
          <w:tblHeader/>
          <w:jc w:val="center"/>
        </w:trPr>
        <w:tc>
          <w:tcPr>
            <w:tcW w:w="1886" w:type="dxa"/>
            <w:vMerge w:val="restart"/>
            <w:shd w:val="clear" w:color="auto" w:fill="auto"/>
            <w:vAlign w:val="center"/>
          </w:tcPr>
          <w:p w:rsidR="00513CAA" w:rsidRPr="00DD2552" w:rsidRDefault="00513CAA" w:rsidP="003943EF">
            <w:pPr>
              <w:spacing w:line="300" w:lineRule="exact"/>
              <w:jc w:val="center"/>
              <w:rPr>
                <w:rFonts w:ascii="方正书宋_GBK" w:eastAsia="方正书宋_GBK"/>
                <w:b/>
              </w:rPr>
            </w:pPr>
            <w:r w:rsidRPr="00DD2552">
              <w:rPr>
                <w:rFonts w:ascii="方正书宋_GBK" w:eastAsia="方正书宋_GBK" w:hint="eastAsia"/>
                <w:b/>
              </w:rPr>
              <w:t>单位名称</w:t>
            </w:r>
          </w:p>
        </w:tc>
        <w:tc>
          <w:tcPr>
            <w:tcW w:w="1310" w:type="dxa"/>
            <w:vMerge w:val="restart"/>
            <w:shd w:val="clear" w:color="auto" w:fill="auto"/>
            <w:vAlign w:val="center"/>
          </w:tcPr>
          <w:p w:rsidR="00513CAA" w:rsidRPr="00DD2552" w:rsidRDefault="00513CAA" w:rsidP="003943EF">
            <w:pPr>
              <w:spacing w:line="300" w:lineRule="exact"/>
              <w:jc w:val="center"/>
              <w:rPr>
                <w:rFonts w:ascii="方正书宋_GBK" w:eastAsia="方正书宋_GBK"/>
                <w:b/>
              </w:rPr>
            </w:pPr>
            <w:r w:rsidRPr="00DD2552">
              <w:rPr>
                <w:rFonts w:ascii="方正书宋_GBK" w:eastAsia="方正书宋_GBK" w:hint="eastAsia"/>
                <w:b/>
              </w:rPr>
              <w:t>单位性质</w:t>
            </w:r>
          </w:p>
        </w:tc>
        <w:tc>
          <w:tcPr>
            <w:tcW w:w="1226" w:type="dxa"/>
            <w:vMerge w:val="restart"/>
            <w:shd w:val="clear" w:color="auto" w:fill="auto"/>
            <w:vAlign w:val="center"/>
          </w:tcPr>
          <w:p w:rsidR="00513CAA" w:rsidRPr="00DD2552" w:rsidRDefault="00513CAA" w:rsidP="003943EF">
            <w:pPr>
              <w:spacing w:line="300" w:lineRule="exact"/>
              <w:jc w:val="center"/>
              <w:rPr>
                <w:rFonts w:ascii="方正书宋_GBK" w:eastAsia="方正书宋_GBK"/>
                <w:b/>
              </w:rPr>
            </w:pPr>
            <w:r w:rsidRPr="00DD2552">
              <w:rPr>
                <w:rFonts w:ascii="方正书宋_GBK" w:eastAsia="方正书宋_GBK" w:hint="eastAsia"/>
                <w:b/>
              </w:rPr>
              <w:t>单位规格</w:t>
            </w:r>
          </w:p>
        </w:tc>
        <w:tc>
          <w:tcPr>
            <w:tcW w:w="2259" w:type="dxa"/>
            <w:vMerge w:val="restart"/>
            <w:shd w:val="clear" w:color="auto" w:fill="auto"/>
            <w:vAlign w:val="center"/>
          </w:tcPr>
          <w:p w:rsidR="00513CAA" w:rsidRPr="00DD2552" w:rsidRDefault="00513CAA" w:rsidP="003943EF">
            <w:pPr>
              <w:spacing w:line="300" w:lineRule="exact"/>
              <w:jc w:val="center"/>
              <w:rPr>
                <w:rFonts w:ascii="方正书宋_GBK" w:eastAsia="方正书宋_GBK"/>
                <w:b/>
              </w:rPr>
            </w:pPr>
            <w:r w:rsidRPr="00DD2552">
              <w:rPr>
                <w:rFonts w:ascii="方正书宋_GBK" w:eastAsia="方正书宋_GBK" w:hint="eastAsia"/>
                <w:b/>
              </w:rPr>
              <w:t>经费保障形式</w:t>
            </w:r>
          </w:p>
        </w:tc>
      </w:tr>
      <w:tr w:rsidR="00513CAA" w:rsidRPr="00DD2552" w:rsidTr="00531CCF">
        <w:trPr>
          <w:trHeight w:val="300"/>
          <w:tblHeader/>
          <w:jc w:val="center"/>
        </w:trPr>
        <w:tc>
          <w:tcPr>
            <w:tcW w:w="1886" w:type="dxa"/>
            <w:vMerge/>
            <w:shd w:val="clear" w:color="auto" w:fill="auto"/>
            <w:vAlign w:val="center"/>
          </w:tcPr>
          <w:p w:rsidR="00513CAA" w:rsidRPr="00DD2552" w:rsidRDefault="00513CAA" w:rsidP="003943EF">
            <w:pPr>
              <w:spacing w:line="300" w:lineRule="exact"/>
              <w:jc w:val="left"/>
              <w:outlineLvl w:val="0"/>
            </w:pPr>
          </w:p>
        </w:tc>
        <w:tc>
          <w:tcPr>
            <w:tcW w:w="1310" w:type="dxa"/>
            <w:vMerge/>
            <w:shd w:val="clear" w:color="auto" w:fill="auto"/>
            <w:vAlign w:val="center"/>
          </w:tcPr>
          <w:p w:rsidR="00513CAA" w:rsidRPr="00DD2552" w:rsidRDefault="00513CAA" w:rsidP="003943EF">
            <w:pPr>
              <w:spacing w:line="300" w:lineRule="exact"/>
              <w:jc w:val="left"/>
              <w:outlineLvl w:val="0"/>
            </w:pPr>
          </w:p>
        </w:tc>
        <w:tc>
          <w:tcPr>
            <w:tcW w:w="1226" w:type="dxa"/>
            <w:vMerge/>
            <w:shd w:val="clear" w:color="auto" w:fill="auto"/>
            <w:vAlign w:val="center"/>
          </w:tcPr>
          <w:p w:rsidR="00513CAA" w:rsidRPr="00DD2552" w:rsidRDefault="00513CAA" w:rsidP="003943EF">
            <w:pPr>
              <w:spacing w:line="300" w:lineRule="exact"/>
              <w:jc w:val="left"/>
              <w:outlineLvl w:val="0"/>
            </w:pPr>
          </w:p>
        </w:tc>
        <w:tc>
          <w:tcPr>
            <w:tcW w:w="2259" w:type="dxa"/>
            <w:vMerge/>
            <w:shd w:val="clear" w:color="auto" w:fill="auto"/>
            <w:vAlign w:val="center"/>
          </w:tcPr>
          <w:p w:rsidR="00513CAA" w:rsidRPr="00DD2552" w:rsidRDefault="00513CAA" w:rsidP="003943EF">
            <w:pPr>
              <w:spacing w:line="300" w:lineRule="exact"/>
              <w:jc w:val="left"/>
              <w:outlineLvl w:val="0"/>
            </w:pPr>
          </w:p>
        </w:tc>
      </w:tr>
      <w:tr w:rsidR="00513CAA" w:rsidRPr="00DD2552" w:rsidTr="00531CCF">
        <w:trPr>
          <w:trHeight w:val="167"/>
          <w:jc w:val="center"/>
        </w:trPr>
        <w:tc>
          <w:tcPr>
            <w:tcW w:w="1886" w:type="dxa"/>
            <w:shd w:val="clear" w:color="auto" w:fill="auto"/>
            <w:vAlign w:val="center"/>
          </w:tcPr>
          <w:p w:rsidR="00513CAA" w:rsidRPr="00DD2552" w:rsidRDefault="00513CAA" w:rsidP="003943EF">
            <w:pPr>
              <w:spacing w:line="300" w:lineRule="exact"/>
              <w:jc w:val="center"/>
              <w:rPr>
                <w:rFonts w:ascii="方正书宋_GBK" w:eastAsia="方正书宋_GBK"/>
                <w:b/>
              </w:rPr>
            </w:pPr>
            <w:r w:rsidRPr="00DD2552">
              <w:rPr>
                <w:rFonts w:ascii="方正书宋_GBK" w:eastAsia="方正书宋_GBK" w:hint="eastAsia"/>
                <w:b/>
              </w:rPr>
              <w:t>合</w:t>
            </w:r>
            <w:r w:rsidRPr="00DD2552">
              <w:rPr>
                <w:rFonts w:ascii="方正书宋_GBK" w:eastAsia="方正书宋_GBK"/>
                <w:b/>
              </w:rPr>
              <w:t xml:space="preserve">    </w:t>
            </w:r>
            <w:r w:rsidRPr="00DD2552">
              <w:rPr>
                <w:rFonts w:ascii="方正书宋_GBK" w:eastAsia="方正书宋_GBK" w:hint="eastAsia"/>
                <w:b/>
              </w:rPr>
              <w:t>计</w:t>
            </w:r>
          </w:p>
        </w:tc>
        <w:tc>
          <w:tcPr>
            <w:tcW w:w="1310" w:type="dxa"/>
            <w:shd w:val="clear" w:color="auto" w:fill="auto"/>
            <w:vAlign w:val="center"/>
          </w:tcPr>
          <w:p w:rsidR="00513CAA" w:rsidRPr="00DD2552" w:rsidRDefault="00513CAA" w:rsidP="003943EF">
            <w:pPr>
              <w:spacing w:line="300" w:lineRule="exact"/>
              <w:jc w:val="center"/>
              <w:rPr>
                <w:rFonts w:ascii="方正书宋_GBK" w:eastAsia="方正书宋_GBK"/>
                <w:b/>
              </w:rPr>
            </w:pPr>
          </w:p>
        </w:tc>
        <w:tc>
          <w:tcPr>
            <w:tcW w:w="1226" w:type="dxa"/>
            <w:shd w:val="clear" w:color="auto" w:fill="auto"/>
            <w:vAlign w:val="center"/>
          </w:tcPr>
          <w:p w:rsidR="00513CAA" w:rsidRPr="00DD2552" w:rsidRDefault="00513CAA" w:rsidP="003943EF">
            <w:pPr>
              <w:spacing w:line="300" w:lineRule="exact"/>
              <w:jc w:val="center"/>
              <w:rPr>
                <w:rFonts w:ascii="方正书宋_GBK" w:eastAsia="方正书宋_GBK"/>
                <w:b/>
              </w:rPr>
            </w:pPr>
          </w:p>
        </w:tc>
        <w:tc>
          <w:tcPr>
            <w:tcW w:w="2259" w:type="dxa"/>
            <w:shd w:val="clear" w:color="auto" w:fill="auto"/>
            <w:vAlign w:val="center"/>
          </w:tcPr>
          <w:p w:rsidR="00513CAA" w:rsidRPr="00DD2552" w:rsidRDefault="00513CAA" w:rsidP="003943EF">
            <w:pPr>
              <w:spacing w:line="300" w:lineRule="exact"/>
              <w:jc w:val="center"/>
              <w:rPr>
                <w:rFonts w:ascii="方正书宋_GBK" w:eastAsia="方正书宋_GBK"/>
                <w:b/>
              </w:rPr>
            </w:pPr>
          </w:p>
        </w:tc>
      </w:tr>
      <w:tr w:rsidR="00513CAA" w:rsidRPr="00DD2552" w:rsidTr="00531CCF">
        <w:trPr>
          <w:trHeight w:val="167"/>
          <w:jc w:val="center"/>
        </w:trPr>
        <w:tc>
          <w:tcPr>
            <w:tcW w:w="1886" w:type="dxa"/>
            <w:shd w:val="clear" w:color="auto" w:fill="auto"/>
            <w:vAlign w:val="center"/>
          </w:tcPr>
          <w:p w:rsidR="00513CAA" w:rsidRPr="00DD2552" w:rsidRDefault="00513CAA" w:rsidP="003943EF">
            <w:pPr>
              <w:spacing w:line="300" w:lineRule="exact"/>
              <w:jc w:val="left"/>
              <w:rPr>
                <w:rFonts w:ascii="方正书宋_GBK" w:eastAsia="方正书宋_GBK"/>
              </w:rPr>
            </w:pPr>
            <w:r w:rsidRPr="00DD2552">
              <w:rPr>
                <w:rFonts w:ascii="方正书宋_GBK" w:eastAsia="方正书宋_GBK" w:hint="eastAsia"/>
              </w:rPr>
              <w:t>定州市妇女联合会</w:t>
            </w:r>
          </w:p>
        </w:tc>
        <w:tc>
          <w:tcPr>
            <w:tcW w:w="1310" w:type="dxa"/>
            <w:shd w:val="clear" w:color="auto" w:fill="auto"/>
            <w:vAlign w:val="center"/>
          </w:tcPr>
          <w:p w:rsidR="00513CAA" w:rsidRPr="00DD2552" w:rsidRDefault="00513CAA" w:rsidP="003943EF">
            <w:pPr>
              <w:spacing w:line="300" w:lineRule="exact"/>
              <w:jc w:val="center"/>
              <w:rPr>
                <w:rFonts w:ascii="方正书宋_GBK" w:eastAsia="方正书宋_GBK"/>
              </w:rPr>
            </w:pPr>
            <w:r w:rsidRPr="00DD2552">
              <w:rPr>
                <w:rFonts w:ascii="方正书宋_GBK" w:eastAsia="方正书宋_GBK" w:hint="eastAsia"/>
              </w:rPr>
              <w:t>行政</w:t>
            </w:r>
          </w:p>
        </w:tc>
        <w:tc>
          <w:tcPr>
            <w:tcW w:w="1226" w:type="dxa"/>
            <w:shd w:val="clear" w:color="auto" w:fill="auto"/>
            <w:vAlign w:val="center"/>
          </w:tcPr>
          <w:p w:rsidR="00513CAA" w:rsidRPr="00DD2552" w:rsidRDefault="00513CAA" w:rsidP="003943EF">
            <w:pPr>
              <w:spacing w:line="300" w:lineRule="exact"/>
              <w:jc w:val="center"/>
              <w:rPr>
                <w:rFonts w:ascii="方正书宋_GBK" w:eastAsia="方正书宋_GBK"/>
              </w:rPr>
            </w:pPr>
            <w:r w:rsidRPr="00DD2552">
              <w:rPr>
                <w:rFonts w:ascii="方正书宋_GBK" w:eastAsia="方正书宋_GBK" w:hint="eastAsia"/>
              </w:rPr>
              <w:t>正科级</w:t>
            </w:r>
          </w:p>
        </w:tc>
        <w:tc>
          <w:tcPr>
            <w:tcW w:w="2259" w:type="dxa"/>
            <w:shd w:val="clear" w:color="auto" w:fill="auto"/>
            <w:vAlign w:val="center"/>
          </w:tcPr>
          <w:p w:rsidR="00513CAA" w:rsidRPr="00DD2552" w:rsidRDefault="00513CAA" w:rsidP="003943EF">
            <w:pPr>
              <w:spacing w:line="300" w:lineRule="exact"/>
              <w:jc w:val="center"/>
              <w:rPr>
                <w:rFonts w:ascii="方正书宋_GBK" w:eastAsia="方正书宋_GBK"/>
              </w:rPr>
            </w:pPr>
            <w:r w:rsidRPr="00DD2552">
              <w:rPr>
                <w:rFonts w:ascii="方正书宋_GBK" w:eastAsia="方正书宋_GBK" w:hint="eastAsia"/>
              </w:rPr>
              <w:t>财政拨款</w:t>
            </w:r>
          </w:p>
        </w:tc>
      </w:tr>
    </w:tbl>
    <w:p w:rsidR="004B61E3" w:rsidRPr="006B3E2C" w:rsidRDefault="004B61E3" w:rsidP="006B3E2C">
      <w:pPr>
        <w:widowControl/>
        <w:shd w:val="clear" w:color="auto" w:fill="FFFFFF"/>
        <w:spacing w:line="600" w:lineRule="exact"/>
        <w:ind w:firstLineChars="200" w:firstLine="643"/>
        <w:jc w:val="left"/>
        <w:rPr>
          <w:rFonts w:ascii="仿宋_GB2312" w:eastAsia="仿宋_GB2312" w:hAnsi="宋体" w:cs="宋体"/>
          <w:b/>
          <w:color w:val="000000"/>
          <w:kern w:val="0"/>
          <w:sz w:val="32"/>
          <w:szCs w:val="32"/>
        </w:rPr>
      </w:pPr>
      <w:r w:rsidRPr="006B3E2C">
        <w:rPr>
          <w:rFonts w:ascii="仿宋_GB2312" w:eastAsia="仿宋_GB2312" w:hAnsi="宋体" w:cs="宋体" w:hint="eastAsia"/>
          <w:b/>
          <w:color w:val="000000"/>
          <w:kern w:val="0"/>
          <w:sz w:val="32"/>
          <w:szCs w:val="32"/>
        </w:rPr>
        <w:t>二、部门预算安排总体情况</w:t>
      </w:r>
    </w:p>
    <w:p w:rsidR="00131AA5" w:rsidRDefault="00131AA5" w:rsidP="00131AA5">
      <w:pPr>
        <w:widowControl/>
        <w:shd w:val="clear" w:color="auto" w:fill="FFFFFF"/>
        <w:spacing w:line="600" w:lineRule="exact"/>
        <w:ind w:firstLineChars="200" w:firstLine="640"/>
        <w:jc w:val="left"/>
        <w:rPr>
          <w:rFonts w:ascii="仿宋_GB2312" w:eastAsia="仿宋_GB2312" w:hAnsi="宋体"/>
          <w:sz w:val="32"/>
          <w:szCs w:val="32"/>
        </w:rPr>
      </w:pPr>
      <w:r w:rsidRPr="00891548">
        <w:rPr>
          <w:rFonts w:ascii="仿宋_GB2312" w:eastAsia="仿宋_GB2312" w:hAnsi="宋体" w:hint="eastAsia"/>
          <w:sz w:val="32"/>
          <w:szCs w:val="32"/>
        </w:rPr>
        <w:t>按照预算管理有关规定，目前我市部门预算的编制实行综合预算制度，即全部收入和支出都反映在预算中。</w:t>
      </w:r>
    </w:p>
    <w:p w:rsidR="00131AA5" w:rsidRPr="00131AA5" w:rsidRDefault="00131AA5" w:rsidP="00131AA5">
      <w:pPr>
        <w:widowControl/>
        <w:shd w:val="clear" w:color="auto" w:fill="FFFFFF"/>
        <w:spacing w:line="600"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hint="eastAsia"/>
          <w:sz w:val="32"/>
          <w:szCs w:val="32"/>
        </w:rPr>
        <w:t>1、收入说明</w:t>
      </w:r>
    </w:p>
    <w:p w:rsidR="004B61E3" w:rsidRDefault="004B61E3" w:rsidP="005E6761">
      <w:pPr>
        <w:widowControl/>
        <w:shd w:val="clear" w:color="auto" w:fill="FFFFFF"/>
        <w:spacing w:line="600" w:lineRule="exact"/>
        <w:ind w:firstLine="645"/>
        <w:jc w:val="left"/>
        <w:rPr>
          <w:rFonts w:ascii="仿宋_GB2312" w:eastAsia="仿宋_GB2312" w:hAnsi="宋体" w:cs="宋体"/>
          <w:color w:val="000000"/>
          <w:kern w:val="0"/>
          <w:sz w:val="32"/>
          <w:szCs w:val="32"/>
        </w:rPr>
      </w:pPr>
      <w:proofErr w:type="gramStart"/>
      <w:r w:rsidRPr="00383B8E">
        <w:rPr>
          <w:rFonts w:ascii="仿宋_GB2312" w:eastAsia="仿宋_GB2312" w:hAnsi="宋体" w:cs="宋体" w:hint="eastAsia"/>
          <w:color w:val="000000"/>
          <w:kern w:val="0"/>
          <w:sz w:val="32"/>
          <w:szCs w:val="32"/>
        </w:rPr>
        <w:t>我部门</w:t>
      </w:r>
      <w:proofErr w:type="gramEnd"/>
      <w:r w:rsidRPr="00383B8E">
        <w:rPr>
          <w:rFonts w:ascii="仿宋_GB2312" w:eastAsia="仿宋_GB2312" w:hAnsi="宋体" w:cs="宋体" w:hint="eastAsia"/>
          <w:color w:val="000000"/>
          <w:kern w:val="0"/>
          <w:sz w:val="32"/>
          <w:szCs w:val="32"/>
        </w:rPr>
        <w:t>本年收入145.18万元，其中：一般公共预算财政拨款145.18万元；安排支出145.18万元 ，其中：基本支出104.18万元</w:t>
      </w:r>
      <w:r w:rsidR="00513CAA" w:rsidRPr="00383B8E">
        <w:rPr>
          <w:rFonts w:ascii="仿宋_GB2312" w:eastAsia="仿宋_GB2312" w:hAnsi="宋体" w:cs="宋体" w:hint="eastAsia"/>
          <w:color w:val="000000"/>
          <w:kern w:val="0"/>
          <w:sz w:val="32"/>
          <w:szCs w:val="32"/>
        </w:rPr>
        <w:t>其中人员经费97.08万元，公用经费7.1万元</w:t>
      </w:r>
      <w:r w:rsidRPr="00383B8E">
        <w:rPr>
          <w:rFonts w:ascii="仿宋_GB2312" w:eastAsia="仿宋_GB2312" w:hAnsi="宋体" w:cs="宋体" w:hint="eastAsia"/>
          <w:color w:val="000000"/>
          <w:kern w:val="0"/>
          <w:sz w:val="32"/>
          <w:szCs w:val="32"/>
        </w:rPr>
        <w:t>；项目支出41万元。</w:t>
      </w:r>
    </w:p>
    <w:p w:rsidR="00131AA5" w:rsidRPr="00383B8E" w:rsidRDefault="00131AA5" w:rsidP="005E6761">
      <w:pPr>
        <w:widowControl/>
        <w:shd w:val="clear" w:color="auto" w:fill="FFFFFF"/>
        <w:spacing w:line="600" w:lineRule="exact"/>
        <w:ind w:firstLine="645"/>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2、支出说明</w:t>
      </w:r>
    </w:p>
    <w:p w:rsidR="006E3BCD" w:rsidRDefault="006E3BCD" w:rsidP="005E6761">
      <w:pPr>
        <w:spacing w:line="600" w:lineRule="exact"/>
        <w:ind w:firstLineChars="200" w:firstLine="640"/>
        <w:rPr>
          <w:rFonts w:ascii="仿宋_GB2312" w:eastAsia="仿宋_GB2312"/>
          <w:sz w:val="32"/>
          <w:szCs w:val="32"/>
        </w:rPr>
      </w:pPr>
      <w:r w:rsidRPr="00383B8E">
        <w:rPr>
          <w:rFonts w:ascii="仿宋_GB2312" w:eastAsia="仿宋_GB2312" w:hint="eastAsia"/>
          <w:sz w:val="32"/>
          <w:szCs w:val="32"/>
        </w:rPr>
        <w:t>2017年预算收支安排145.18万元，较2016年预算134.17万元增加11.01万元，其中基本支出增加16.01万元，主要为增加人员经费支出；项目支出减少5万元。</w:t>
      </w:r>
    </w:p>
    <w:p w:rsidR="00131AA5" w:rsidRPr="001347A8" w:rsidRDefault="00131AA5" w:rsidP="00131AA5">
      <w:pPr>
        <w:ind w:firstLineChars="200" w:firstLine="640"/>
        <w:jc w:val="left"/>
        <w:rPr>
          <w:rFonts w:ascii="仿宋_GB2312" w:eastAsia="仿宋_GB2312" w:hAnsi="宋体"/>
          <w:sz w:val="32"/>
          <w:szCs w:val="32"/>
        </w:rPr>
      </w:pPr>
      <w:r w:rsidRPr="00891548">
        <w:rPr>
          <w:rFonts w:ascii="仿宋_GB2312" w:eastAsia="仿宋_GB2312" w:hAnsi="宋体" w:hint="eastAsia"/>
          <w:sz w:val="32"/>
          <w:szCs w:val="32"/>
        </w:rPr>
        <w:lastRenderedPageBreak/>
        <w:t>3、比上年增减情况</w:t>
      </w:r>
    </w:p>
    <w:p w:rsidR="006E3BCD" w:rsidRPr="006B3E2C" w:rsidRDefault="00131AA5" w:rsidP="006B3E2C">
      <w:pPr>
        <w:ind w:firstLineChars="200" w:firstLine="640"/>
        <w:rPr>
          <w:rFonts w:ascii="仿宋_GB2312" w:eastAsia="仿宋_GB2312"/>
          <w:sz w:val="32"/>
          <w:szCs w:val="32"/>
        </w:rPr>
      </w:pPr>
      <w:r w:rsidRPr="00336368">
        <w:rPr>
          <w:rFonts w:ascii="仿宋_GB2312" w:eastAsia="仿宋_GB2312" w:hint="eastAsia"/>
          <w:sz w:val="32"/>
          <w:szCs w:val="32"/>
        </w:rPr>
        <w:t>2017年预算收支安排</w:t>
      </w:r>
      <w:r>
        <w:rPr>
          <w:rFonts w:ascii="仿宋_GB2312" w:eastAsia="仿宋_GB2312" w:hint="eastAsia"/>
          <w:sz w:val="32"/>
          <w:szCs w:val="32"/>
        </w:rPr>
        <w:t>145.18</w:t>
      </w:r>
      <w:r w:rsidRPr="00336368">
        <w:rPr>
          <w:rFonts w:ascii="仿宋_GB2312" w:eastAsia="仿宋_GB2312" w:hint="eastAsia"/>
          <w:sz w:val="32"/>
          <w:szCs w:val="32"/>
        </w:rPr>
        <w:t>万元，较2016年预算增加</w:t>
      </w:r>
      <w:r>
        <w:rPr>
          <w:rFonts w:ascii="仿宋_GB2312" w:eastAsia="仿宋_GB2312" w:hint="eastAsia"/>
          <w:sz w:val="32"/>
          <w:szCs w:val="32"/>
        </w:rPr>
        <w:t>11.01</w:t>
      </w:r>
      <w:r w:rsidRPr="00336368">
        <w:rPr>
          <w:rFonts w:ascii="仿宋_GB2312" w:eastAsia="仿宋_GB2312" w:hint="eastAsia"/>
          <w:sz w:val="32"/>
          <w:szCs w:val="32"/>
        </w:rPr>
        <w:t>万元，其中基本支出增加</w:t>
      </w:r>
      <w:r>
        <w:rPr>
          <w:rFonts w:ascii="仿宋_GB2312" w:eastAsia="仿宋_GB2312" w:hint="eastAsia"/>
          <w:sz w:val="32"/>
          <w:szCs w:val="32"/>
        </w:rPr>
        <w:t>16.01</w:t>
      </w:r>
      <w:r w:rsidRPr="00336368">
        <w:rPr>
          <w:rFonts w:ascii="仿宋_GB2312" w:eastAsia="仿宋_GB2312" w:hint="eastAsia"/>
          <w:sz w:val="32"/>
          <w:szCs w:val="32"/>
        </w:rPr>
        <w:t>万元，主要为增加人员经费支出；项目支出</w:t>
      </w:r>
      <w:r>
        <w:rPr>
          <w:rFonts w:ascii="仿宋_GB2312" w:eastAsia="仿宋_GB2312" w:hint="eastAsia"/>
          <w:sz w:val="32"/>
          <w:szCs w:val="32"/>
        </w:rPr>
        <w:t>减少5</w:t>
      </w:r>
      <w:r w:rsidRPr="00336368">
        <w:rPr>
          <w:rFonts w:ascii="仿宋_GB2312" w:eastAsia="仿宋_GB2312" w:hint="eastAsia"/>
          <w:sz w:val="32"/>
          <w:szCs w:val="32"/>
        </w:rPr>
        <w:t>万元。</w:t>
      </w:r>
    </w:p>
    <w:p w:rsidR="004B61E3" w:rsidRPr="003305AF" w:rsidRDefault="004B61E3" w:rsidP="005E6761">
      <w:pPr>
        <w:widowControl/>
        <w:shd w:val="clear" w:color="auto" w:fill="FFFFFF"/>
        <w:spacing w:line="600" w:lineRule="exact"/>
        <w:ind w:firstLine="645"/>
        <w:jc w:val="left"/>
        <w:rPr>
          <w:rFonts w:ascii="仿宋_GB2312" w:eastAsia="仿宋_GB2312" w:hAnsi="宋体" w:cs="宋体"/>
          <w:b/>
          <w:color w:val="000000"/>
          <w:kern w:val="0"/>
          <w:sz w:val="32"/>
          <w:szCs w:val="32"/>
        </w:rPr>
      </w:pPr>
      <w:r w:rsidRPr="003305AF">
        <w:rPr>
          <w:rFonts w:ascii="仿宋_GB2312" w:eastAsia="仿宋_GB2312" w:hAnsi="宋体" w:cs="宋体" w:hint="eastAsia"/>
          <w:b/>
          <w:color w:val="000000"/>
          <w:kern w:val="0"/>
          <w:sz w:val="32"/>
          <w:szCs w:val="32"/>
        </w:rPr>
        <w:t>三、机关运行经费安排情况</w:t>
      </w:r>
    </w:p>
    <w:p w:rsidR="004B61E3" w:rsidRPr="00383B8E" w:rsidRDefault="004B61E3" w:rsidP="005E6761">
      <w:pPr>
        <w:widowControl/>
        <w:shd w:val="clear" w:color="auto" w:fill="FFFFFF"/>
        <w:spacing w:line="600" w:lineRule="exact"/>
        <w:ind w:firstLine="645"/>
        <w:jc w:val="left"/>
        <w:rPr>
          <w:rFonts w:ascii="仿宋_GB2312" w:eastAsia="仿宋_GB2312" w:hAnsi="宋体" w:cs="宋体"/>
          <w:color w:val="000000"/>
          <w:kern w:val="0"/>
          <w:sz w:val="32"/>
          <w:szCs w:val="32"/>
        </w:rPr>
      </w:pPr>
      <w:proofErr w:type="gramStart"/>
      <w:r w:rsidRPr="00383B8E">
        <w:rPr>
          <w:rFonts w:ascii="仿宋_GB2312" w:eastAsia="仿宋_GB2312" w:hAnsi="宋体" w:cs="宋体" w:hint="eastAsia"/>
          <w:color w:val="000000"/>
          <w:kern w:val="0"/>
          <w:sz w:val="32"/>
          <w:szCs w:val="32"/>
        </w:rPr>
        <w:t>我部门</w:t>
      </w:r>
      <w:proofErr w:type="gramEnd"/>
      <w:r w:rsidRPr="00383B8E">
        <w:rPr>
          <w:rFonts w:ascii="仿宋_GB2312" w:eastAsia="仿宋_GB2312" w:hAnsi="宋体" w:cs="宋体" w:hint="eastAsia"/>
          <w:color w:val="000000"/>
          <w:kern w:val="0"/>
          <w:sz w:val="32"/>
          <w:szCs w:val="32"/>
        </w:rPr>
        <w:t>安排机关运行经费7.1万元，其中：办公费0.27万元、邮电费0.37万元、差旅费0.24万元、公务交通补贴5万元、工会经费0.51万元、福利费0.71万元。</w:t>
      </w:r>
    </w:p>
    <w:p w:rsidR="004B61E3" w:rsidRPr="003305AF" w:rsidRDefault="004B61E3" w:rsidP="005E6761">
      <w:pPr>
        <w:widowControl/>
        <w:shd w:val="clear" w:color="auto" w:fill="FFFFFF"/>
        <w:spacing w:line="600" w:lineRule="exact"/>
        <w:ind w:firstLine="645"/>
        <w:jc w:val="left"/>
        <w:rPr>
          <w:rFonts w:ascii="仿宋_GB2312" w:eastAsia="仿宋_GB2312" w:hAnsi="宋体" w:cs="宋体"/>
          <w:b/>
          <w:color w:val="000000"/>
          <w:kern w:val="0"/>
          <w:sz w:val="32"/>
          <w:szCs w:val="32"/>
        </w:rPr>
      </w:pPr>
      <w:r w:rsidRPr="003305AF">
        <w:rPr>
          <w:rFonts w:ascii="仿宋_GB2312" w:eastAsia="仿宋_GB2312" w:hAnsi="宋体" w:cs="宋体" w:hint="eastAsia"/>
          <w:b/>
          <w:color w:val="000000"/>
          <w:kern w:val="0"/>
          <w:sz w:val="32"/>
          <w:szCs w:val="32"/>
        </w:rPr>
        <w:t>四、“三公”经费安排情况</w:t>
      </w:r>
    </w:p>
    <w:p w:rsidR="004B61E3" w:rsidRPr="00383B8E" w:rsidRDefault="00463EA4" w:rsidP="005E6761">
      <w:pPr>
        <w:spacing w:line="600" w:lineRule="exact"/>
        <w:ind w:firstLineChars="200" w:firstLine="640"/>
        <w:rPr>
          <w:rFonts w:ascii="仿宋_GB2312" w:eastAsia="仿宋_GB2312"/>
          <w:sz w:val="32"/>
          <w:szCs w:val="32"/>
        </w:rPr>
      </w:pPr>
      <w:r w:rsidRPr="00383B8E">
        <w:rPr>
          <w:rFonts w:ascii="仿宋_GB2312" w:eastAsia="仿宋_GB2312" w:hint="eastAsia"/>
          <w:sz w:val="32"/>
          <w:szCs w:val="32"/>
        </w:rPr>
        <w:t>因公出国（境）</w:t>
      </w:r>
      <w:proofErr w:type="gramStart"/>
      <w:r w:rsidRPr="00383B8E">
        <w:rPr>
          <w:rFonts w:ascii="仿宋_GB2312" w:eastAsia="仿宋_GB2312" w:hint="eastAsia"/>
          <w:sz w:val="32"/>
          <w:szCs w:val="32"/>
        </w:rPr>
        <w:t>费安排</w:t>
      </w:r>
      <w:proofErr w:type="gramEnd"/>
      <w:r w:rsidRPr="00383B8E">
        <w:rPr>
          <w:rFonts w:ascii="仿宋_GB2312" w:eastAsia="仿宋_GB2312" w:hint="eastAsia"/>
          <w:sz w:val="32"/>
          <w:szCs w:val="32"/>
        </w:rPr>
        <w:t>0万元，0批次、0人次。公务用车购置及运行费0万元，其中：公务用车购置0万元、公务用车运行费0万元。公务接待费0万元，接待0批次、0人次。</w:t>
      </w:r>
      <w:r w:rsidR="004B61E3" w:rsidRPr="00383B8E">
        <w:rPr>
          <w:rFonts w:ascii="仿宋_GB2312" w:eastAsia="仿宋_GB2312" w:hAnsi="宋体" w:cs="宋体" w:hint="eastAsia"/>
          <w:color w:val="000000"/>
          <w:kern w:val="0"/>
          <w:sz w:val="32"/>
          <w:szCs w:val="32"/>
        </w:rPr>
        <w:t>由于今年公务用车取消，</w:t>
      </w:r>
      <w:proofErr w:type="gramStart"/>
      <w:r w:rsidR="004B61E3" w:rsidRPr="00383B8E">
        <w:rPr>
          <w:rFonts w:ascii="仿宋_GB2312" w:eastAsia="仿宋_GB2312" w:hAnsi="宋体" w:cs="宋体" w:hint="eastAsia"/>
          <w:color w:val="000000"/>
          <w:kern w:val="0"/>
          <w:sz w:val="32"/>
          <w:szCs w:val="32"/>
        </w:rPr>
        <w:t>我部门</w:t>
      </w:r>
      <w:proofErr w:type="gramEnd"/>
      <w:r w:rsidR="004B61E3" w:rsidRPr="00383B8E">
        <w:rPr>
          <w:rFonts w:ascii="仿宋_GB2312" w:eastAsia="仿宋_GB2312" w:hAnsi="宋体" w:cs="宋体" w:hint="eastAsia"/>
          <w:color w:val="000000"/>
          <w:kern w:val="0"/>
          <w:sz w:val="32"/>
          <w:szCs w:val="32"/>
        </w:rPr>
        <w:t>无“三公”经费预算的安排，比去年减少</w:t>
      </w:r>
      <w:r w:rsidR="003305AF">
        <w:rPr>
          <w:rFonts w:ascii="仿宋_GB2312" w:eastAsia="仿宋_GB2312" w:hAnsi="宋体" w:cs="宋体" w:hint="eastAsia"/>
          <w:color w:val="000000"/>
          <w:kern w:val="0"/>
          <w:sz w:val="32"/>
          <w:szCs w:val="32"/>
        </w:rPr>
        <w:t>1.8万元</w:t>
      </w:r>
      <w:r w:rsidR="004B61E3" w:rsidRPr="00383B8E">
        <w:rPr>
          <w:rFonts w:ascii="仿宋_GB2312" w:eastAsia="仿宋_GB2312" w:hAnsi="宋体" w:cs="宋体" w:hint="eastAsia"/>
          <w:color w:val="000000"/>
          <w:kern w:val="0"/>
          <w:sz w:val="32"/>
          <w:szCs w:val="32"/>
        </w:rPr>
        <w:t>。</w:t>
      </w:r>
    </w:p>
    <w:p w:rsidR="004B61E3" w:rsidRPr="003305AF" w:rsidRDefault="004B61E3" w:rsidP="005E6761">
      <w:pPr>
        <w:widowControl/>
        <w:shd w:val="clear" w:color="auto" w:fill="FFFFFF"/>
        <w:spacing w:line="600" w:lineRule="exact"/>
        <w:ind w:firstLine="645"/>
        <w:jc w:val="left"/>
        <w:rPr>
          <w:rFonts w:ascii="仿宋_GB2312" w:eastAsia="仿宋_GB2312" w:hAnsi="宋体" w:cs="宋体"/>
          <w:b/>
          <w:color w:val="000000"/>
          <w:kern w:val="0"/>
          <w:sz w:val="32"/>
          <w:szCs w:val="32"/>
        </w:rPr>
      </w:pPr>
      <w:r w:rsidRPr="003305AF">
        <w:rPr>
          <w:rFonts w:ascii="仿宋_GB2312" w:eastAsia="仿宋_GB2312" w:hAnsi="宋体" w:cs="宋体" w:hint="eastAsia"/>
          <w:b/>
          <w:color w:val="000000"/>
          <w:kern w:val="0"/>
          <w:sz w:val="32"/>
          <w:szCs w:val="32"/>
        </w:rPr>
        <w:t>五、绩效预算信息情况</w:t>
      </w:r>
      <w:r w:rsidRPr="003305AF">
        <w:rPr>
          <w:rFonts w:ascii="宋体" w:eastAsia="仿宋_GB2312" w:hAnsi="宋体" w:cs="宋体" w:hint="eastAsia"/>
          <w:b/>
          <w:color w:val="000000"/>
          <w:kern w:val="0"/>
          <w:sz w:val="32"/>
          <w:szCs w:val="32"/>
        </w:rPr>
        <w:t>  </w:t>
      </w:r>
    </w:p>
    <w:p w:rsidR="004B61E3" w:rsidRPr="00383B8E" w:rsidRDefault="004B61E3" w:rsidP="005E6761">
      <w:pPr>
        <w:widowControl/>
        <w:shd w:val="clear" w:color="auto" w:fill="FFFFFF"/>
        <w:spacing w:line="600" w:lineRule="exact"/>
        <w:jc w:val="left"/>
        <w:rPr>
          <w:rFonts w:ascii="仿宋_GB2312" w:eastAsia="仿宋_GB2312" w:hAnsi="宋体" w:cs="宋体"/>
          <w:color w:val="000000"/>
          <w:kern w:val="0"/>
          <w:sz w:val="32"/>
          <w:szCs w:val="32"/>
        </w:rPr>
      </w:pPr>
      <w:r w:rsidRPr="00383B8E">
        <w:rPr>
          <w:rFonts w:ascii="宋体" w:eastAsia="仿宋_GB2312" w:hAnsi="宋体" w:cs="宋体" w:hint="eastAsia"/>
          <w:color w:val="000000"/>
          <w:kern w:val="0"/>
          <w:sz w:val="32"/>
          <w:szCs w:val="32"/>
        </w:rPr>
        <w:t> </w:t>
      </w:r>
      <w:r w:rsidRPr="00383B8E">
        <w:rPr>
          <w:rFonts w:ascii="宋体" w:eastAsia="仿宋_GB2312" w:hAnsi="宋体" w:cs="宋体" w:hint="eastAsia"/>
          <w:b/>
          <w:bCs/>
          <w:color w:val="000000"/>
          <w:kern w:val="0"/>
          <w:sz w:val="32"/>
          <w:szCs w:val="32"/>
        </w:rPr>
        <w:t>   </w:t>
      </w:r>
      <w:r w:rsidRPr="00383B8E">
        <w:rPr>
          <w:rFonts w:ascii="仿宋_GB2312" w:eastAsia="仿宋_GB2312" w:hAnsi="宋体" w:cs="宋体" w:hint="eastAsia"/>
          <w:color w:val="000000"/>
          <w:kern w:val="0"/>
          <w:sz w:val="32"/>
          <w:szCs w:val="32"/>
        </w:rPr>
        <w:t>总体</w:t>
      </w:r>
      <w:r w:rsidR="004011BD">
        <w:rPr>
          <w:rFonts w:ascii="仿宋_GB2312" w:eastAsia="仿宋_GB2312" w:hAnsi="宋体" w:cs="宋体" w:hint="eastAsia"/>
          <w:color w:val="000000"/>
          <w:kern w:val="0"/>
          <w:sz w:val="32"/>
          <w:szCs w:val="32"/>
        </w:rPr>
        <w:t>绩效</w:t>
      </w:r>
      <w:r w:rsidRPr="00383B8E">
        <w:rPr>
          <w:rFonts w:ascii="仿宋_GB2312" w:eastAsia="仿宋_GB2312" w:hAnsi="宋体" w:cs="宋体" w:hint="eastAsia"/>
          <w:color w:val="000000"/>
          <w:kern w:val="0"/>
          <w:sz w:val="32"/>
          <w:szCs w:val="32"/>
        </w:rPr>
        <w:t>目标：</w:t>
      </w:r>
    </w:p>
    <w:p w:rsidR="00F7689F" w:rsidRDefault="004B61E3" w:rsidP="00F7689F">
      <w:pPr>
        <w:widowControl/>
        <w:shd w:val="clear" w:color="auto" w:fill="FFFFFF"/>
        <w:spacing w:line="600" w:lineRule="exact"/>
        <w:ind w:firstLine="555"/>
        <w:jc w:val="left"/>
        <w:rPr>
          <w:rFonts w:ascii="仿宋_GB2312" w:eastAsia="仿宋_GB2312" w:hAnsi="宋体" w:cs="宋体"/>
          <w:color w:val="000000"/>
          <w:kern w:val="0"/>
          <w:sz w:val="32"/>
          <w:szCs w:val="32"/>
        </w:rPr>
      </w:pPr>
      <w:r w:rsidRPr="00383B8E">
        <w:rPr>
          <w:rFonts w:ascii="宋体" w:eastAsia="仿宋_GB2312" w:hAnsi="宋体" w:cs="宋体" w:hint="eastAsia"/>
          <w:color w:val="000000"/>
          <w:kern w:val="0"/>
          <w:sz w:val="32"/>
          <w:szCs w:val="32"/>
        </w:rPr>
        <w:t> </w:t>
      </w:r>
      <w:r w:rsidRPr="00383B8E">
        <w:rPr>
          <w:rFonts w:ascii="仿宋_GB2312" w:eastAsia="仿宋_GB2312" w:hAnsi="宋体" w:cs="宋体" w:hint="eastAsia"/>
          <w:color w:val="000000"/>
          <w:kern w:val="0"/>
          <w:sz w:val="32"/>
          <w:szCs w:val="32"/>
        </w:rPr>
        <w:t>把全国妇联下基层作为重要招商平台，争取全国妇联项目，促进定州妇女事业发展；深入开展基层妇联组织示范建设年活动，提升服务妇女的能力和水平；加快网上妇联建设，提升新媒体服务水平、网上妇联引领</w:t>
      </w:r>
      <w:proofErr w:type="gramStart"/>
      <w:r w:rsidRPr="00383B8E">
        <w:rPr>
          <w:rFonts w:ascii="仿宋_GB2312" w:eastAsia="仿宋_GB2312" w:hAnsi="宋体" w:cs="宋体" w:hint="eastAsia"/>
          <w:color w:val="000000"/>
          <w:kern w:val="0"/>
          <w:sz w:val="32"/>
          <w:szCs w:val="32"/>
        </w:rPr>
        <w:t>能美丽力</w:t>
      </w:r>
      <w:proofErr w:type="gramEnd"/>
      <w:r w:rsidRPr="00383B8E">
        <w:rPr>
          <w:rFonts w:ascii="仿宋_GB2312" w:eastAsia="仿宋_GB2312" w:hAnsi="宋体" w:cs="宋体" w:hint="eastAsia"/>
          <w:color w:val="000000"/>
          <w:kern w:val="0"/>
          <w:sz w:val="32"/>
          <w:szCs w:val="32"/>
        </w:rPr>
        <w:t>；“美丽庭院”创建及维护妇女儿童合法权益。</w:t>
      </w:r>
    </w:p>
    <w:p w:rsidR="004B61E3" w:rsidRPr="00F7689F" w:rsidRDefault="004B61E3" w:rsidP="00F7689F">
      <w:pPr>
        <w:widowControl/>
        <w:shd w:val="clear" w:color="auto" w:fill="FFFFFF"/>
        <w:spacing w:line="600" w:lineRule="exact"/>
        <w:ind w:firstLine="555"/>
        <w:jc w:val="left"/>
        <w:rPr>
          <w:rFonts w:ascii="仿宋_GB2312" w:eastAsia="仿宋_GB2312" w:hAnsi="宋体" w:cs="宋体"/>
          <w:color w:val="000000"/>
          <w:kern w:val="0"/>
          <w:sz w:val="32"/>
          <w:szCs w:val="32"/>
        </w:rPr>
      </w:pPr>
      <w:r w:rsidRPr="004011BD">
        <w:rPr>
          <w:rFonts w:ascii="仿宋_GB2312" w:eastAsia="仿宋_GB2312" w:hAnsi="宋体" w:cs="宋体" w:hint="eastAsia"/>
          <w:b/>
          <w:color w:val="000000"/>
          <w:kern w:val="0"/>
          <w:sz w:val="32"/>
          <w:szCs w:val="32"/>
        </w:rPr>
        <w:t>职责分类绩效目标：</w:t>
      </w:r>
    </w:p>
    <w:p w:rsidR="004B61E3" w:rsidRPr="00383B8E" w:rsidRDefault="004B61E3" w:rsidP="005E6761">
      <w:pPr>
        <w:widowControl/>
        <w:shd w:val="clear" w:color="auto" w:fill="FFFFFF"/>
        <w:spacing w:line="600" w:lineRule="exact"/>
        <w:ind w:firstLine="555"/>
        <w:jc w:val="left"/>
        <w:rPr>
          <w:rFonts w:ascii="仿宋_GB2312" w:eastAsia="仿宋_GB2312" w:hAnsi="宋体" w:cs="宋体"/>
          <w:color w:val="000000"/>
          <w:kern w:val="0"/>
          <w:sz w:val="32"/>
          <w:szCs w:val="32"/>
        </w:rPr>
      </w:pPr>
      <w:r w:rsidRPr="00383B8E">
        <w:rPr>
          <w:rFonts w:ascii="仿宋_GB2312" w:eastAsia="仿宋_GB2312" w:hAnsi="宋体" w:cs="宋体" w:hint="eastAsia"/>
          <w:color w:val="000000"/>
          <w:kern w:val="0"/>
          <w:sz w:val="32"/>
          <w:szCs w:val="32"/>
        </w:rPr>
        <w:t>承接好全国妇联下基层活动联系点各项工作，争取全国妇联组织建设项目，即全国妇联干部培训项目和省妇联之家项目。进一步加强妇女之家建设，提升基层妇联组织建设水平；开展系列活动弘扬社会新风，引导广大妇女树立良好家风，</w:t>
      </w:r>
      <w:proofErr w:type="gramStart"/>
      <w:r w:rsidRPr="00383B8E">
        <w:rPr>
          <w:rFonts w:ascii="仿宋_GB2312" w:eastAsia="仿宋_GB2312" w:hAnsi="宋体" w:cs="宋体" w:hint="eastAsia"/>
          <w:color w:val="000000"/>
          <w:kern w:val="0"/>
          <w:sz w:val="32"/>
          <w:szCs w:val="32"/>
        </w:rPr>
        <w:t>传播正</w:t>
      </w:r>
      <w:proofErr w:type="gramEnd"/>
      <w:r w:rsidRPr="00383B8E">
        <w:rPr>
          <w:rFonts w:ascii="仿宋_GB2312" w:eastAsia="仿宋_GB2312" w:hAnsi="宋体" w:cs="宋体" w:hint="eastAsia"/>
          <w:color w:val="000000"/>
          <w:kern w:val="0"/>
          <w:sz w:val="32"/>
          <w:szCs w:val="32"/>
        </w:rPr>
        <w:t>能量。</w:t>
      </w:r>
    </w:p>
    <w:p w:rsidR="004B61E3" w:rsidRPr="00F7689F" w:rsidRDefault="004B61E3" w:rsidP="005E6761">
      <w:pPr>
        <w:widowControl/>
        <w:shd w:val="clear" w:color="auto" w:fill="FFFFFF"/>
        <w:spacing w:line="600" w:lineRule="exact"/>
        <w:jc w:val="left"/>
        <w:rPr>
          <w:rFonts w:ascii="仿宋_GB2312" w:eastAsia="仿宋_GB2312" w:hAnsi="宋体" w:cs="宋体"/>
          <w:b/>
          <w:color w:val="000000"/>
          <w:kern w:val="0"/>
          <w:sz w:val="32"/>
          <w:szCs w:val="32"/>
        </w:rPr>
      </w:pPr>
      <w:r w:rsidRPr="00383B8E">
        <w:rPr>
          <w:rFonts w:ascii="宋体" w:eastAsia="仿宋_GB2312" w:hAnsi="宋体" w:cs="宋体" w:hint="eastAsia"/>
          <w:color w:val="000000"/>
          <w:kern w:val="0"/>
          <w:sz w:val="32"/>
          <w:szCs w:val="32"/>
        </w:rPr>
        <w:t>  </w:t>
      </w:r>
      <w:r w:rsidRPr="00F7689F">
        <w:rPr>
          <w:rFonts w:ascii="仿宋_GB2312" w:eastAsia="仿宋_GB2312" w:hAnsi="宋体" w:cs="宋体" w:hint="eastAsia"/>
          <w:b/>
          <w:color w:val="000000"/>
          <w:kern w:val="0"/>
          <w:sz w:val="32"/>
          <w:szCs w:val="32"/>
        </w:rPr>
        <w:t>实现年度发展规划目标的保障措施</w:t>
      </w:r>
    </w:p>
    <w:p w:rsidR="004B61E3" w:rsidRPr="00383B8E" w:rsidRDefault="004B61E3" w:rsidP="005E6761">
      <w:pPr>
        <w:widowControl/>
        <w:shd w:val="clear" w:color="auto" w:fill="FFFFFF"/>
        <w:spacing w:line="600" w:lineRule="exact"/>
        <w:ind w:firstLine="555"/>
        <w:jc w:val="left"/>
        <w:rPr>
          <w:rFonts w:ascii="仿宋_GB2312" w:eastAsia="仿宋_GB2312" w:hAnsi="宋体" w:cs="宋体"/>
          <w:color w:val="000000"/>
          <w:kern w:val="0"/>
          <w:sz w:val="32"/>
          <w:szCs w:val="32"/>
        </w:rPr>
      </w:pPr>
      <w:r w:rsidRPr="00383B8E">
        <w:rPr>
          <w:rFonts w:ascii="仿宋_GB2312" w:eastAsia="仿宋_GB2312" w:hAnsi="宋体" w:cs="宋体" w:hint="eastAsia"/>
          <w:color w:val="000000"/>
          <w:kern w:val="0"/>
          <w:sz w:val="32"/>
          <w:szCs w:val="32"/>
        </w:rPr>
        <w:t>加强组织领导，创建队伍健全、阵地完善、保障有力、服务基层妇女作用突出和参与和谐社会建设，能力突出的基层组织。</w:t>
      </w:r>
    </w:p>
    <w:p w:rsidR="004B61E3" w:rsidRPr="004B61E3" w:rsidRDefault="004B61E3" w:rsidP="004B61E3">
      <w:pPr>
        <w:widowControl/>
        <w:shd w:val="clear" w:color="auto" w:fill="FFFFFF"/>
        <w:spacing w:line="36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 w:val="32"/>
          <w:szCs w:val="32"/>
        </w:rPr>
        <w:br w:type="page"/>
      </w:r>
    </w:p>
    <w:p w:rsidR="00531CCF" w:rsidRDefault="00531CCF" w:rsidP="004B61E3">
      <w:pPr>
        <w:widowControl/>
        <w:shd w:val="clear" w:color="auto" w:fill="FFFFFF"/>
        <w:spacing w:line="360" w:lineRule="atLeast"/>
        <w:jc w:val="center"/>
        <w:rPr>
          <w:rFonts w:ascii="宋体" w:eastAsia="宋体" w:hAnsi="宋体" w:cs="宋体"/>
          <w:color w:val="000000"/>
          <w:kern w:val="0"/>
          <w:sz w:val="32"/>
          <w:szCs w:val="32"/>
        </w:rPr>
        <w:sectPr w:rsidR="00531CCF" w:rsidSect="00531CCF">
          <w:headerReference w:type="default" r:id="rId6"/>
          <w:pgSz w:w="11906" w:h="16838"/>
          <w:pgMar w:top="1440" w:right="1797" w:bottom="1440" w:left="1797" w:header="851" w:footer="992" w:gutter="0"/>
          <w:cols w:space="425"/>
          <w:docGrid w:type="lines" w:linePitch="312"/>
        </w:sectPr>
      </w:pPr>
    </w:p>
    <w:p w:rsidR="004B61E3" w:rsidRPr="004B61E3" w:rsidRDefault="004B61E3" w:rsidP="004B61E3">
      <w:pPr>
        <w:widowControl/>
        <w:shd w:val="clear" w:color="auto" w:fill="FFFFFF"/>
        <w:spacing w:line="36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 w:val="32"/>
          <w:szCs w:val="32"/>
        </w:rPr>
        <w:t>部门职责-工作活动绩效目标</w:t>
      </w:r>
    </w:p>
    <w:tbl>
      <w:tblPr>
        <w:tblW w:w="13935" w:type="dxa"/>
        <w:tblCellSpacing w:w="15" w:type="dxa"/>
        <w:shd w:val="clear" w:color="auto" w:fill="FFFFFF"/>
        <w:tblCellMar>
          <w:top w:w="15" w:type="dxa"/>
          <w:left w:w="15" w:type="dxa"/>
          <w:bottom w:w="15" w:type="dxa"/>
          <w:right w:w="15" w:type="dxa"/>
        </w:tblCellMar>
        <w:tblLook w:val="04A0"/>
      </w:tblPr>
      <w:tblGrid>
        <w:gridCol w:w="2328"/>
        <w:gridCol w:w="1287"/>
        <w:gridCol w:w="2927"/>
        <w:gridCol w:w="2920"/>
        <w:gridCol w:w="1414"/>
        <w:gridCol w:w="762"/>
        <w:gridCol w:w="762"/>
        <w:gridCol w:w="762"/>
        <w:gridCol w:w="773"/>
      </w:tblGrid>
      <w:tr w:rsidR="004B61E3" w:rsidRPr="004B61E3" w:rsidTr="004B61E3">
        <w:trPr>
          <w:trHeight w:val="225"/>
          <w:tblCellSpacing w:w="15" w:type="dxa"/>
        </w:trPr>
        <w:tc>
          <w:tcPr>
            <w:tcW w:w="10980" w:type="dxa"/>
            <w:gridSpan w:val="5"/>
            <w:tcBorders>
              <w:top w:val="single" w:sz="6" w:space="0" w:color="FFFFFF"/>
              <w:left w:val="single" w:sz="6" w:space="0" w:color="FFFFFF"/>
              <w:bottom w:val="single" w:sz="6" w:space="0" w:color="000000"/>
              <w:right w:val="single" w:sz="6" w:space="0" w:color="FFFFFF"/>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 w:val="24"/>
                <w:szCs w:val="24"/>
              </w:rPr>
              <w:t>713定州市妇女联合会</w:t>
            </w:r>
          </w:p>
        </w:tc>
        <w:tc>
          <w:tcPr>
            <w:tcW w:w="2955" w:type="dxa"/>
            <w:gridSpan w:val="4"/>
            <w:tcBorders>
              <w:top w:val="single" w:sz="6" w:space="0" w:color="FFFFFF"/>
              <w:left w:val="nil"/>
              <w:bottom w:val="single" w:sz="6" w:space="0" w:color="000000"/>
              <w:right w:val="single" w:sz="6" w:space="0" w:color="FFFFFF"/>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 w:val="24"/>
                <w:szCs w:val="24"/>
              </w:rPr>
              <w:t>单位：万元</w:t>
            </w:r>
          </w:p>
        </w:tc>
      </w:tr>
      <w:tr w:rsidR="004B61E3" w:rsidRPr="004B61E3" w:rsidTr="004B61E3">
        <w:trPr>
          <w:trHeight w:val="225"/>
          <w:tblCellSpacing w:w="15" w:type="dxa"/>
        </w:trPr>
        <w:tc>
          <w:tcPr>
            <w:tcW w:w="2340" w:type="dxa"/>
            <w:vMerge w:val="restart"/>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职责活动</w:t>
            </w:r>
          </w:p>
        </w:tc>
        <w:tc>
          <w:tcPr>
            <w:tcW w:w="1275"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年度预算数</w:t>
            </w:r>
          </w:p>
        </w:tc>
        <w:tc>
          <w:tcPr>
            <w:tcW w:w="2970"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内容描述</w:t>
            </w:r>
          </w:p>
        </w:tc>
        <w:tc>
          <w:tcPr>
            <w:tcW w:w="2970"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绩效目标</w:t>
            </w:r>
          </w:p>
        </w:tc>
        <w:tc>
          <w:tcPr>
            <w:tcW w:w="1410"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绩效指标</w:t>
            </w:r>
          </w:p>
        </w:tc>
        <w:tc>
          <w:tcPr>
            <w:tcW w:w="2955" w:type="dxa"/>
            <w:gridSpan w:val="4"/>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评价标准</w:t>
            </w:r>
          </w:p>
        </w:tc>
      </w:tr>
      <w:tr w:rsidR="004B61E3" w:rsidRPr="004B61E3" w:rsidTr="004B61E3">
        <w:trPr>
          <w:trHeight w:val="225"/>
          <w:tblCellSpacing w:w="15"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优</w:t>
            </w:r>
          </w:p>
        </w:tc>
        <w:tc>
          <w:tcPr>
            <w:tcW w:w="73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良</w:t>
            </w:r>
          </w:p>
        </w:tc>
        <w:tc>
          <w:tcPr>
            <w:tcW w:w="73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中</w:t>
            </w:r>
          </w:p>
        </w:tc>
        <w:tc>
          <w:tcPr>
            <w:tcW w:w="73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差</w:t>
            </w: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妇儿工委办公室</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推动《2011－2020年河北省儿童发展纲要》、《2011－2020年河北省妇女发展纲要》和《定州市儿童发展规划》和《定州市妇女发展规划》的贯彻实施，负责对妇女儿童发展工作进行调研、协调、督促和检查；承担妇儿工委日常工作。</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协调各成员单位，推进妇女、儿童两个规划的顺利实施</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 xml:space="preserve">　　协调督导</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定期举办协调会、调度会，并深入相关部门现场督查</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督促妇女儿童发展规划顺利实施</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不定期组织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3</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2</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sz w:val="18"/>
                <w:szCs w:val="18"/>
              </w:rPr>
              <w:t xml:space="preserve">　　</w:t>
            </w:r>
            <w:r w:rsidRPr="004B61E3">
              <w:rPr>
                <w:rFonts w:ascii="宋体" w:eastAsia="宋体" w:hAnsi="宋体" w:cs="宋体" w:hint="eastAsia"/>
                <w:b/>
                <w:bCs/>
                <w:color w:val="000000"/>
                <w:kern w:val="0"/>
              </w:rPr>
              <w:t>“六一”慰问</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深入幼儿园、小学、福利院等开展“六一”慰问活动。</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引导全社会形成关爱儿童的良好氛围</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组织次数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宣传教育</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宣传贯彻男女平等基本国策，团结、教育全市广大妇女及妇女组织同党中央在思想上年、政治上、行动上保持高度一致，引导广大妇女听党话、跟党走。依托报刊类、广电类、互联网类新闻媒体，宣传全市妇女和妇联工作。</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将广大妇女紧紧团结在党中央周围，全面提高广大妇女素质，发挥妇女独特作用，展示我市妇女工作取得的成绩。</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 xml:space="preserve">　　家庭文明建设、创建美丽庭院</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开展“善行河北，美在定州”系列活动，寻找“最美家庭”、“</w:t>
            </w:r>
            <w:proofErr w:type="gramStart"/>
            <w:r w:rsidRPr="004B61E3">
              <w:rPr>
                <w:rFonts w:ascii="宋体" w:eastAsia="宋体" w:hAnsi="宋体" w:cs="宋体" w:hint="eastAsia"/>
                <w:color w:val="000000"/>
                <w:kern w:val="0"/>
                <w:szCs w:val="21"/>
              </w:rPr>
              <w:t>最</w:t>
            </w:r>
            <w:proofErr w:type="gramEnd"/>
            <w:r w:rsidRPr="004B61E3">
              <w:rPr>
                <w:rFonts w:ascii="宋体" w:eastAsia="宋体" w:hAnsi="宋体" w:cs="宋体" w:hint="eastAsia"/>
                <w:color w:val="000000"/>
                <w:kern w:val="0"/>
                <w:szCs w:val="21"/>
              </w:rPr>
              <w:t>美女性；按照“四化四美”标准，创办村民讲习所，创建美丽庭院，助力美丽乡村建设。</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引导广大妇女树立良好家风，</w:t>
            </w:r>
            <w:proofErr w:type="gramStart"/>
            <w:r w:rsidRPr="004B61E3">
              <w:rPr>
                <w:rFonts w:ascii="宋体" w:eastAsia="宋体" w:hAnsi="宋体" w:cs="宋体" w:hint="eastAsia"/>
                <w:color w:val="000000"/>
                <w:kern w:val="0"/>
                <w:szCs w:val="21"/>
              </w:rPr>
              <w:t>传播正</w:t>
            </w:r>
            <w:proofErr w:type="gramEnd"/>
            <w:r w:rsidRPr="004B61E3">
              <w:rPr>
                <w:rFonts w:ascii="宋体" w:eastAsia="宋体" w:hAnsi="宋体" w:cs="宋体" w:hint="eastAsia"/>
                <w:color w:val="000000"/>
                <w:kern w:val="0"/>
                <w:szCs w:val="21"/>
              </w:rPr>
              <w:t>能量。提升农村人居环境和生活品质，做到精神美。</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评选人数、五星级庭院达标率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8%</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5％以下</w:t>
            </w: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 xml:space="preserve">　　建好用好网上妇联</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开通妇联政务微信、“巾帼定州”政务微博、“定州妇联”政务QQ、“定州姐妹”，各乡镇办妇联开通“妇女之家”板块。让全市</w:t>
            </w:r>
            <w:proofErr w:type="gramStart"/>
            <w:r w:rsidRPr="004B61E3">
              <w:rPr>
                <w:rFonts w:ascii="宋体" w:eastAsia="宋体" w:hAnsi="宋体" w:cs="宋体" w:hint="eastAsia"/>
                <w:color w:val="000000"/>
                <w:kern w:val="0"/>
                <w:szCs w:val="21"/>
              </w:rPr>
              <w:t>妇女纵享“互联网＋”</w:t>
            </w:r>
            <w:proofErr w:type="gramEnd"/>
            <w:r w:rsidRPr="004B61E3">
              <w:rPr>
                <w:rFonts w:ascii="宋体" w:eastAsia="宋体" w:hAnsi="宋体" w:cs="宋体" w:hint="eastAsia"/>
                <w:color w:val="000000"/>
                <w:kern w:val="0"/>
                <w:szCs w:val="21"/>
              </w:rPr>
              <w:t>的便利</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打造新媒体矩阵</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标准化运作</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1000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5000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2000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300</w:t>
            </w: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组织建设</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26.00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加强市、乡、村三级妇联班子建设和阵地建设，推进妇女参政议政。</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让妇联组织有人干事、有钱办事、有阵地做事；服务基层妇女作用突出、参与和谐社会建设能力突出。</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sz w:val="18"/>
                <w:szCs w:val="18"/>
              </w:rPr>
              <w:t xml:space="preserve">　　</w:t>
            </w:r>
            <w:r w:rsidRPr="004B61E3">
              <w:rPr>
                <w:rFonts w:ascii="宋体" w:eastAsia="宋体" w:hAnsi="宋体" w:cs="宋体" w:hint="eastAsia"/>
                <w:b/>
                <w:bCs/>
                <w:color w:val="000000"/>
                <w:kern w:val="0"/>
              </w:rPr>
              <w:t>“三有两突出”基层示范组织建设</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6.00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创建队伍健全、阵地完善、保障有力、服务基层妇女作用突出和参与和谐社会建设能力突出的基层妇联组织。</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加强妇女之家建设，提升基层妇联组织建设水平</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创建省级示范乡镇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 xml:space="preserve">　　省级示范妇女之家建设</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20.00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乡级建设制度健全、设施完善、管理规范、活动多彩的妇女之家。市级妇联创办“一中心两平台”妇联网络管理系统</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全面提升妇女之家建设水平，推动妇女之家服务常态化、规范化、品牌化</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创建个数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2</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妇女维权</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组织普法宣传，开展妇女信访代理，维护妇女儿童的合法权益，促进社会和谐稳定</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维护妇女儿童的合法权益</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 xml:space="preserve">　　妇女</w:t>
            </w:r>
            <w:proofErr w:type="gramStart"/>
            <w:r w:rsidRPr="004B61E3">
              <w:rPr>
                <w:rFonts w:ascii="宋体" w:eastAsia="宋体" w:hAnsi="宋体" w:cs="宋体" w:hint="eastAsia"/>
                <w:b/>
                <w:bCs/>
                <w:color w:val="000000"/>
                <w:kern w:val="0"/>
              </w:rPr>
              <w:t>维权站</w:t>
            </w:r>
            <w:proofErr w:type="gramEnd"/>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开展普法宣传，开展妇女信访代理，调处涉及妇女群众的家庭纠纷、邻里纠纷等</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将矛盾隐患化解在萌芽状态，促进社会和谐</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化解率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95%</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85%</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75%</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城乡发展</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引导广大妇女群众在新常态下积极作为，建功立业</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创建一批科技型企业，促进广大妇女家门口就业，增收致富</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 xml:space="preserve">　　手工编织、巾帼创客、巧手致富</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引导、组织广大妇女发展家庭手工业。引领广大妇女抓住“互联网+</w:t>
            </w:r>
            <w:r w:rsidRPr="004B61E3">
              <w:rPr>
                <w:rFonts w:ascii="Calibri" w:eastAsia="方正书宋_GBK" w:hAnsi="Calibri" w:cs="宋体"/>
                <w:color w:val="000000"/>
                <w:kern w:val="0"/>
                <w:szCs w:val="21"/>
              </w:rPr>
              <w:t>”</w:t>
            </w:r>
            <w:r w:rsidRPr="004B61E3">
              <w:rPr>
                <w:rFonts w:ascii="宋体" w:eastAsia="宋体" w:hAnsi="宋体" w:cs="宋体" w:hint="eastAsia"/>
                <w:color w:val="000000"/>
                <w:kern w:val="0"/>
                <w:szCs w:val="21"/>
              </w:rPr>
              <w:t>的有利时机，创办科技型企业</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提高妇女家庭手工业编制参与率和覆盖率</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发展手工业户数、建成1-3个科技型经济实体</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25</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20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 xml:space="preserve">　　巾帼建功</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开展“巾帼创新竞赛”活动</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企业创新能力明显提高，女性创新人才涌现</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组织女职工进行竞赛活动</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扶贫帮困</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组织“爱心妈妈”与贫困儿童结对帮扶；开展巾帼志愿服务活动，做好贫困妇女救助工作</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招募志愿爱心妈妈，与贫困儿童结对，从物质上、精神上给予双重关爱，开展贫困妇女救助活动</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sz w:val="18"/>
                <w:szCs w:val="18"/>
              </w:rPr>
              <w:t xml:space="preserve">　　</w:t>
            </w:r>
            <w:r w:rsidRPr="004B61E3">
              <w:rPr>
                <w:rFonts w:ascii="宋体" w:eastAsia="宋体" w:hAnsi="宋体" w:cs="宋体" w:hint="eastAsia"/>
                <w:b/>
                <w:bCs/>
                <w:color w:val="000000"/>
                <w:kern w:val="0"/>
              </w:rPr>
              <w:t>“爱心妈妈”结对帮扶</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招募“爱心妈妈（爸爸）”结对帮扶，定期组织活动</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让每一名贫困儿童得到有效帮助，能够健康成长</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结对人数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8</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3</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 xml:space="preserve">　　贫困妇女救助</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开展下乡入户、救助活动</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加大贫困妇女救助人数</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帮扶人数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6</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3</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bl>
    <w:p w:rsidR="004B61E3" w:rsidRPr="004B61E3" w:rsidRDefault="004B61E3" w:rsidP="004B61E3">
      <w:pPr>
        <w:widowControl/>
        <w:shd w:val="clear" w:color="auto" w:fill="FFFFFF"/>
        <w:spacing w:line="36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 w:val="32"/>
          <w:szCs w:val="32"/>
        </w:rPr>
        <w:t> </w:t>
      </w:r>
    </w:p>
    <w:p w:rsidR="004B61E3" w:rsidRDefault="004B61E3" w:rsidP="00CB4AC4">
      <w:pPr>
        <w:widowControl/>
        <w:shd w:val="clear" w:color="auto" w:fill="FFFFFF"/>
        <w:spacing w:line="360" w:lineRule="atLeast"/>
        <w:ind w:firstLineChars="200" w:firstLine="640"/>
        <w:jc w:val="left"/>
        <w:rPr>
          <w:rFonts w:ascii="宋体" w:eastAsia="宋体" w:hAnsi="宋体" w:cs="宋体"/>
          <w:color w:val="000000"/>
          <w:kern w:val="0"/>
          <w:sz w:val="32"/>
          <w:szCs w:val="32"/>
        </w:rPr>
      </w:pPr>
      <w:r w:rsidRPr="004B61E3">
        <w:rPr>
          <w:rFonts w:ascii="宋体" w:eastAsia="宋体" w:hAnsi="宋体" w:cs="宋体" w:hint="eastAsia"/>
          <w:color w:val="000000"/>
          <w:kern w:val="0"/>
          <w:sz w:val="32"/>
          <w:szCs w:val="32"/>
        </w:rPr>
        <w:t>六、政府采购预算情况</w:t>
      </w:r>
    </w:p>
    <w:p w:rsidR="00B2782B" w:rsidRPr="00531CCF" w:rsidRDefault="00B2782B" w:rsidP="00531CCF">
      <w:pPr>
        <w:ind w:firstLineChars="200" w:firstLine="560"/>
        <w:jc w:val="left"/>
        <w:rPr>
          <w:rFonts w:ascii="仿宋_GB2312" w:eastAsia="仿宋_GB2312" w:hAnsi="宋体"/>
          <w:sz w:val="28"/>
          <w:szCs w:val="28"/>
        </w:rPr>
      </w:pPr>
      <w:r w:rsidRPr="00891548">
        <w:rPr>
          <w:rFonts w:ascii="仿宋_GB2312" w:eastAsia="仿宋_GB2312" w:hAnsi="宋体" w:hint="eastAsia"/>
          <w:sz w:val="28"/>
          <w:szCs w:val="28"/>
        </w:rPr>
        <w:t>2017年，</w:t>
      </w:r>
      <w:proofErr w:type="gramStart"/>
      <w:r w:rsidRPr="00891548">
        <w:rPr>
          <w:rFonts w:ascii="仿宋_GB2312" w:eastAsia="仿宋_GB2312" w:hAnsi="宋体" w:hint="eastAsia"/>
          <w:sz w:val="28"/>
          <w:szCs w:val="28"/>
        </w:rPr>
        <w:t>我部门</w:t>
      </w:r>
      <w:proofErr w:type="gramEnd"/>
      <w:r w:rsidRPr="00891548">
        <w:rPr>
          <w:rFonts w:ascii="仿宋_GB2312" w:eastAsia="仿宋_GB2312" w:hAnsi="宋体" w:hint="eastAsia"/>
          <w:sz w:val="28"/>
          <w:szCs w:val="28"/>
        </w:rPr>
        <w:t>安排政府采购预算</w:t>
      </w:r>
      <w:r>
        <w:rPr>
          <w:rFonts w:ascii="仿宋_GB2312" w:eastAsia="仿宋_GB2312" w:hAnsi="宋体" w:hint="eastAsia"/>
          <w:sz w:val="28"/>
          <w:szCs w:val="28"/>
        </w:rPr>
        <w:t>3.9万元</w:t>
      </w:r>
      <w:r w:rsidRPr="00891548">
        <w:rPr>
          <w:rFonts w:ascii="仿宋_GB2312" w:eastAsia="仿宋_GB2312" w:hAnsi="宋体" w:hint="eastAsia"/>
          <w:sz w:val="28"/>
          <w:szCs w:val="28"/>
        </w:rPr>
        <w:t>。具体内容</w:t>
      </w:r>
      <w:r>
        <w:rPr>
          <w:rFonts w:ascii="仿宋_GB2312" w:eastAsia="仿宋_GB2312" w:hAnsi="宋体" w:hint="eastAsia"/>
          <w:sz w:val="28"/>
          <w:szCs w:val="28"/>
        </w:rPr>
        <w:t>见下表</w:t>
      </w:r>
      <w:r w:rsidRPr="00891548">
        <w:rPr>
          <w:rFonts w:ascii="仿宋_GB2312" w:eastAsia="仿宋_GB2312" w:hAnsi="宋体" w:hint="eastAsia"/>
          <w:sz w:val="28"/>
          <w:szCs w:val="28"/>
        </w:rPr>
        <w:t>。</w:t>
      </w:r>
    </w:p>
    <w:p w:rsidR="004B61E3" w:rsidRPr="004B61E3" w:rsidRDefault="004B61E3" w:rsidP="004B61E3">
      <w:pPr>
        <w:widowControl/>
        <w:shd w:val="clear" w:color="auto" w:fill="FFFFFF"/>
        <w:spacing w:line="36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 w:val="32"/>
          <w:szCs w:val="32"/>
        </w:rPr>
        <w:t>部门政府采购预算</w:t>
      </w:r>
    </w:p>
    <w:tbl>
      <w:tblPr>
        <w:tblW w:w="13141" w:type="dxa"/>
        <w:tblCellSpacing w:w="15" w:type="dxa"/>
        <w:shd w:val="clear" w:color="auto" w:fill="FFFFFF"/>
        <w:tblCellMar>
          <w:top w:w="15" w:type="dxa"/>
          <w:left w:w="15" w:type="dxa"/>
          <w:bottom w:w="15" w:type="dxa"/>
          <w:right w:w="15" w:type="dxa"/>
        </w:tblCellMar>
        <w:tblLook w:val="04A0"/>
      </w:tblPr>
      <w:tblGrid>
        <w:gridCol w:w="1912"/>
        <w:gridCol w:w="957"/>
        <w:gridCol w:w="801"/>
        <w:gridCol w:w="1200"/>
        <w:gridCol w:w="1099"/>
        <w:gridCol w:w="780"/>
        <w:gridCol w:w="831"/>
        <w:gridCol w:w="823"/>
        <w:gridCol w:w="823"/>
        <w:gridCol w:w="823"/>
        <w:gridCol w:w="780"/>
        <w:gridCol w:w="780"/>
        <w:gridCol w:w="780"/>
        <w:gridCol w:w="752"/>
      </w:tblGrid>
      <w:tr w:rsidR="004B61E3" w:rsidRPr="004B61E3" w:rsidTr="00531CCF">
        <w:trPr>
          <w:trHeight w:val="277"/>
          <w:tblCellSpacing w:w="15" w:type="dxa"/>
        </w:trPr>
        <w:tc>
          <w:tcPr>
            <w:tcW w:w="7426" w:type="dxa"/>
            <w:gridSpan w:val="7"/>
            <w:tcBorders>
              <w:top w:val="single" w:sz="6" w:space="0" w:color="FFFFFF"/>
              <w:left w:val="single" w:sz="6" w:space="0" w:color="FFFFFF"/>
              <w:bottom w:val="single" w:sz="6" w:space="0" w:color="000000"/>
              <w:right w:val="single" w:sz="6" w:space="0" w:color="FFFFFF"/>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 w:val="24"/>
                <w:szCs w:val="24"/>
              </w:rPr>
              <w:t>713定州市妇女联合会</w:t>
            </w:r>
          </w:p>
        </w:tc>
        <w:tc>
          <w:tcPr>
            <w:tcW w:w="5621" w:type="dxa"/>
            <w:gridSpan w:val="7"/>
            <w:tcBorders>
              <w:top w:val="single" w:sz="6" w:space="0" w:color="FFFFFF"/>
              <w:left w:val="nil"/>
              <w:bottom w:val="single" w:sz="6" w:space="0" w:color="000000"/>
              <w:right w:val="single" w:sz="6" w:space="0" w:color="FFFFFF"/>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 w:val="24"/>
                <w:szCs w:val="24"/>
              </w:rPr>
              <w:t>单位：万元</w:t>
            </w:r>
          </w:p>
        </w:tc>
      </w:tr>
      <w:tr w:rsidR="004B61E3" w:rsidRPr="004B61E3" w:rsidTr="00531CCF">
        <w:trPr>
          <w:trHeight w:val="291"/>
          <w:tblCellSpacing w:w="15" w:type="dxa"/>
        </w:trPr>
        <w:tc>
          <w:tcPr>
            <w:tcW w:w="2934" w:type="dxa"/>
            <w:gridSpan w:val="2"/>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政府采购项目来源</w:t>
            </w:r>
          </w:p>
        </w:tc>
        <w:tc>
          <w:tcPr>
            <w:tcW w:w="786"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采购物品名称</w:t>
            </w:r>
          </w:p>
        </w:tc>
        <w:tc>
          <w:tcPr>
            <w:tcW w:w="1032"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政府采购目录序号</w:t>
            </w:r>
          </w:p>
        </w:tc>
        <w:tc>
          <w:tcPr>
            <w:tcW w:w="942"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数量  单位</w:t>
            </w:r>
          </w:p>
        </w:tc>
        <w:tc>
          <w:tcPr>
            <w:tcW w:w="771"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数量</w:t>
            </w:r>
          </w:p>
        </w:tc>
        <w:tc>
          <w:tcPr>
            <w:tcW w:w="811"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单价</w:t>
            </w:r>
          </w:p>
        </w:tc>
        <w:tc>
          <w:tcPr>
            <w:tcW w:w="5621" w:type="dxa"/>
            <w:gridSpan w:val="7"/>
            <w:tcBorders>
              <w:top w:val="single" w:sz="6" w:space="0" w:color="000000"/>
              <w:left w:val="nil"/>
              <w:bottom w:val="nil"/>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政府采购金额</w:t>
            </w:r>
          </w:p>
        </w:tc>
      </w:tr>
      <w:tr w:rsidR="004B61E3" w:rsidRPr="004B61E3" w:rsidTr="00531CCF">
        <w:trPr>
          <w:trHeight w:val="318"/>
          <w:tblCellSpacing w:w="15" w:type="dxa"/>
        </w:trPr>
        <w:tc>
          <w:tcPr>
            <w:tcW w:w="1960" w:type="dxa"/>
            <w:vMerge w:val="restart"/>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项目名称</w:t>
            </w:r>
          </w:p>
        </w:tc>
        <w:tc>
          <w:tcPr>
            <w:tcW w:w="945"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预算资金</w:t>
            </w:r>
          </w:p>
        </w:tc>
        <w:tc>
          <w:tcPr>
            <w:tcW w:w="0" w:type="auto"/>
            <w:vMerge/>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802"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总计</w:t>
            </w:r>
          </w:p>
        </w:tc>
        <w:tc>
          <w:tcPr>
            <w:tcW w:w="4035" w:type="dxa"/>
            <w:gridSpan w:val="5"/>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当年部门预算安排资金</w:t>
            </w:r>
          </w:p>
        </w:tc>
        <w:tc>
          <w:tcPr>
            <w:tcW w:w="725"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其他渠道资金</w:t>
            </w:r>
          </w:p>
        </w:tc>
      </w:tr>
      <w:tr w:rsidR="004B61E3" w:rsidRPr="004B61E3" w:rsidTr="00531CCF">
        <w:trPr>
          <w:trHeight w:val="133"/>
          <w:tblCellSpacing w:w="15"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合计</w:t>
            </w: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一般公共预算拨款</w:t>
            </w:r>
          </w:p>
        </w:tc>
        <w:tc>
          <w:tcPr>
            <w:tcW w:w="771"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基金预算拨款</w:t>
            </w:r>
          </w:p>
        </w:tc>
        <w:tc>
          <w:tcPr>
            <w:tcW w:w="771"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财政专户核拨</w:t>
            </w:r>
          </w:p>
        </w:tc>
        <w:tc>
          <w:tcPr>
            <w:tcW w:w="771"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其他来源收入</w:t>
            </w: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r>
      <w:tr w:rsidR="004B61E3" w:rsidRPr="004B61E3" w:rsidTr="00531CCF">
        <w:trPr>
          <w:trHeight w:val="567"/>
          <w:tblCellSpacing w:w="15" w:type="dxa"/>
        </w:trPr>
        <w:tc>
          <w:tcPr>
            <w:tcW w:w="19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定州市妇女联合会小计</w:t>
            </w:r>
          </w:p>
        </w:tc>
        <w:tc>
          <w:tcPr>
            <w:tcW w:w="9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103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4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81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b/>
                <w:bCs/>
                <w:color w:val="000000"/>
                <w:kern w:val="0"/>
              </w:rPr>
              <w:t>3.90</w:t>
            </w: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b/>
                <w:bCs/>
                <w:color w:val="000000"/>
                <w:kern w:val="0"/>
              </w:rPr>
              <w:t>3.90</w:t>
            </w: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b/>
                <w:bCs/>
                <w:color w:val="000000"/>
                <w:kern w:val="0"/>
              </w:rPr>
              <w:t>3.90</w:t>
            </w: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531CCF">
        <w:trPr>
          <w:trHeight w:val="581"/>
          <w:tblCellSpacing w:w="15" w:type="dxa"/>
        </w:trPr>
        <w:tc>
          <w:tcPr>
            <w:tcW w:w="19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全国妇联双月下基层活动经费</w:t>
            </w:r>
          </w:p>
        </w:tc>
        <w:tc>
          <w:tcPr>
            <w:tcW w:w="9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6.00</w:t>
            </w:r>
          </w:p>
        </w:tc>
        <w:tc>
          <w:tcPr>
            <w:tcW w:w="7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计算机设备</w:t>
            </w:r>
          </w:p>
        </w:tc>
        <w:tc>
          <w:tcPr>
            <w:tcW w:w="103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A020101</w:t>
            </w:r>
          </w:p>
        </w:tc>
        <w:tc>
          <w:tcPr>
            <w:tcW w:w="94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台</w:t>
            </w: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3</w:t>
            </w:r>
          </w:p>
        </w:tc>
        <w:tc>
          <w:tcPr>
            <w:tcW w:w="81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0.50</w:t>
            </w: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1.50</w:t>
            </w: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1.50</w:t>
            </w: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1.50</w:t>
            </w: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531CCF">
        <w:trPr>
          <w:trHeight w:val="567"/>
          <w:tblCellSpacing w:w="15" w:type="dxa"/>
        </w:trPr>
        <w:tc>
          <w:tcPr>
            <w:tcW w:w="19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全国妇联双月下基层活动经费</w:t>
            </w:r>
          </w:p>
        </w:tc>
        <w:tc>
          <w:tcPr>
            <w:tcW w:w="9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6.00</w:t>
            </w:r>
          </w:p>
        </w:tc>
        <w:tc>
          <w:tcPr>
            <w:tcW w:w="7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照相机及器材</w:t>
            </w:r>
          </w:p>
        </w:tc>
        <w:tc>
          <w:tcPr>
            <w:tcW w:w="103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A020205</w:t>
            </w:r>
          </w:p>
        </w:tc>
        <w:tc>
          <w:tcPr>
            <w:tcW w:w="94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proofErr w:type="gramStart"/>
            <w:r w:rsidRPr="004B61E3">
              <w:rPr>
                <w:rFonts w:ascii="宋体" w:eastAsia="宋体" w:hAnsi="宋体" w:cs="宋体" w:hint="eastAsia"/>
                <w:color w:val="000000"/>
                <w:kern w:val="0"/>
                <w:szCs w:val="21"/>
              </w:rPr>
              <w:t>个</w:t>
            </w:r>
            <w:proofErr w:type="gramEnd"/>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w:t>
            </w:r>
          </w:p>
        </w:tc>
        <w:tc>
          <w:tcPr>
            <w:tcW w:w="81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1.60</w:t>
            </w: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1.60</w:t>
            </w: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1.60</w:t>
            </w: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1.60</w:t>
            </w: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531CCF">
        <w:trPr>
          <w:trHeight w:val="581"/>
          <w:tblCellSpacing w:w="15" w:type="dxa"/>
        </w:trPr>
        <w:tc>
          <w:tcPr>
            <w:tcW w:w="19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全国妇联双月下基层活动经费</w:t>
            </w:r>
          </w:p>
        </w:tc>
        <w:tc>
          <w:tcPr>
            <w:tcW w:w="9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6.00</w:t>
            </w:r>
          </w:p>
        </w:tc>
        <w:tc>
          <w:tcPr>
            <w:tcW w:w="7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多功能一体机</w:t>
            </w:r>
          </w:p>
        </w:tc>
        <w:tc>
          <w:tcPr>
            <w:tcW w:w="103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A020204</w:t>
            </w:r>
          </w:p>
        </w:tc>
        <w:tc>
          <w:tcPr>
            <w:tcW w:w="94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台</w:t>
            </w: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w:t>
            </w:r>
          </w:p>
        </w:tc>
        <w:tc>
          <w:tcPr>
            <w:tcW w:w="81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0.20</w:t>
            </w: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0.20</w:t>
            </w: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0.20</w:t>
            </w: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0.20</w:t>
            </w: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531CCF">
        <w:trPr>
          <w:trHeight w:val="133"/>
          <w:tblCellSpacing w:w="15" w:type="dxa"/>
        </w:trPr>
        <w:tc>
          <w:tcPr>
            <w:tcW w:w="19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全国妇联双月下基层活动经费</w:t>
            </w:r>
          </w:p>
        </w:tc>
        <w:tc>
          <w:tcPr>
            <w:tcW w:w="9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6.00</w:t>
            </w:r>
          </w:p>
        </w:tc>
        <w:tc>
          <w:tcPr>
            <w:tcW w:w="7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普通电视设备(电视机)</w:t>
            </w:r>
          </w:p>
        </w:tc>
        <w:tc>
          <w:tcPr>
            <w:tcW w:w="103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A02091001</w:t>
            </w:r>
          </w:p>
        </w:tc>
        <w:tc>
          <w:tcPr>
            <w:tcW w:w="94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台</w:t>
            </w: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w:t>
            </w:r>
          </w:p>
        </w:tc>
        <w:tc>
          <w:tcPr>
            <w:tcW w:w="81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0.60</w:t>
            </w: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0.60</w:t>
            </w: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0.60</w:t>
            </w:r>
          </w:p>
        </w:tc>
        <w:tc>
          <w:tcPr>
            <w:tcW w:w="80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0.60</w:t>
            </w: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7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bl>
    <w:p w:rsidR="004B61E3" w:rsidRPr="00383B8E" w:rsidRDefault="004B61E3" w:rsidP="004B61E3">
      <w:pPr>
        <w:widowControl/>
        <w:shd w:val="clear" w:color="auto" w:fill="FFFFFF"/>
        <w:spacing w:line="300" w:lineRule="atLeast"/>
        <w:jc w:val="left"/>
        <w:rPr>
          <w:rFonts w:ascii="仿宋_GB2312" w:eastAsia="仿宋_GB2312" w:hAnsi="宋体" w:cs="宋体"/>
          <w:color w:val="000000"/>
          <w:kern w:val="0"/>
          <w:sz w:val="18"/>
          <w:szCs w:val="18"/>
        </w:rPr>
      </w:pPr>
      <w:r w:rsidRPr="004B61E3">
        <w:rPr>
          <w:rFonts w:ascii="宋体" w:eastAsia="宋体" w:hAnsi="宋体" w:cs="宋体" w:hint="eastAsia"/>
          <w:color w:val="000000"/>
          <w:kern w:val="0"/>
          <w:sz w:val="32"/>
          <w:szCs w:val="32"/>
        </w:rPr>
        <w:t>  </w:t>
      </w:r>
      <w:r w:rsidRPr="00383B8E">
        <w:rPr>
          <w:rFonts w:ascii="宋体" w:eastAsia="仿宋_GB2312" w:hAnsi="宋体" w:cs="宋体" w:hint="eastAsia"/>
          <w:color w:val="000000"/>
          <w:kern w:val="0"/>
          <w:sz w:val="32"/>
          <w:szCs w:val="32"/>
        </w:rPr>
        <w:t>             </w:t>
      </w:r>
    </w:p>
    <w:p w:rsidR="00CD0212" w:rsidRPr="00CD0212" w:rsidRDefault="004B61E3" w:rsidP="00CD0212">
      <w:pPr>
        <w:widowControl/>
        <w:shd w:val="clear" w:color="auto" w:fill="FFFFFF"/>
        <w:spacing w:line="360" w:lineRule="atLeast"/>
        <w:jc w:val="left"/>
        <w:rPr>
          <w:rFonts w:ascii="宋体" w:eastAsia="宋体" w:hAnsi="宋体" w:cs="宋体"/>
          <w:color w:val="000000"/>
          <w:kern w:val="0"/>
          <w:sz w:val="18"/>
          <w:szCs w:val="18"/>
        </w:rPr>
        <w:sectPr w:rsidR="00CD0212" w:rsidRPr="00CD0212" w:rsidSect="00CD0212">
          <w:pgSz w:w="16838" w:h="11906" w:orient="landscape"/>
          <w:pgMar w:top="1797" w:right="1440" w:bottom="1797" w:left="1440" w:header="851" w:footer="992" w:gutter="0"/>
          <w:cols w:space="425"/>
          <w:docGrid w:type="linesAndChars" w:linePitch="312"/>
        </w:sectPr>
      </w:pPr>
      <w:r w:rsidRPr="004B61E3">
        <w:rPr>
          <w:rFonts w:ascii="宋体" w:eastAsia="宋体" w:hAnsi="宋体" w:cs="宋体" w:hint="eastAsia"/>
          <w:color w:val="000000"/>
          <w:kern w:val="0"/>
          <w:sz w:val="32"/>
          <w:szCs w:val="32"/>
        </w:rPr>
        <w:br w:type="page"/>
      </w:r>
    </w:p>
    <w:p w:rsidR="004B61E3" w:rsidRPr="003F5E61" w:rsidRDefault="004B61E3" w:rsidP="005E6761">
      <w:pPr>
        <w:widowControl/>
        <w:shd w:val="clear" w:color="auto" w:fill="FFFFFF"/>
        <w:spacing w:line="600" w:lineRule="exact"/>
        <w:jc w:val="left"/>
        <w:rPr>
          <w:rFonts w:ascii="仿宋_GB2312" w:eastAsia="仿宋_GB2312" w:hAnsi="宋体" w:cs="宋体"/>
          <w:b/>
          <w:color w:val="000000"/>
          <w:kern w:val="0"/>
          <w:sz w:val="18"/>
          <w:szCs w:val="18"/>
        </w:rPr>
      </w:pPr>
      <w:r w:rsidRPr="003F5E61">
        <w:rPr>
          <w:rFonts w:ascii="仿宋_GB2312" w:eastAsia="仿宋_GB2312" w:hAnsi="宋体" w:cs="宋体" w:hint="eastAsia"/>
          <w:b/>
          <w:color w:val="000000"/>
          <w:kern w:val="0"/>
          <w:sz w:val="32"/>
          <w:szCs w:val="32"/>
        </w:rPr>
        <w:t>七、国有资产信息</w:t>
      </w:r>
    </w:p>
    <w:p w:rsidR="004B61E3" w:rsidRDefault="004B61E3" w:rsidP="005E6761">
      <w:pPr>
        <w:widowControl/>
        <w:shd w:val="clear" w:color="auto" w:fill="FFFFFF"/>
        <w:spacing w:line="600" w:lineRule="exact"/>
        <w:ind w:firstLine="645"/>
        <w:jc w:val="left"/>
        <w:rPr>
          <w:rFonts w:ascii="仿宋_GB2312" w:eastAsia="仿宋_GB2312" w:hAnsi="宋体" w:cs="宋体"/>
          <w:color w:val="000000"/>
          <w:kern w:val="0"/>
          <w:sz w:val="32"/>
          <w:szCs w:val="32"/>
        </w:rPr>
      </w:pPr>
      <w:r w:rsidRPr="001E1DF8">
        <w:rPr>
          <w:rFonts w:ascii="仿宋_GB2312" w:eastAsia="仿宋_GB2312" w:hAnsi="宋体" w:cs="宋体" w:hint="eastAsia"/>
          <w:color w:val="000000"/>
          <w:kern w:val="0"/>
          <w:sz w:val="32"/>
          <w:szCs w:val="32"/>
        </w:rPr>
        <w:t>我单位资产2016年末固定资产总额49.67万元，其中其他固定资产49.67万元。</w:t>
      </w:r>
      <w:r w:rsidR="00601D07">
        <w:rPr>
          <w:rFonts w:ascii="仿宋_GB2312" w:eastAsia="仿宋_GB2312" w:hAnsi="宋体" w:cs="宋体" w:hint="eastAsia"/>
          <w:color w:val="000000"/>
          <w:kern w:val="0"/>
          <w:sz w:val="32"/>
          <w:szCs w:val="32"/>
        </w:rPr>
        <w:t>2017</w:t>
      </w:r>
      <w:r w:rsidR="00601D07" w:rsidRPr="00383B8E">
        <w:rPr>
          <w:rFonts w:ascii="仿宋_GB2312" w:eastAsia="仿宋_GB2312" w:hAnsi="宋体" w:cs="宋体" w:hint="eastAsia"/>
          <w:color w:val="000000"/>
          <w:kern w:val="0"/>
          <w:sz w:val="32"/>
          <w:szCs w:val="32"/>
        </w:rPr>
        <w:t>年度部门预算共计安排政府采购项目为办公设备都是货物类，金额3.9万元，主要包括3台电脑、1台多功能一体机、1部</w:t>
      </w:r>
      <w:proofErr w:type="gramStart"/>
      <w:r w:rsidR="00601D07" w:rsidRPr="00383B8E">
        <w:rPr>
          <w:rFonts w:ascii="仿宋_GB2312" w:eastAsia="仿宋_GB2312" w:hAnsi="宋体" w:cs="宋体" w:hint="eastAsia"/>
          <w:color w:val="000000"/>
          <w:kern w:val="0"/>
          <w:sz w:val="32"/>
          <w:szCs w:val="32"/>
        </w:rPr>
        <w:t>照像机</w:t>
      </w:r>
      <w:proofErr w:type="gramEnd"/>
      <w:r w:rsidR="00601D07" w:rsidRPr="00383B8E">
        <w:rPr>
          <w:rFonts w:ascii="仿宋_GB2312" w:eastAsia="仿宋_GB2312" w:hAnsi="宋体" w:cs="宋体" w:hint="eastAsia"/>
          <w:color w:val="000000"/>
          <w:kern w:val="0"/>
          <w:sz w:val="32"/>
          <w:szCs w:val="32"/>
        </w:rPr>
        <w:t>、1</w:t>
      </w:r>
      <w:r w:rsidR="00601D07">
        <w:rPr>
          <w:rFonts w:ascii="仿宋_GB2312" w:eastAsia="仿宋_GB2312" w:hAnsi="宋体" w:cs="宋体" w:hint="eastAsia"/>
          <w:color w:val="000000"/>
          <w:kern w:val="0"/>
          <w:sz w:val="32"/>
          <w:szCs w:val="32"/>
        </w:rPr>
        <w:t>台电视机，</w:t>
      </w:r>
      <w:proofErr w:type="gramStart"/>
      <w:r w:rsidR="00601D07">
        <w:rPr>
          <w:rFonts w:ascii="仿宋_GB2312" w:eastAsia="仿宋_GB2312" w:hAnsi="宋体" w:cs="宋体" w:hint="eastAsia"/>
          <w:color w:val="000000"/>
          <w:kern w:val="0"/>
          <w:sz w:val="32"/>
          <w:szCs w:val="32"/>
        </w:rPr>
        <w:t>见政府</w:t>
      </w:r>
      <w:proofErr w:type="gramEnd"/>
      <w:r w:rsidR="00601D07">
        <w:rPr>
          <w:rFonts w:ascii="仿宋_GB2312" w:eastAsia="仿宋_GB2312" w:hAnsi="宋体" w:cs="宋体" w:hint="eastAsia"/>
          <w:color w:val="000000"/>
          <w:kern w:val="0"/>
          <w:sz w:val="32"/>
          <w:szCs w:val="32"/>
        </w:rPr>
        <w:t>采购表。</w:t>
      </w:r>
    </w:p>
    <w:p w:rsidR="00601D07" w:rsidRPr="00544B4B" w:rsidRDefault="00601D07" w:rsidP="00601D07">
      <w:pPr>
        <w:ind w:firstLineChars="200" w:firstLine="643"/>
        <w:jc w:val="center"/>
        <w:rPr>
          <w:rFonts w:ascii="宋体" w:hAnsi="宋体"/>
          <w:b/>
          <w:sz w:val="32"/>
          <w:szCs w:val="32"/>
        </w:rPr>
      </w:pPr>
      <w:r w:rsidRPr="00544B4B">
        <w:rPr>
          <w:rFonts w:ascii="宋体" w:hAnsi="宋体" w:hint="eastAsia"/>
          <w:b/>
          <w:sz w:val="32"/>
          <w:szCs w:val="32"/>
        </w:rPr>
        <w:t>固定资产占用情况表</w:t>
      </w:r>
    </w:p>
    <w:p w:rsidR="00601D07" w:rsidRPr="00601D07" w:rsidRDefault="00601D07" w:rsidP="00601D07">
      <w:pPr>
        <w:ind w:firstLineChars="200" w:firstLine="360"/>
        <w:jc w:val="center"/>
        <w:rPr>
          <w:rFonts w:ascii="宋体" w:hAnsi="宋体"/>
          <w:sz w:val="18"/>
          <w:szCs w:val="18"/>
        </w:rPr>
      </w:pPr>
      <w:r>
        <w:rPr>
          <w:rFonts w:ascii="宋体" w:hAnsi="宋体" w:hint="eastAsia"/>
          <w:sz w:val="18"/>
          <w:szCs w:val="18"/>
        </w:rPr>
        <w:t xml:space="preserve">                                                                 截止时间：2016年12月31日</w:t>
      </w:r>
    </w:p>
    <w:tbl>
      <w:tblPr>
        <w:tblW w:w="8662" w:type="dxa"/>
        <w:jc w:val="center"/>
        <w:tblInd w:w="93" w:type="dxa"/>
        <w:tblLook w:val="04A0"/>
      </w:tblPr>
      <w:tblGrid>
        <w:gridCol w:w="5090"/>
        <w:gridCol w:w="1100"/>
        <w:gridCol w:w="2472"/>
      </w:tblGrid>
      <w:tr w:rsidR="00641ABA" w:rsidRPr="00641ABA" w:rsidTr="00601D07">
        <w:trPr>
          <w:trHeight w:val="308"/>
          <w:jc w:val="center"/>
        </w:trPr>
        <w:tc>
          <w:tcPr>
            <w:tcW w:w="5090" w:type="dxa"/>
            <w:tcBorders>
              <w:top w:val="single" w:sz="4" w:space="0" w:color="000000"/>
              <w:left w:val="single" w:sz="8" w:space="0" w:color="000000"/>
              <w:bottom w:val="single" w:sz="4" w:space="0" w:color="000000"/>
              <w:right w:val="single" w:sz="4" w:space="0" w:color="000000"/>
            </w:tcBorders>
            <w:shd w:val="clear" w:color="FFFFFF" w:fill="C0C0C0"/>
            <w:noWrap/>
            <w:vAlign w:val="center"/>
            <w:hideMark/>
          </w:tcPr>
          <w:p w:rsidR="00641ABA" w:rsidRPr="00641ABA" w:rsidRDefault="00641ABA" w:rsidP="00641ABA">
            <w:pPr>
              <w:widowControl/>
              <w:jc w:val="center"/>
              <w:rPr>
                <w:rFonts w:ascii="宋体" w:eastAsia="宋体" w:hAnsi="宋体" w:cs="Arial"/>
                <w:color w:val="000000"/>
                <w:kern w:val="0"/>
                <w:sz w:val="22"/>
              </w:rPr>
            </w:pPr>
            <w:r>
              <w:rPr>
                <w:rFonts w:ascii="宋体" w:eastAsia="宋体" w:hAnsi="宋体" w:cs="Arial" w:hint="eastAsia"/>
                <w:color w:val="000000"/>
                <w:kern w:val="0"/>
                <w:sz w:val="22"/>
              </w:rPr>
              <w:t>项目</w:t>
            </w:r>
          </w:p>
        </w:tc>
        <w:tc>
          <w:tcPr>
            <w:tcW w:w="1100" w:type="dxa"/>
            <w:tcBorders>
              <w:top w:val="single" w:sz="4" w:space="0" w:color="000000"/>
              <w:left w:val="nil"/>
              <w:bottom w:val="single" w:sz="4" w:space="0" w:color="000000"/>
              <w:right w:val="single" w:sz="4" w:space="0" w:color="000000"/>
            </w:tcBorders>
            <w:shd w:val="clear" w:color="FFFFFF" w:fill="C0C0C0"/>
            <w:noWrap/>
            <w:vAlign w:val="center"/>
            <w:hideMark/>
          </w:tcPr>
          <w:p w:rsidR="00641ABA" w:rsidRPr="00641ABA" w:rsidRDefault="00641ABA" w:rsidP="00641ABA">
            <w:pPr>
              <w:widowControl/>
              <w:jc w:val="center"/>
              <w:rPr>
                <w:rFonts w:ascii="宋体" w:eastAsia="宋体" w:hAnsi="宋体" w:cs="Arial"/>
                <w:color w:val="000000"/>
                <w:kern w:val="0"/>
                <w:sz w:val="22"/>
              </w:rPr>
            </w:pPr>
            <w:r>
              <w:rPr>
                <w:rFonts w:ascii="宋体" w:eastAsia="宋体" w:hAnsi="宋体" w:cs="Arial" w:hint="eastAsia"/>
                <w:color w:val="000000"/>
                <w:kern w:val="0"/>
                <w:sz w:val="22"/>
              </w:rPr>
              <w:t>数量</w:t>
            </w:r>
          </w:p>
        </w:tc>
        <w:tc>
          <w:tcPr>
            <w:tcW w:w="2472" w:type="dxa"/>
            <w:tcBorders>
              <w:top w:val="single" w:sz="4" w:space="0" w:color="000000"/>
              <w:left w:val="nil"/>
              <w:bottom w:val="single" w:sz="4" w:space="0" w:color="000000"/>
              <w:right w:val="single" w:sz="4" w:space="0" w:color="000000"/>
            </w:tcBorders>
            <w:shd w:val="clear" w:color="FFFFFF" w:fill="C0C0C0"/>
            <w:noWrap/>
            <w:vAlign w:val="center"/>
            <w:hideMark/>
          </w:tcPr>
          <w:p w:rsidR="00641ABA" w:rsidRPr="00641ABA" w:rsidRDefault="00641ABA" w:rsidP="00641ABA">
            <w:pPr>
              <w:widowControl/>
              <w:jc w:val="center"/>
              <w:rPr>
                <w:rFonts w:ascii="宋体" w:eastAsia="宋体" w:hAnsi="宋体" w:cs="Arial"/>
                <w:color w:val="000000"/>
                <w:kern w:val="0"/>
                <w:sz w:val="22"/>
              </w:rPr>
            </w:pPr>
            <w:r>
              <w:rPr>
                <w:rFonts w:ascii="宋体" w:eastAsia="宋体" w:hAnsi="宋体" w:cs="Arial" w:hint="eastAsia"/>
                <w:color w:val="000000"/>
                <w:kern w:val="0"/>
                <w:sz w:val="22"/>
              </w:rPr>
              <w:t>价值(单位:万元)</w:t>
            </w:r>
          </w:p>
        </w:tc>
      </w:tr>
      <w:tr w:rsidR="00641ABA" w:rsidRPr="00641ABA" w:rsidTr="00601D07">
        <w:trPr>
          <w:trHeight w:val="308"/>
          <w:jc w:val="center"/>
        </w:trPr>
        <w:tc>
          <w:tcPr>
            <w:tcW w:w="5090" w:type="dxa"/>
            <w:tcBorders>
              <w:top w:val="nil"/>
              <w:left w:val="single" w:sz="8" w:space="0" w:color="000000"/>
              <w:bottom w:val="single" w:sz="4" w:space="0" w:color="000000"/>
              <w:right w:val="single" w:sz="4" w:space="0" w:color="000000"/>
            </w:tcBorders>
            <w:shd w:val="clear" w:color="FFFFFF" w:fill="C0C0C0"/>
            <w:noWrap/>
            <w:vAlign w:val="center"/>
            <w:hideMark/>
          </w:tcPr>
          <w:p w:rsidR="00641ABA" w:rsidRPr="00641ABA" w:rsidRDefault="00641ABA" w:rsidP="00641ABA">
            <w:pPr>
              <w:widowControl/>
              <w:jc w:val="center"/>
              <w:rPr>
                <w:rFonts w:ascii="宋体" w:eastAsia="宋体" w:hAnsi="宋体" w:cs="Arial"/>
                <w:color w:val="000000"/>
                <w:kern w:val="0"/>
                <w:sz w:val="22"/>
              </w:rPr>
            </w:pPr>
            <w:r w:rsidRPr="00641ABA">
              <w:rPr>
                <w:rFonts w:ascii="宋体" w:eastAsia="宋体" w:hAnsi="宋体" w:cs="Arial" w:hint="eastAsia"/>
                <w:color w:val="000000"/>
                <w:kern w:val="0"/>
                <w:sz w:val="22"/>
              </w:rPr>
              <w:t>资产总额</w:t>
            </w:r>
          </w:p>
        </w:tc>
        <w:tc>
          <w:tcPr>
            <w:tcW w:w="1100" w:type="dxa"/>
            <w:tcBorders>
              <w:top w:val="nil"/>
              <w:left w:val="nil"/>
              <w:bottom w:val="single" w:sz="4" w:space="0" w:color="000000"/>
              <w:right w:val="single" w:sz="4" w:space="0" w:color="000000"/>
            </w:tcBorders>
            <w:shd w:val="clear" w:color="auto" w:fill="auto"/>
            <w:noWrap/>
            <w:vAlign w:val="center"/>
            <w:hideMark/>
          </w:tcPr>
          <w:p w:rsidR="00641ABA" w:rsidRPr="00641ABA" w:rsidRDefault="00641ABA" w:rsidP="00641ABA">
            <w:pPr>
              <w:widowControl/>
              <w:jc w:val="center"/>
              <w:rPr>
                <w:rFonts w:ascii="宋体" w:eastAsia="宋体" w:hAnsi="宋体" w:cs="Arial"/>
                <w:color w:val="000000"/>
                <w:kern w:val="0"/>
                <w:sz w:val="22"/>
              </w:rPr>
            </w:pPr>
            <w:r w:rsidRPr="00641ABA">
              <w:rPr>
                <w:rFonts w:ascii="宋体" w:eastAsia="宋体" w:hAnsi="宋体" w:cs="Arial" w:hint="eastAsia"/>
                <w:color w:val="000000"/>
                <w:kern w:val="0"/>
                <w:sz w:val="22"/>
              </w:rPr>
              <w:t>—</w:t>
            </w:r>
          </w:p>
        </w:tc>
        <w:tc>
          <w:tcPr>
            <w:tcW w:w="2472" w:type="dxa"/>
            <w:tcBorders>
              <w:top w:val="nil"/>
              <w:left w:val="nil"/>
              <w:bottom w:val="single" w:sz="4" w:space="0" w:color="000000"/>
              <w:right w:val="single" w:sz="4" w:space="0" w:color="000000"/>
            </w:tcBorders>
            <w:shd w:val="clear" w:color="auto" w:fill="auto"/>
            <w:noWrap/>
            <w:vAlign w:val="center"/>
            <w:hideMark/>
          </w:tcPr>
          <w:p w:rsidR="00641ABA" w:rsidRPr="00641ABA" w:rsidRDefault="00641ABA" w:rsidP="00641ABA">
            <w:pPr>
              <w:widowControl/>
              <w:jc w:val="right"/>
              <w:rPr>
                <w:rFonts w:ascii="宋体" w:eastAsia="宋体" w:hAnsi="宋体" w:cs="Arial"/>
                <w:color w:val="000000"/>
                <w:kern w:val="0"/>
                <w:sz w:val="22"/>
              </w:rPr>
            </w:pPr>
            <w:r w:rsidRPr="00641ABA">
              <w:rPr>
                <w:rFonts w:ascii="宋体" w:eastAsia="宋体" w:hAnsi="宋体" w:cs="Arial" w:hint="eastAsia"/>
                <w:color w:val="000000"/>
                <w:kern w:val="0"/>
                <w:sz w:val="22"/>
              </w:rPr>
              <w:t>49.67</w:t>
            </w:r>
          </w:p>
        </w:tc>
      </w:tr>
      <w:tr w:rsidR="00641ABA" w:rsidRPr="00641ABA" w:rsidTr="00601D07">
        <w:trPr>
          <w:trHeight w:val="308"/>
          <w:jc w:val="center"/>
        </w:trPr>
        <w:tc>
          <w:tcPr>
            <w:tcW w:w="5090" w:type="dxa"/>
            <w:tcBorders>
              <w:top w:val="nil"/>
              <w:left w:val="single" w:sz="8" w:space="0" w:color="000000"/>
              <w:bottom w:val="single" w:sz="4" w:space="0" w:color="000000"/>
              <w:right w:val="single" w:sz="4" w:space="0" w:color="000000"/>
            </w:tcBorders>
            <w:shd w:val="clear" w:color="FFFFFF" w:fill="C0C0C0"/>
            <w:noWrap/>
            <w:vAlign w:val="center"/>
            <w:hideMark/>
          </w:tcPr>
          <w:p w:rsidR="00641ABA" w:rsidRPr="00641ABA" w:rsidRDefault="00641ABA" w:rsidP="00E13037">
            <w:pPr>
              <w:widowControl/>
              <w:jc w:val="left"/>
              <w:rPr>
                <w:rFonts w:ascii="宋体" w:eastAsia="宋体" w:hAnsi="宋体" w:cs="Arial"/>
                <w:color w:val="000000"/>
                <w:kern w:val="0"/>
                <w:sz w:val="22"/>
              </w:rPr>
            </w:pPr>
            <w:r w:rsidRPr="00641ABA">
              <w:rPr>
                <w:rFonts w:ascii="宋体" w:eastAsia="宋体" w:hAnsi="宋体" w:cs="Arial" w:hint="eastAsia"/>
                <w:color w:val="000000"/>
                <w:kern w:val="0"/>
                <w:sz w:val="22"/>
              </w:rPr>
              <w:t xml:space="preserve">  </w:t>
            </w:r>
            <w:r w:rsidR="00E13037">
              <w:rPr>
                <w:rFonts w:ascii="宋体" w:eastAsia="宋体" w:hAnsi="宋体" w:cs="Arial" w:hint="eastAsia"/>
                <w:color w:val="000000"/>
                <w:kern w:val="0"/>
                <w:sz w:val="22"/>
              </w:rPr>
              <w:t>1、</w:t>
            </w:r>
            <w:r w:rsidRPr="00641ABA">
              <w:rPr>
                <w:rFonts w:ascii="宋体" w:eastAsia="宋体" w:hAnsi="宋体" w:cs="Arial" w:hint="eastAsia"/>
                <w:color w:val="000000"/>
                <w:kern w:val="0"/>
                <w:sz w:val="22"/>
              </w:rPr>
              <w:t>房屋（平方米）</w:t>
            </w:r>
          </w:p>
        </w:tc>
        <w:tc>
          <w:tcPr>
            <w:tcW w:w="1100" w:type="dxa"/>
            <w:tcBorders>
              <w:top w:val="nil"/>
              <w:left w:val="nil"/>
              <w:bottom w:val="single" w:sz="4" w:space="0" w:color="000000"/>
              <w:right w:val="single" w:sz="4" w:space="0" w:color="000000"/>
            </w:tcBorders>
            <w:shd w:val="clear" w:color="auto" w:fill="auto"/>
            <w:noWrap/>
            <w:vAlign w:val="center"/>
            <w:hideMark/>
          </w:tcPr>
          <w:p w:rsidR="00641ABA" w:rsidRPr="00641ABA" w:rsidRDefault="00641ABA" w:rsidP="00641ABA">
            <w:pPr>
              <w:widowControl/>
              <w:jc w:val="right"/>
              <w:rPr>
                <w:rFonts w:ascii="宋体" w:eastAsia="宋体" w:hAnsi="宋体" w:cs="Arial"/>
                <w:color w:val="000000"/>
                <w:kern w:val="0"/>
                <w:sz w:val="22"/>
              </w:rPr>
            </w:pPr>
            <w:r w:rsidRPr="00641ABA">
              <w:rPr>
                <w:rFonts w:ascii="宋体" w:eastAsia="宋体" w:hAnsi="宋体" w:cs="Arial" w:hint="eastAsia"/>
                <w:color w:val="000000"/>
                <w:kern w:val="0"/>
                <w:sz w:val="22"/>
              </w:rPr>
              <w:t xml:space="preserve">　</w:t>
            </w:r>
          </w:p>
        </w:tc>
        <w:tc>
          <w:tcPr>
            <w:tcW w:w="2472" w:type="dxa"/>
            <w:tcBorders>
              <w:top w:val="nil"/>
              <w:left w:val="nil"/>
              <w:bottom w:val="single" w:sz="4" w:space="0" w:color="000000"/>
              <w:right w:val="single" w:sz="4" w:space="0" w:color="000000"/>
            </w:tcBorders>
            <w:shd w:val="clear" w:color="auto" w:fill="auto"/>
            <w:noWrap/>
            <w:vAlign w:val="center"/>
            <w:hideMark/>
          </w:tcPr>
          <w:p w:rsidR="00641ABA" w:rsidRPr="00641ABA" w:rsidRDefault="00641ABA" w:rsidP="00641ABA">
            <w:pPr>
              <w:widowControl/>
              <w:jc w:val="right"/>
              <w:rPr>
                <w:rFonts w:ascii="宋体" w:eastAsia="宋体" w:hAnsi="宋体" w:cs="Arial"/>
                <w:color w:val="000000"/>
                <w:kern w:val="0"/>
                <w:sz w:val="22"/>
              </w:rPr>
            </w:pPr>
            <w:r w:rsidRPr="00641ABA">
              <w:rPr>
                <w:rFonts w:ascii="宋体" w:eastAsia="宋体" w:hAnsi="宋体" w:cs="Arial" w:hint="eastAsia"/>
                <w:color w:val="000000"/>
                <w:kern w:val="0"/>
                <w:sz w:val="22"/>
              </w:rPr>
              <w:t xml:space="preserve">　</w:t>
            </w:r>
          </w:p>
        </w:tc>
      </w:tr>
      <w:tr w:rsidR="00641ABA" w:rsidRPr="00641ABA" w:rsidTr="00601D07">
        <w:trPr>
          <w:trHeight w:val="308"/>
          <w:jc w:val="center"/>
        </w:trPr>
        <w:tc>
          <w:tcPr>
            <w:tcW w:w="5090" w:type="dxa"/>
            <w:tcBorders>
              <w:top w:val="nil"/>
              <w:left w:val="single" w:sz="8" w:space="0" w:color="000000"/>
              <w:bottom w:val="single" w:sz="4" w:space="0" w:color="000000"/>
              <w:right w:val="single" w:sz="4" w:space="0" w:color="000000"/>
            </w:tcBorders>
            <w:shd w:val="clear" w:color="FFFFFF" w:fill="C0C0C0"/>
            <w:noWrap/>
            <w:vAlign w:val="center"/>
            <w:hideMark/>
          </w:tcPr>
          <w:p w:rsidR="00641ABA" w:rsidRPr="00641ABA" w:rsidRDefault="00641ABA" w:rsidP="00E13037">
            <w:pPr>
              <w:widowControl/>
              <w:jc w:val="left"/>
              <w:rPr>
                <w:rFonts w:ascii="宋体" w:eastAsia="宋体" w:hAnsi="宋体" w:cs="Arial"/>
                <w:color w:val="000000"/>
                <w:kern w:val="0"/>
                <w:sz w:val="22"/>
              </w:rPr>
            </w:pPr>
            <w:r w:rsidRPr="00641ABA">
              <w:rPr>
                <w:rFonts w:ascii="宋体" w:eastAsia="宋体" w:hAnsi="宋体" w:cs="Arial" w:hint="eastAsia"/>
                <w:color w:val="000000"/>
                <w:kern w:val="0"/>
                <w:sz w:val="22"/>
              </w:rPr>
              <w:t xml:space="preserve">       </w:t>
            </w:r>
            <w:r w:rsidR="00E13037">
              <w:rPr>
                <w:rFonts w:ascii="宋体" w:eastAsia="宋体" w:hAnsi="宋体" w:cs="Arial" w:hint="eastAsia"/>
                <w:color w:val="000000"/>
                <w:kern w:val="0"/>
                <w:sz w:val="22"/>
              </w:rPr>
              <w:t>其中：</w:t>
            </w:r>
            <w:r w:rsidRPr="00641ABA">
              <w:rPr>
                <w:rFonts w:ascii="宋体" w:eastAsia="宋体" w:hAnsi="宋体" w:cs="Arial" w:hint="eastAsia"/>
                <w:color w:val="000000"/>
                <w:kern w:val="0"/>
                <w:sz w:val="22"/>
              </w:rPr>
              <w:t>办公用房</w:t>
            </w:r>
            <w:r w:rsidR="00E13037" w:rsidRPr="00641ABA">
              <w:rPr>
                <w:rFonts w:ascii="宋体" w:eastAsia="宋体" w:hAnsi="宋体" w:cs="Arial" w:hint="eastAsia"/>
                <w:color w:val="000000"/>
                <w:kern w:val="0"/>
                <w:sz w:val="22"/>
              </w:rPr>
              <w:t>（平方米）</w:t>
            </w:r>
          </w:p>
        </w:tc>
        <w:tc>
          <w:tcPr>
            <w:tcW w:w="1100" w:type="dxa"/>
            <w:tcBorders>
              <w:top w:val="nil"/>
              <w:left w:val="nil"/>
              <w:bottom w:val="single" w:sz="4" w:space="0" w:color="000000"/>
              <w:right w:val="single" w:sz="4" w:space="0" w:color="000000"/>
            </w:tcBorders>
            <w:shd w:val="clear" w:color="auto" w:fill="auto"/>
            <w:noWrap/>
            <w:vAlign w:val="center"/>
            <w:hideMark/>
          </w:tcPr>
          <w:p w:rsidR="00641ABA" w:rsidRPr="00641ABA" w:rsidRDefault="00641ABA" w:rsidP="00641ABA">
            <w:pPr>
              <w:widowControl/>
              <w:jc w:val="right"/>
              <w:rPr>
                <w:rFonts w:ascii="宋体" w:eastAsia="宋体" w:hAnsi="宋体" w:cs="Arial"/>
                <w:color w:val="000000"/>
                <w:kern w:val="0"/>
                <w:sz w:val="22"/>
              </w:rPr>
            </w:pPr>
            <w:r w:rsidRPr="00641ABA">
              <w:rPr>
                <w:rFonts w:ascii="宋体" w:eastAsia="宋体" w:hAnsi="宋体" w:cs="Arial" w:hint="eastAsia"/>
                <w:color w:val="000000"/>
                <w:kern w:val="0"/>
                <w:sz w:val="22"/>
              </w:rPr>
              <w:t xml:space="preserve">　</w:t>
            </w:r>
          </w:p>
        </w:tc>
        <w:tc>
          <w:tcPr>
            <w:tcW w:w="2472" w:type="dxa"/>
            <w:tcBorders>
              <w:top w:val="nil"/>
              <w:left w:val="nil"/>
              <w:bottom w:val="single" w:sz="4" w:space="0" w:color="000000"/>
              <w:right w:val="single" w:sz="4" w:space="0" w:color="000000"/>
            </w:tcBorders>
            <w:shd w:val="clear" w:color="auto" w:fill="auto"/>
            <w:noWrap/>
            <w:vAlign w:val="center"/>
            <w:hideMark/>
          </w:tcPr>
          <w:p w:rsidR="00641ABA" w:rsidRPr="00641ABA" w:rsidRDefault="00641ABA" w:rsidP="00641ABA">
            <w:pPr>
              <w:widowControl/>
              <w:jc w:val="right"/>
              <w:rPr>
                <w:rFonts w:ascii="宋体" w:eastAsia="宋体" w:hAnsi="宋体" w:cs="Arial"/>
                <w:color w:val="000000"/>
                <w:kern w:val="0"/>
                <w:sz w:val="22"/>
              </w:rPr>
            </w:pPr>
            <w:r w:rsidRPr="00641ABA">
              <w:rPr>
                <w:rFonts w:ascii="宋体" w:eastAsia="宋体" w:hAnsi="宋体" w:cs="Arial" w:hint="eastAsia"/>
                <w:color w:val="000000"/>
                <w:kern w:val="0"/>
                <w:sz w:val="22"/>
              </w:rPr>
              <w:t xml:space="preserve">　</w:t>
            </w:r>
          </w:p>
        </w:tc>
      </w:tr>
      <w:tr w:rsidR="00641ABA" w:rsidRPr="00641ABA" w:rsidTr="00601D07">
        <w:trPr>
          <w:trHeight w:val="308"/>
          <w:jc w:val="center"/>
        </w:trPr>
        <w:tc>
          <w:tcPr>
            <w:tcW w:w="5090" w:type="dxa"/>
            <w:tcBorders>
              <w:top w:val="nil"/>
              <w:left w:val="single" w:sz="8" w:space="0" w:color="000000"/>
              <w:bottom w:val="single" w:sz="4" w:space="0" w:color="000000"/>
              <w:right w:val="single" w:sz="4" w:space="0" w:color="000000"/>
            </w:tcBorders>
            <w:shd w:val="clear" w:color="FFFFFF" w:fill="C0C0C0"/>
            <w:noWrap/>
            <w:vAlign w:val="center"/>
            <w:hideMark/>
          </w:tcPr>
          <w:p w:rsidR="00641ABA" w:rsidRPr="00641ABA" w:rsidRDefault="00641ABA" w:rsidP="00E13037">
            <w:pPr>
              <w:widowControl/>
              <w:jc w:val="left"/>
              <w:rPr>
                <w:rFonts w:ascii="宋体" w:eastAsia="宋体" w:hAnsi="宋体" w:cs="Arial"/>
                <w:color w:val="000000"/>
                <w:kern w:val="0"/>
                <w:sz w:val="22"/>
              </w:rPr>
            </w:pPr>
            <w:r w:rsidRPr="00641ABA">
              <w:rPr>
                <w:rFonts w:ascii="宋体" w:eastAsia="宋体" w:hAnsi="宋体" w:cs="Arial" w:hint="eastAsia"/>
                <w:color w:val="000000"/>
                <w:kern w:val="0"/>
                <w:sz w:val="22"/>
              </w:rPr>
              <w:t xml:space="preserve">  </w:t>
            </w:r>
            <w:r w:rsidR="00E13037">
              <w:rPr>
                <w:rFonts w:ascii="宋体" w:eastAsia="宋体" w:hAnsi="宋体" w:cs="Arial" w:hint="eastAsia"/>
                <w:color w:val="000000"/>
                <w:kern w:val="0"/>
                <w:sz w:val="22"/>
              </w:rPr>
              <w:t>2、</w:t>
            </w:r>
            <w:r w:rsidRPr="00641ABA">
              <w:rPr>
                <w:rFonts w:ascii="宋体" w:eastAsia="宋体" w:hAnsi="宋体" w:cs="Arial" w:hint="eastAsia"/>
                <w:color w:val="000000"/>
                <w:kern w:val="0"/>
                <w:sz w:val="22"/>
              </w:rPr>
              <w:t>车辆（台、辆）</w:t>
            </w:r>
          </w:p>
        </w:tc>
        <w:tc>
          <w:tcPr>
            <w:tcW w:w="1100" w:type="dxa"/>
            <w:tcBorders>
              <w:top w:val="nil"/>
              <w:left w:val="nil"/>
              <w:bottom w:val="single" w:sz="4" w:space="0" w:color="000000"/>
              <w:right w:val="single" w:sz="4" w:space="0" w:color="000000"/>
            </w:tcBorders>
            <w:shd w:val="clear" w:color="auto" w:fill="auto"/>
            <w:noWrap/>
            <w:vAlign w:val="center"/>
            <w:hideMark/>
          </w:tcPr>
          <w:p w:rsidR="00641ABA" w:rsidRPr="00641ABA" w:rsidRDefault="00641ABA" w:rsidP="00641ABA">
            <w:pPr>
              <w:widowControl/>
              <w:jc w:val="right"/>
              <w:rPr>
                <w:rFonts w:ascii="宋体" w:eastAsia="宋体" w:hAnsi="宋体" w:cs="Arial"/>
                <w:color w:val="000000"/>
                <w:kern w:val="0"/>
                <w:sz w:val="22"/>
              </w:rPr>
            </w:pPr>
            <w:r w:rsidRPr="00641ABA">
              <w:rPr>
                <w:rFonts w:ascii="宋体" w:eastAsia="宋体" w:hAnsi="宋体" w:cs="Arial" w:hint="eastAsia"/>
                <w:color w:val="000000"/>
                <w:kern w:val="0"/>
                <w:sz w:val="22"/>
              </w:rPr>
              <w:t xml:space="preserve">　</w:t>
            </w:r>
          </w:p>
        </w:tc>
        <w:tc>
          <w:tcPr>
            <w:tcW w:w="2472" w:type="dxa"/>
            <w:tcBorders>
              <w:top w:val="nil"/>
              <w:left w:val="nil"/>
              <w:bottom w:val="single" w:sz="4" w:space="0" w:color="000000"/>
              <w:right w:val="single" w:sz="4" w:space="0" w:color="000000"/>
            </w:tcBorders>
            <w:shd w:val="clear" w:color="auto" w:fill="auto"/>
            <w:noWrap/>
            <w:vAlign w:val="center"/>
            <w:hideMark/>
          </w:tcPr>
          <w:p w:rsidR="00641ABA" w:rsidRPr="00641ABA" w:rsidRDefault="00641ABA" w:rsidP="00641ABA">
            <w:pPr>
              <w:widowControl/>
              <w:jc w:val="right"/>
              <w:rPr>
                <w:rFonts w:ascii="宋体" w:eastAsia="宋体" w:hAnsi="宋体" w:cs="Arial"/>
                <w:color w:val="000000"/>
                <w:kern w:val="0"/>
                <w:sz w:val="22"/>
              </w:rPr>
            </w:pPr>
            <w:r w:rsidRPr="00641ABA">
              <w:rPr>
                <w:rFonts w:ascii="宋体" w:eastAsia="宋体" w:hAnsi="宋体" w:cs="Arial" w:hint="eastAsia"/>
                <w:color w:val="000000"/>
                <w:kern w:val="0"/>
                <w:sz w:val="22"/>
              </w:rPr>
              <w:t xml:space="preserve">　</w:t>
            </w:r>
          </w:p>
        </w:tc>
      </w:tr>
      <w:tr w:rsidR="00641ABA" w:rsidRPr="00641ABA" w:rsidTr="00601D07">
        <w:trPr>
          <w:trHeight w:val="308"/>
          <w:jc w:val="center"/>
        </w:trPr>
        <w:tc>
          <w:tcPr>
            <w:tcW w:w="5090" w:type="dxa"/>
            <w:tcBorders>
              <w:top w:val="nil"/>
              <w:left w:val="single" w:sz="8" w:space="0" w:color="000000"/>
              <w:bottom w:val="single" w:sz="4" w:space="0" w:color="000000"/>
              <w:right w:val="single" w:sz="4" w:space="0" w:color="000000"/>
            </w:tcBorders>
            <w:shd w:val="clear" w:color="FFFFFF" w:fill="C0C0C0"/>
            <w:noWrap/>
            <w:vAlign w:val="center"/>
            <w:hideMark/>
          </w:tcPr>
          <w:p w:rsidR="00641ABA" w:rsidRPr="00641ABA" w:rsidRDefault="00641ABA" w:rsidP="00E13037">
            <w:pPr>
              <w:widowControl/>
              <w:jc w:val="left"/>
              <w:rPr>
                <w:rFonts w:ascii="宋体" w:eastAsia="宋体" w:hAnsi="宋体" w:cs="Arial"/>
                <w:color w:val="000000"/>
                <w:kern w:val="0"/>
                <w:sz w:val="22"/>
              </w:rPr>
            </w:pPr>
            <w:r w:rsidRPr="00641ABA">
              <w:rPr>
                <w:rFonts w:ascii="宋体" w:eastAsia="宋体" w:hAnsi="宋体" w:cs="Arial" w:hint="eastAsia"/>
                <w:color w:val="000000"/>
                <w:kern w:val="0"/>
                <w:sz w:val="22"/>
              </w:rPr>
              <w:t xml:space="preserve">  </w:t>
            </w:r>
            <w:r w:rsidR="00E13037">
              <w:rPr>
                <w:rFonts w:ascii="宋体" w:eastAsia="宋体" w:hAnsi="宋体" w:cs="Arial" w:hint="eastAsia"/>
                <w:color w:val="000000"/>
                <w:kern w:val="0"/>
                <w:sz w:val="22"/>
              </w:rPr>
              <w:t>3、</w:t>
            </w:r>
            <w:r w:rsidRPr="00641ABA">
              <w:rPr>
                <w:rFonts w:ascii="宋体" w:eastAsia="宋体" w:hAnsi="宋体" w:cs="Arial" w:hint="eastAsia"/>
                <w:color w:val="000000"/>
                <w:kern w:val="0"/>
                <w:sz w:val="22"/>
              </w:rPr>
              <w:t>单价在</w:t>
            </w:r>
            <w:r w:rsidR="00E13037">
              <w:rPr>
                <w:rFonts w:ascii="宋体" w:eastAsia="宋体" w:hAnsi="宋体" w:cs="Arial" w:hint="eastAsia"/>
                <w:color w:val="000000"/>
                <w:kern w:val="0"/>
                <w:sz w:val="22"/>
              </w:rPr>
              <w:t>2</w:t>
            </w:r>
            <w:r w:rsidRPr="00641ABA">
              <w:rPr>
                <w:rFonts w:ascii="宋体" w:eastAsia="宋体" w:hAnsi="宋体" w:cs="Arial" w:hint="eastAsia"/>
                <w:color w:val="000000"/>
                <w:kern w:val="0"/>
                <w:sz w:val="22"/>
              </w:rPr>
              <w:t>0万元以上的设备（台、套…）</w:t>
            </w:r>
          </w:p>
        </w:tc>
        <w:tc>
          <w:tcPr>
            <w:tcW w:w="1100" w:type="dxa"/>
            <w:tcBorders>
              <w:top w:val="nil"/>
              <w:left w:val="nil"/>
              <w:bottom w:val="single" w:sz="4" w:space="0" w:color="000000"/>
              <w:right w:val="single" w:sz="4" w:space="0" w:color="000000"/>
            </w:tcBorders>
            <w:shd w:val="clear" w:color="auto" w:fill="auto"/>
            <w:noWrap/>
            <w:vAlign w:val="center"/>
            <w:hideMark/>
          </w:tcPr>
          <w:p w:rsidR="00641ABA" w:rsidRPr="00641ABA" w:rsidRDefault="00641ABA" w:rsidP="00641ABA">
            <w:pPr>
              <w:widowControl/>
              <w:jc w:val="right"/>
              <w:rPr>
                <w:rFonts w:ascii="宋体" w:eastAsia="宋体" w:hAnsi="宋体" w:cs="Arial"/>
                <w:color w:val="000000"/>
                <w:kern w:val="0"/>
                <w:sz w:val="22"/>
              </w:rPr>
            </w:pPr>
            <w:r w:rsidRPr="00641ABA">
              <w:rPr>
                <w:rFonts w:ascii="宋体" w:eastAsia="宋体" w:hAnsi="宋体" w:cs="Arial" w:hint="eastAsia"/>
                <w:color w:val="000000"/>
                <w:kern w:val="0"/>
                <w:sz w:val="22"/>
              </w:rPr>
              <w:t xml:space="preserve">　</w:t>
            </w:r>
          </w:p>
        </w:tc>
        <w:tc>
          <w:tcPr>
            <w:tcW w:w="2472" w:type="dxa"/>
            <w:tcBorders>
              <w:top w:val="nil"/>
              <w:left w:val="nil"/>
              <w:bottom w:val="single" w:sz="4" w:space="0" w:color="000000"/>
              <w:right w:val="single" w:sz="4" w:space="0" w:color="000000"/>
            </w:tcBorders>
            <w:shd w:val="clear" w:color="auto" w:fill="auto"/>
            <w:noWrap/>
            <w:vAlign w:val="center"/>
            <w:hideMark/>
          </w:tcPr>
          <w:p w:rsidR="00641ABA" w:rsidRPr="00641ABA" w:rsidRDefault="00641ABA" w:rsidP="00641ABA">
            <w:pPr>
              <w:widowControl/>
              <w:jc w:val="right"/>
              <w:rPr>
                <w:rFonts w:ascii="宋体" w:eastAsia="宋体" w:hAnsi="宋体" w:cs="Arial"/>
                <w:color w:val="000000"/>
                <w:kern w:val="0"/>
                <w:sz w:val="22"/>
              </w:rPr>
            </w:pPr>
            <w:r w:rsidRPr="00641ABA">
              <w:rPr>
                <w:rFonts w:ascii="宋体" w:eastAsia="宋体" w:hAnsi="宋体" w:cs="Arial" w:hint="eastAsia"/>
                <w:color w:val="000000"/>
                <w:kern w:val="0"/>
                <w:sz w:val="22"/>
              </w:rPr>
              <w:t xml:space="preserve">　</w:t>
            </w:r>
          </w:p>
        </w:tc>
      </w:tr>
      <w:tr w:rsidR="00641ABA" w:rsidRPr="00641ABA" w:rsidTr="00601D07">
        <w:trPr>
          <w:trHeight w:val="308"/>
          <w:jc w:val="center"/>
        </w:trPr>
        <w:tc>
          <w:tcPr>
            <w:tcW w:w="5090" w:type="dxa"/>
            <w:tcBorders>
              <w:top w:val="nil"/>
              <w:left w:val="single" w:sz="8" w:space="0" w:color="000000"/>
              <w:bottom w:val="single" w:sz="4" w:space="0" w:color="000000"/>
              <w:right w:val="single" w:sz="4" w:space="0" w:color="000000"/>
            </w:tcBorders>
            <w:shd w:val="clear" w:color="FFFFFF" w:fill="C0C0C0"/>
            <w:noWrap/>
            <w:vAlign w:val="center"/>
            <w:hideMark/>
          </w:tcPr>
          <w:p w:rsidR="00641ABA" w:rsidRPr="00641ABA" w:rsidRDefault="00641ABA" w:rsidP="00E13037">
            <w:pPr>
              <w:widowControl/>
              <w:jc w:val="left"/>
              <w:rPr>
                <w:rFonts w:ascii="宋体" w:eastAsia="宋体" w:hAnsi="宋体" w:cs="Arial"/>
                <w:color w:val="000000"/>
                <w:kern w:val="0"/>
                <w:sz w:val="22"/>
              </w:rPr>
            </w:pPr>
            <w:r w:rsidRPr="00641ABA">
              <w:rPr>
                <w:rFonts w:ascii="宋体" w:eastAsia="宋体" w:hAnsi="宋体" w:cs="Arial" w:hint="eastAsia"/>
                <w:color w:val="000000"/>
                <w:kern w:val="0"/>
                <w:sz w:val="22"/>
              </w:rPr>
              <w:t xml:space="preserve">  </w:t>
            </w:r>
            <w:r w:rsidR="00E13037">
              <w:rPr>
                <w:rFonts w:ascii="宋体" w:eastAsia="宋体" w:hAnsi="宋体" w:cs="Arial" w:hint="eastAsia"/>
                <w:color w:val="000000"/>
                <w:kern w:val="0"/>
                <w:sz w:val="22"/>
              </w:rPr>
              <w:t>4、</w:t>
            </w:r>
            <w:r w:rsidRPr="00641ABA">
              <w:rPr>
                <w:rFonts w:ascii="宋体" w:eastAsia="宋体" w:hAnsi="宋体" w:cs="Arial" w:hint="eastAsia"/>
                <w:color w:val="000000"/>
                <w:kern w:val="0"/>
                <w:sz w:val="22"/>
              </w:rPr>
              <w:t>其他固定资产</w:t>
            </w:r>
          </w:p>
        </w:tc>
        <w:tc>
          <w:tcPr>
            <w:tcW w:w="1100" w:type="dxa"/>
            <w:tcBorders>
              <w:top w:val="nil"/>
              <w:left w:val="nil"/>
              <w:bottom w:val="single" w:sz="4" w:space="0" w:color="000000"/>
              <w:right w:val="single" w:sz="4" w:space="0" w:color="000000"/>
            </w:tcBorders>
            <w:shd w:val="clear" w:color="auto" w:fill="auto"/>
            <w:noWrap/>
            <w:vAlign w:val="center"/>
            <w:hideMark/>
          </w:tcPr>
          <w:p w:rsidR="00641ABA" w:rsidRPr="00641ABA" w:rsidRDefault="00641ABA" w:rsidP="00641ABA">
            <w:pPr>
              <w:widowControl/>
              <w:jc w:val="center"/>
              <w:rPr>
                <w:rFonts w:ascii="宋体" w:eastAsia="宋体" w:hAnsi="宋体" w:cs="Arial"/>
                <w:color w:val="000000"/>
                <w:kern w:val="0"/>
                <w:sz w:val="22"/>
              </w:rPr>
            </w:pPr>
            <w:r w:rsidRPr="00641ABA">
              <w:rPr>
                <w:rFonts w:ascii="宋体" w:eastAsia="宋体" w:hAnsi="宋体" w:cs="Arial" w:hint="eastAsia"/>
                <w:color w:val="000000"/>
                <w:kern w:val="0"/>
                <w:sz w:val="22"/>
              </w:rPr>
              <w:t>—</w:t>
            </w:r>
          </w:p>
        </w:tc>
        <w:tc>
          <w:tcPr>
            <w:tcW w:w="2472" w:type="dxa"/>
            <w:tcBorders>
              <w:top w:val="nil"/>
              <w:left w:val="nil"/>
              <w:bottom w:val="single" w:sz="4" w:space="0" w:color="000000"/>
              <w:right w:val="single" w:sz="4" w:space="0" w:color="000000"/>
            </w:tcBorders>
            <w:shd w:val="clear" w:color="auto" w:fill="auto"/>
            <w:noWrap/>
            <w:vAlign w:val="center"/>
            <w:hideMark/>
          </w:tcPr>
          <w:p w:rsidR="00641ABA" w:rsidRPr="00641ABA" w:rsidRDefault="00641ABA" w:rsidP="00641ABA">
            <w:pPr>
              <w:widowControl/>
              <w:jc w:val="right"/>
              <w:rPr>
                <w:rFonts w:ascii="宋体" w:eastAsia="宋体" w:hAnsi="宋体" w:cs="Arial"/>
                <w:color w:val="000000"/>
                <w:kern w:val="0"/>
                <w:sz w:val="22"/>
              </w:rPr>
            </w:pPr>
            <w:r w:rsidRPr="00641ABA">
              <w:rPr>
                <w:rFonts w:ascii="宋体" w:eastAsia="宋体" w:hAnsi="宋体" w:cs="Arial" w:hint="eastAsia"/>
                <w:color w:val="000000"/>
                <w:kern w:val="0"/>
                <w:sz w:val="22"/>
              </w:rPr>
              <w:t>49.67</w:t>
            </w:r>
          </w:p>
        </w:tc>
      </w:tr>
    </w:tbl>
    <w:p w:rsidR="00531CCF" w:rsidRDefault="004B61E3" w:rsidP="00531CCF">
      <w:pPr>
        <w:widowControl/>
        <w:shd w:val="clear" w:color="auto" w:fill="FFFFFF"/>
        <w:spacing w:line="600" w:lineRule="exact"/>
        <w:ind w:firstLineChars="200" w:firstLine="643"/>
        <w:jc w:val="left"/>
        <w:rPr>
          <w:rFonts w:ascii="仿宋_GB2312" w:eastAsia="仿宋_GB2312" w:hAnsi="宋体" w:cs="宋体" w:hint="eastAsia"/>
          <w:b/>
          <w:color w:val="000000"/>
          <w:kern w:val="0"/>
          <w:szCs w:val="21"/>
        </w:rPr>
      </w:pPr>
      <w:r w:rsidRPr="00D364F6">
        <w:rPr>
          <w:rFonts w:ascii="仿宋_GB2312" w:eastAsia="仿宋_GB2312" w:hAnsi="宋体" w:cs="宋体" w:hint="eastAsia"/>
          <w:b/>
          <w:color w:val="000000"/>
          <w:kern w:val="0"/>
          <w:sz w:val="32"/>
          <w:szCs w:val="32"/>
        </w:rPr>
        <w:t>八、专业名词解释</w:t>
      </w:r>
    </w:p>
    <w:p w:rsidR="00531CCF" w:rsidRDefault="004B61E3" w:rsidP="00531CCF">
      <w:pPr>
        <w:widowControl/>
        <w:shd w:val="clear" w:color="auto" w:fill="FFFFFF"/>
        <w:spacing w:line="600" w:lineRule="exact"/>
        <w:ind w:firstLineChars="200" w:firstLine="640"/>
        <w:jc w:val="left"/>
        <w:rPr>
          <w:rFonts w:ascii="仿宋_GB2312" w:eastAsia="仿宋_GB2312" w:hAnsi="宋体" w:cs="宋体" w:hint="eastAsia"/>
          <w:b/>
          <w:color w:val="000000"/>
          <w:kern w:val="0"/>
          <w:szCs w:val="21"/>
        </w:rPr>
      </w:pPr>
      <w:r w:rsidRPr="00E85113">
        <w:rPr>
          <w:rFonts w:ascii="仿宋_GB2312" w:eastAsia="仿宋_GB2312" w:hAnsi="宋体" w:cs="宋体" w:hint="eastAsia"/>
          <w:color w:val="000000"/>
          <w:kern w:val="0"/>
          <w:sz w:val="32"/>
          <w:szCs w:val="32"/>
        </w:rPr>
        <w:t>“</w:t>
      </w:r>
      <w:r w:rsidRPr="00E85113">
        <w:rPr>
          <w:rFonts w:ascii="仿宋_GB2312" w:eastAsia="仿宋_GB2312" w:hAnsi="宋体" w:cs="宋体" w:hint="eastAsia"/>
          <w:color w:val="333333"/>
          <w:kern w:val="0"/>
          <w:sz w:val="32"/>
          <w:szCs w:val="32"/>
          <w:shd w:val="clear" w:color="auto" w:fill="FFFFFF"/>
        </w:rPr>
        <w:t>三公经费</w:t>
      </w:r>
      <w:r w:rsidRPr="00E85113">
        <w:rPr>
          <w:rFonts w:ascii="仿宋_GB2312" w:eastAsia="仿宋_GB2312" w:hAnsi="Calibri" w:cs="宋体" w:hint="eastAsia"/>
          <w:color w:val="333333"/>
          <w:kern w:val="0"/>
          <w:sz w:val="32"/>
          <w:szCs w:val="32"/>
          <w:shd w:val="clear" w:color="auto" w:fill="FFFFFF"/>
        </w:rPr>
        <w:t>”</w:t>
      </w:r>
      <w:r w:rsidRPr="00E85113">
        <w:rPr>
          <w:rFonts w:ascii="仿宋_GB2312" w:eastAsia="仿宋_GB2312" w:hAnsi="宋体" w:cs="宋体" w:hint="eastAsia"/>
          <w:color w:val="333333"/>
          <w:kern w:val="0"/>
          <w:sz w:val="32"/>
          <w:szCs w:val="32"/>
          <w:shd w:val="clear" w:color="auto" w:fill="FFFFFF"/>
        </w:rPr>
        <w:t>指因公出国（境）费、公务用车购置及运行费和公务接待费。</w:t>
      </w:r>
    </w:p>
    <w:p w:rsidR="00531CCF" w:rsidRDefault="004B61E3" w:rsidP="00531CCF">
      <w:pPr>
        <w:widowControl/>
        <w:shd w:val="clear" w:color="auto" w:fill="FFFFFF"/>
        <w:spacing w:line="600" w:lineRule="exact"/>
        <w:ind w:firstLineChars="200" w:firstLine="643"/>
        <w:jc w:val="left"/>
        <w:rPr>
          <w:rFonts w:ascii="仿宋_GB2312" w:eastAsia="仿宋_GB2312" w:hAnsi="宋体" w:cs="宋体" w:hint="eastAsia"/>
          <w:b/>
          <w:color w:val="000000"/>
          <w:kern w:val="0"/>
          <w:szCs w:val="21"/>
        </w:rPr>
      </w:pPr>
      <w:r w:rsidRPr="00384856">
        <w:rPr>
          <w:rFonts w:ascii="仿宋_GB2312" w:eastAsia="仿宋_GB2312" w:hAnsi="宋体" w:cs="宋体" w:hint="eastAsia"/>
          <w:b/>
          <w:color w:val="000000"/>
          <w:kern w:val="0"/>
          <w:sz w:val="32"/>
          <w:szCs w:val="32"/>
        </w:rPr>
        <w:t>九、其他需说明的事项</w:t>
      </w:r>
    </w:p>
    <w:p w:rsidR="004B61E3" w:rsidRPr="00531CCF" w:rsidRDefault="004B61E3" w:rsidP="00531CCF">
      <w:pPr>
        <w:widowControl/>
        <w:shd w:val="clear" w:color="auto" w:fill="FFFFFF"/>
        <w:spacing w:line="600" w:lineRule="exact"/>
        <w:ind w:firstLineChars="200" w:firstLine="640"/>
        <w:jc w:val="left"/>
        <w:rPr>
          <w:rFonts w:ascii="仿宋_GB2312" w:eastAsia="仿宋_GB2312" w:hAnsi="宋体" w:cs="宋体"/>
          <w:b/>
          <w:color w:val="000000"/>
          <w:kern w:val="0"/>
          <w:szCs w:val="21"/>
        </w:rPr>
      </w:pPr>
      <w:r w:rsidRPr="00E85113">
        <w:rPr>
          <w:rFonts w:ascii="仿宋_GB2312" w:eastAsia="仿宋_GB2312" w:hAnsi="宋体" w:cs="宋体" w:hint="eastAsia"/>
          <w:color w:val="000000"/>
          <w:kern w:val="0"/>
          <w:sz w:val="32"/>
          <w:szCs w:val="32"/>
        </w:rPr>
        <w:t>我单位无政府性基金预算和国有资本经营预算。</w:t>
      </w:r>
    </w:p>
    <w:p w:rsidR="007D1BDD" w:rsidRPr="004B61E3" w:rsidRDefault="007D1BDD"/>
    <w:sectPr w:rsidR="007D1BDD" w:rsidRPr="004B61E3" w:rsidSect="00CD0212">
      <w:pgSz w:w="11906" w:h="16838"/>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376" w:rsidRDefault="00D81376" w:rsidP="004B61E3">
      <w:r>
        <w:separator/>
      </w:r>
    </w:p>
  </w:endnote>
  <w:endnote w:type="continuationSeparator" w:id="1">
    <w:p w:rsidR="00D81376" w:rsidRDefault="00D81376" w:rsidP="004B61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书宋_GBK">
    <w:altName w:val="宋体"/>
    <w:panose1 w:val="00000000000000000000"/>
    <w:charset w:val="86"/>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376" w:rsidRDefault="00D81376" w:rsidP="004B61E3">
      <w:r>
        <w:separator/>
      </w:r>
    </w:p>
  </w:footnote>
  <w:footnote w:type="continuationSeparator" w:id="1">
    <w:p w:rsidR="00D81376" w:rsidRDefault="00D81376" w:rsidP="004B61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ABA" w:rsidRDefault="00641ABA" w:rsidP="006E3BCD">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61E3"/>
    <w:rsid w:val="000C337D"/>
    <w:rsid w:val="00131AA5"/>
    <w:rsid w:val="001E1DF8"/>
    <w:rsid w:val="003305AF"/>
    <w:rsid w:val="00383B8E"/>
    <w:rsid w:val="00384856"/>
    <w:rsid w:val="003F5E61"/>
    <w:rsid w:val="004011BD"/>
    <w:rsid w:val="00463EA4"/>
    <w:rsid w:val="004B61E3"/>
    <w:rsid w:val="00513CAA"/>
    <w:rsid w:val="00531CCF"/>
    <w:rsid w:val="00586DEC"/>
    <w:rsid w:val="005E6761"/>
    <w:rsid w:val="00601D07"/>
    <w:rsid w:val="00641ABA"/>
    <w:rsid w:val="006B3E2C"/>
    <w:rsid w:val="006B61D6"/>
    <w:rsid w:val="006E39AE"/>
    <w:rsid w:val="006E3BCD"/>
    <w:rsid w:val="007D1BDD"/>
    <w:rsid w:val="00814A6B"/>
    <w:rsid w:val="00872FE5"/>
    <w:rsid w:val="00946947"/>
    <w:rsid w:val="009F2067"/>
    <w:rsid w:val="00A02221"/>
    <w:rsid w:val="00B2782B"/>
    <w:rsid w:val="00B27C08"/>
    <w:rsid w:val="00B52285"/>
    <w:rsid w:val="00C8619D"/>
    <w:rsid w:val="00CB4AC4"/>
    <w:rsid w:val="00CD0212"/>
    <w:rsid w:val="00CE3618"/>
    <w:rsid w:val="00D364F6"/>
    <w:rsid w:val="00D40D55"/>
    <w:rsid w:val="00D81376"/>
    <w:rsid w:val="00E13037"/>
    <w:rsid w:val="00E55FF1"/>
    <w:rsid w:val="00E85113"/>
    <w:rsid w:val="00F768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9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6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61E3"/>
    <w:rPr>
      <w:sz w:val="18"/>
      <w:szCs w:val="18"/>
    </w:rPr>
  </w:style>
  <w:style w:type="paragraph" w:styleId="a4">
    <w:name w:val="footer"/>
    <w:basedOn w:val="a"/>
    <w:link w:val="Char0"/>
    <w:uiPriority w:val="99"/>
    <w:semiHidden/>
    <w:unhideWhenUsed/>
    <w:rsid w:val="004B61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61E3"/>
    <w:rPr>
      <w:sz w:val="18"/>
      <w:szCs w:val="18"/>
    </w:rPr>
  </w:style>
  <w:style w:type="paragraph" w:styleId="a5">
    <w:name w:val="Normal (Web)"/>
    <w:basedOn w:val="a"/>
    <w:uiPriority w:val="99"/>
    <w:unhideWhenUsed/>
    <w:rsid w:val="004B61E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B61E3"/>
    <w:rPr>
      <w:b/>
      <w:bCs/>
    </w:rPr>
  </w:style>
  <w:style w:type="character" w:customStyle="1" w:styleId="apple-converted-space">
    <w:name w:val="apple-converted-space"/>
    <w:basedOn w:val="a0"/>
    <w:rsid w:val="004B61E3"/>
  </w:style>
</w:styles>
</file>

<file path=word/webSettings.xml><?xml version="1.0" encoding="utf-8"?>
<w:webSettings xmlns:r="http://schemas.openxmlformats.org/officeDocument/2006/relationships" xmlns:w="http://schemas.openxmlformats.org/wordprocessingml/2006/main">
  <w:divs>
    <w:div w:id="880629294">
      <w:bodyDiv w:val="1"/>
      <w:marLeft w:val="0"/>
      <w:marRight w:val="0"/>
      <w:marTop w:val="0"/>
      <w:marBottom w:val="0"/>
      <w:divBdr>
        <w:top w:val="none" w:sz="0" w:space="0" w:color="auto"/>
        <w:left w:val="none" w:sz="0" w:space="0" w:color="auto"/>
        <w:bottom w:val="none" w:sz="0" w:space="0" w:color="auto"/>
        <w:right w:val="none" w:sz="0" w:space="0" w:color="auto"/>
      </w:divBdr>
    </w:div>
    <w:div w:id="1152796980">
      <w:bodyDiv w:val="1"/>
      <w:marLeft w:val="0"/>
      <w:marRight w:val="0"/>
      <w:marTop w:val="0"/>
      <w:marBottom w:val="0"/>
      <w:divBdr>
        <w:top w:val="none" w:sz="0" w:space="0" w:color="auto"/>
        <w:left w:val="none" w:sz="0" w:space="0" w:color="auto"/>
        <w:bottom w:val="none" w:sz="0" w:space="0" w:color="auto"/>
        <w:right w:val="none" w:sz="0" w:space="0" w:color="auto"/>
      </w:divBdr>
    </w:div>
    <w:div w:id="170675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28</cp:revision>
  <dcterms:created xsi:type="dcterms:W3CDTF">2017-06-16T08:38:00Z</dcterms:created>
  <dcterms:modified xsi:type="dcterms:W3CDTF">2017-06-26T06:52:00Z</dcterms:modified>
</cp:coreProperties>
</file>