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96EEC" w14:textId="77777777" w:rsidR="00637111" w:rsidRDefault="00000000">
      <w:pPr>
        <w:spacing w:line="380" w:lineRule="exact"/>
        <w:jc w:val="center"/>
        <w:rPr>
          <w:rFonts w:ascii="宋体" w:hAnsi="宋体"/>
          <w:b/>
          <w:color w:val="000000"/>
          <w:sz w:val="36"/>
          <w:szCs w:val="36"/>
        </w:rPr>
      </w:pPr>
      <w:r>
        <w:rPr>
          <w:rFonts w:ascii="宋体" w:hAnsi="宋体" w:hint="eastAsia"/>
          <w:b/>
          <w:color w:val="000000"/>
          <w:sz w:val="36"/>
          <w:szCs w:val="36"/>
        </w:rPr>
        <w:t>购 销 合 同</w:t>
      </w:r>
    </w:p>
    <w:p w14:paraId="459139DD" w14:textId="77777777" w:rsidR="00637111" w:rsidRDefault="00637111">
      <w:pPr>
        <w:spacing w:line="380" w:lineRule="exact"/>
        <w:jc w:val="center"/>
        <w:rPr>
          <w:rFonts w:ascii="宋体" w:hAnsi="宋体"/>
          <w:b/>
          <w:color w:val="000000"/>
          <w:sz w:val="36"/>
          <w:szCs w:val="36"/>
        </w:rPr>
      </w:pPr>
    </w:p>
    <w:p w14:paraId="6F659CF0" w14:textId="77777777" w:rsidR="00637111" w:rsidRDefault="00000000">
      <w:pPr>
        <w:rPr>
          <w:rFonts w:ascii="宋体" w:hAnsi="宋体" w:cs="宋体"/>
          <w:kern w:val="0"/>
          <w:sz w:val="20"/>
          <w:szCs w:val="20"/>
        </w:rPr>
      </w:pPr>
      <w:r>
        <w:rPr>
          <w:rFonts w:ascii="宋体" w:hAnsi="宋体" w:hint="eastAsia"/>
          <w:szCs w:val="21"/>
        </w:rPr>
        <w:t>供  方                                     合同编号：</w:t>
      </w:r>
    </w:p>
    <w:p w14:paraId="2842923C" w14:textId="77777777" w:rsidR="00637111" w:rsidRDefault="00000000">
      <w:pPr>
        <w:snapToGrid w:val="0"/>
        <w:spacing w:line="380" w:lineRule="exact"/>
        <w:rPr>
          <w:rFonts w:ascii="宋体" w:hAnsi="宋体"/>
          <w:bCs/>
          <w:szCs w:val="21"/>
        </w:rPr>
      </w:pPr>
      <w:r>
        <w:rPr>
          <w:rFonts w:ascii="宋体" w:hAnsi="宋体" w:hint="eastAsia"/>
          <w:szCs w:val="21"/>
        </w:rPr>
        <w:t xml:space="preserve">                                                                签订地点：</w:t>
      </w:r>
    </w:p>
    <w:p w14:paraId="1CF0C2C5" w14:textId="77777777" w:rsidR="00637111" w:rsidRDefault="00000000">
      <w:pPr>
        <w:spacing w:line="380" w:lineRule="exact"/>
        <w:rPr>
          <w:rFonts w:ascii="宋体" w:hAnsi="宋体"/>
          <w:szCs w:val="21"/>
        </w:rPr>
      </w:pPr>
      <w:r>
        <w:rPr>
          <w:rFonts w:ascii="宋体" w:hAnsi="宋体" w:hint="eastAsia"/>
          <w:szCs w:val="21"/>
        </w:rPr>
        <w:t xml:space="preserve">需  方：                                签订时间：2022年9月1日  </w:t>
      </w:r>
    </w:p>
    <w:p w14:paraId="5B6CB12B" w14:textId="77777777" w:rsidR="00637111" w:rsidRDefault="00637111">
      <w:pPr>
        <w:spacing w:line="380" w:lineRule="exact"/>
        <w:rPr>
          <w:rFonts w:ascii="宋体" w:hAnsi="宋体"/>
          <w:szCs w:val="21"/>
        </w:rPr>
      </w:pPr>
    </w:p>
    <w:p w14:paraId="73D5A1E6" w14:textId="77777777" w:rsidR="00637111" w:rsidRDefault="00000000">
      <w:pPr>
        <w:spacing w:line="380" w:lineRule="exact"/>
        <w:rPr>
          <w:rFonts w:ascii="宋体" w:hAnsi="宋体"/>
          <w:szCs w:val="21"/>
        </w:rPr>
      </w:pPr>
      <w:r>
        <w:rPr>
          <w:rFonts w:ascii="宋体" w:hAnsi="宋体" w:hint="eastAsia"/>
          <w:szCs w:val="21"/>
        </w:rPr>
        <w:t xml:space="preserve">    兹因需方向供方订购石灰石粉，经双方平等协商,</w:t>
      </w:r>
      <w:r>
        <w:rPr>
          <w:rFonts w:hint="eastAsia"/>
        </w:rPr>
        <w:t xml:space="preserve"> </w:t>
      </w:r>
      <w:r>
        <w:rPr>
          <w:rFonts w:ascii="宋体" w:hAnsi="宋体" w:hint="eastAsia"/>
          <w:szCs w:val="21"/>
        </w:rPr>
        <w:t>自愿的基础上，根据《中华人民共和国民法典》等相关法律、法规之规定达成以下合同条款：</w:t>
      </w:r>
    </w:p>
    <w:p w14:paraId="65B0E83E" w14:textId="77777777" w:rsidR="00637111" w:rsidRDefault="00000000">
      <w:pPr>
        <w:numPr>
          <w:ilvl w:val="0"/>
          <w:numId w:val="1"/>
        </w:numPr>
        <w:spacing w:line="380" w:lineRule="exact"/>
        <w:rPr>
          <w:rFonts w:ascii="宋体" w:hAnsi="宋体"/>
          <w:szCs w:val="21"/>
        </w:rPr>
      </w:pPr>
      <w:r>
        <w:rPr>
          <w:rFonts w:ascii="宋体" w:hAnsi="宋体" w:hint="eastAsia"/>
          <w:szCs w:val="21"/>
        </w:rPr>
        <w:t>产品名称、包装形式、厂家、提货时间及数量：</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1224"/>
        <w:gridCol w:w="1224"/>
        <w:gridCol w:w="1224"/>
        <w:gridCol w:w="1224"/>
        <w:gridCol w:w="1224"/>
        <w:gridCol w:w="2175"/>
      </w:tblGrid>
      <w:tr w:rsidR="00637111" w14:paraId="61B07A31" w14:textId="77777777">
        <w:trPr>
          <w:cantSplit/>
          <w:trHeight w:val="203"/>
        </w:trPr>
        <w:tc>
          <w:tcPr>
            <w:tcW w:w="2059" w:type="dxa"/>
            <w:tcBorders>
              <w:top w:val="single" w:sz="4" w:space="0" w:color="auto"/>
              <w:left w:val="single" w:sz="4" w:space="0" w:color="auto"/>
              <w:bottom w:val="single" w:sz="4" w:space="0" w:color="auto"/>
              <w:right w:val="single" w:sz="4" w:space="0" w:color="auto"/>
            </w:tcBorders>
            <w:vAlign w:val="center"/>
          </w:tcPr>
          <w:p w14:paraId="4ECA7DBF" w14:textId="77777777" w:rsidR="00637111" w:rsidRDefault="00000000">
            <w:pPr>
              <w:spacing w:line="400" w:lineRule="exact"/>
              <w:jc w:val="center"/>
              <w:rPr>
                <w:rFonts w:ascii="宋体" w:hAnsi="宋体" w:cs="宋体"/>
                <w:szCs w:val="21"/>
              </w:rPr>
            </w:pPr>
            <w:r>
              <w:rPr>
                <w:rFonts w:ascii="宋体" w:hAnsi="宋体" w:cs="宋体" w:hint="eastAsia"/>
                <w:szCs w:val="21"/>
              </w:rPr>
              <w:t>产品名称</w:t>
            </w:r>
          </w:p>
        </w:tc>
        <w:tc>
          <w:tcPr>
            <w:tcW w:w="1224" w:type="dxa"/>
            <w:tcBorders>
              <w:top w:val="single" w:sz="4" w:space="0" w:color="auto"/>
              <w:left w:val="single" w:sz="4" w:space="0" w:color="auto"/>
              <w:bottom w:val="single" w:sz="4" w:space="0" w:color="auto"/>
              <w:right w:val="single" w:sz="4" w:space="0" w:color="auto"/>
            </w:tcBorders>
            <w:vAlign w:val="center"/>
          </w:tcPr>
          <w:p w14:paraId="4946DF74" w14:textId="77777777" w:rsidR="00637111" w:rsidRDefault="00000000">
            <w:pPr>
              <w:spacing w:line="400" w:lineRule="exact"/>
              <w:jc w:val="center"/>
              <w:rPr>
                <w:rFonts w:ascii="宋体" w:hAnsi="宋体" w:cs="宋体"/>
                <w:szCs w:val="21"/>
              </w:rPr>
            </w:pPr>
            <w:r>
              <w:rPr>
                <w:rFonts w:ascii="宋体" w:hAnsi="宋体" w:cs="宋体" w:hint="eastAsia"/>
                <w:szCs w:val="21"/>
              </w:rPr>
              <w:t>产地</w:t>
            </w:r>
          </w:p>
        </w:tc>
        <w:tc>
          <w:tcPr>
            <w:tcW w:w="1224" w:type="dxa"/>
            <w:tcBorders>
              <w:top w:val="single" w:sz="4" w:space="0" w:color="auto"/>
              <w:left w:val="single" w:sz="4" w:space="0" w:color="auto"/>
              <w:bottom w:val="single" w:sz="4" w:space="0" w:color="auto"/>
              <w:right w:val="single" w:sz="4" w:space="0" w:color="auto"/>
            </w:tcBorders>
            <w:vAlign w:val="center"/>
          </w:tcPr>
          <w:p w14:paraId="3EF74187" w14:textId="77777777" w:rsidR="00637111" w:rsidRDefault="00000000">
            <w:pPr>
              <w:spacing w:line="400" w:lineRule="exact"/>
              <w:jc w:val="center"/>
              <w:rPr>
                <w:rFonts w:ascii="宋体" w:hAnsi="宋体" w:cs="宋体"/>
                <w:szCs w:val="21"/>
              </w:rPr>
            </w:pPr>
            <w:r>
              <w:rPr>
                <w:rFonts w:ascii="宋体" w:hAnsi="宋体" w:cs="宋体" w:hint="eastAsia"/>
                <w:szCs w:val="21"/>
              </w:rPr>
              <w:t>规格</w:t>
            </w:r>
          </w:p>
        </w:tc>
        <w:tc>
          <w:tcPr>
            <w:tcW w:w="1224" w:type="dxa"/>
            <w:tcBorders>
              <w:top w:val="single" w:sz="4" w:space="0" w:color="auto"/>
              <w:left w:val="single" w:sz="4" w:space="0" w:color="auto"/>
              <w:bottom w:val="single" w:sz="4" w:space="0" w:color="auto"/>
              <w:right w:val="single" w:sz="4" w:space="0" w:color="auto"/>
            </w:tcBorders>
            <w:vAlign w:val="center"/>
          </w:tcPr>
          <w:p w14:paraId="2E99B076" w14:textId="77777777" w:rsidR="00637111" w:rsidRDefault="00000000">
            <w:pPr>
              <w:spacing w:line="400" w:lineRule="exact"/>
              <w:jc w:val="center"/>
              <w:rPr>
                <w:rFonts w:ascii="宋体" w:hAnsi="宋体" w:cs="宋体"/>
                <w:szCs w:val="21"/>
              </w:rPr>
            </w:pPr>
            <w:r>
              <w:rPr>
                <w:rFonts w:ascii="宋体" w:hAnsi="宋体" w:cs="宋体" w:hint="eastAsia"/>
                <w:szCs w:val="21"/>
              </w:rPr>
              <w:t>数量(吨)</w:t>
            </w:r>
          </w:p>
        </w:tc>
        <w:tc>
          <w:tcPr>
            <w:tcW w:w="1224" w:type="dxa"/>
            <w:tcBorders>
              <w:top w:val="single" w:sz="4" w:space="0" w:color="auto"/>
              <w:left w:val="single" w:sz="4" w:space="0" w:color="auto"/>
              <w:bottom w:val="single" w:sz="4" w:space="0" w:color="auto"/>
              <w:right w:val="single" w:sz="4" w:space="0" w:color="auto"/>
            </w:tcBorders>
            <w:vAlign w:val="center"/>
          </w:tcPr>
          <w:p w14:paraId="59135F3B" w14:textId="77777777" w:rsidR="00637111" w:rsidRDefault="00000000">
            <w:pPr>
              <w:spacing w:line="400" w:lineRule="exact"/>
              <w:jc w:val="center"/>
              <w:rPr>
                <w:rFonts w:ascii="宋体" w:hAnsi="宋体" w:cs="宋体"/>
                <w:szCs w:val="21"/>
              </w:rPr>
            </w:pPr>
            <w:r>
              <w:rPr>
                <w:rFonts w:ascii="宋体" w:hAnsi="宋体" w:cs="宋体" w:hint="eastAsia"/>
                <w:szCs w:val="21"/>
              </w:rPr>
              <w:t>价格(元/吨)</w:t>
            </w:r>
          </w:p>
        </w:tc>
        <w:tc>
          <w:tcPr>
            <w:tcW w:w="1224" w:type="dxa"/>
            <w:tcBorders>
              <w:top w:val="single" w:sz="4" w:space="0" w:color="auto"/>
              <w:left w:val="single" w:sz="4" w:space="0" w:color="auto"/>
              <w:bottom w:val="single" w:sz="4" w:space="0" w:color="auto"/>
              <w:right w:val="single" w:sz="4" w:space="0" w:color="auto"/>
            </w:tcBorders>
            <w:vAlign w:val="center"/>
          </w:tcPr>
          <w:p w14:paraId="57393565" w14:textId="77777777" w:rsidR="00637111" w:rsidRDefault="00000000">
            <w:pPr>
              <w:spacing w:line="400" w:lineRule="exact"/>
              <w:jc w:val="center"/>
              <w:rPr>
                <w:rFonts w:ascii="宋体" w:hAnsi="宋体" w:cs="宋体"/>
                <w:szCs w:val="21"/>
              </w:rPr>
            </w:pPr>
            <w:r>
              <w:rPr>
                <w:rFonts w:ascii="宋体" w:hAnsi="宋体" w:cs="宋体" w:hint="eastAsia"/>
                <w:szCs w:val="21"/>
              </w:rPr>
              <w:t>金额(元)</w:t>
            </w:r>
          </w:p>
        </w:tc>
        <w:tc>
          <w:tcPr>
            <w:tcW w:w="2175" w:type="dxa"/>
            <w:tcBorders>
              <w:top w:val="single" w:sz="4" w:space="0" w:color="auto"/>
              <w:left w:val="single" w:sz="4" w:space="0" w:color="auto"/>
              <w:bottom w:val="single" w:sz="4" w:space="0" w:color="auto"/>
              <w:right w:val="single" w:sz="4" w:space="0" w:color="auto"/>
            </w:tcBorders>
            <w:vAlign w:val="center"/>
          </w:tcPr>
          <w:p w14:paraId="48C25129" w14:textId="77777777" w:rsidR="00637111" w:rsidRDefault="00000000">
            <w:pPr>
              <w:spacing w:line="400" w:lineRule="exact"/>
              <w:jc w:val="center"/>
              <w:rPr>
                <w:rFonts w:ascii="宋体" w:hAnsi="宋体" w:cs="宋体"/>
                <w:szCs w:val="21"/>
              </w:rPr>
            </w:pPr>
            <w:r>
              <w:rPr>
                <w:rFonts w:ascii="宋体" w:hAnsi="宋体" w:cs="宋体" w:hint="eastAsia"/>
                <w:szCs w:val="21"/>
              </w:rPr>
              <w:t>交(提)货时间及数量</w:t>
            </w:r>
          </w:p>
        </w:tc>
      </w:tr>
      <w:tr w:rsidR="00637111" w14:paraId="55EB3C02" w14:textId="77777777">
        <w:trPr>
          <w:cantSplit/>
          <w:trHeight w:val="341"/>
        </w:trPr>
        <w:tc>
          <w:tcPr>
            <w:tcW w:w="2059" w:type="dxa"/>
            <w:tcBorders>
              <w:top w:val="single" w:sz="4" w:space="0" w:color="auto"/>
              <w:left w:val="single" w:sz="4" w:space="0" w:color="auto"/>
              <w:bottom w:val="single" w:sz="4" w:space="0" w:color="auto"/>
              <w:right w:val="single" w:sz="4" w:space="0" w:color="auto"/>
            </w:tcBorders>
            <w:vAlign w:val="center"/>
          </w:tcPr>
          <w:p w14:paraId="4A4CA402" w14:textId="77777777" w:rsidR="00637111" w:rsidRDefault="00000000">
            <w:pPr>
              <w:spacing w:line="400" w:lineRule="exact"/>
              <w:jc w:val="center"/>
              <w:rPr>
                <w:rFonts w:ascii="宋体" w:hAnsi="宋体" w:cs="宋体"/>
                <w:szCs w:val="21"/>
              </w:rPr>
            </w:pPr>
            <w:r>
              <w:rPr>
                <w:rFonts w:ascii="宋体" w:hAnsi="宋体" w:cs="宋体" w:hint="eastAsia"/>
                <w:szCs w:val="21"/>
              </w:rPr>
              <w:t>外购石灰石粉</w:t>
            </w:r>
          </w:p>
        </w:tc>
        <w:tc>
          <w:tcPr>
            <w:tcW w:w="1224" w:type="dxa"/>
            <w:tcBorders>
              <w:top w:val="single" w:sz="4" w:space="0" w:color="auto"/>
              <w:left w:val="single" w:sz="4" w:space="0" w:color="auto"/>
              <w:bottom w:val="single" w:sz="4" w:space="0" w:color="auto"/>
              <w:right w:val="single" w:sz="4" w:space="0" w:color="auto"/>
            </w:tcBorders>
            <w:vAlign w:val="center"/>
          </w:tcPr>
          <w:p w14:paraId="793CC461" w14:textId="77777777" w:rsidR="00637111" w:rsidRDefault="00000000">
            <w:pPr>
              <w:spacing w:line="400" w:lineRule="exact"/>
              <w:jc w:val="center"/>
              <w:rPr>
                <w:rFonts w:ascii="宋体" w:hAnsi="宋体" w:cs="宋体"/>
                <w:szCs w:val="21"/>
              </w:rPr>
            </w:pPr>
            <w:r>
              <w:rPr>
                <w:rFonts w:ascii="宋体" w:hAnsi="宋体" w:cs="宋体" w:hint="eastAsia"/>
                <w:szCs w:val="21"/>
              </w:rPr>
              <w:t>三厂</w:t>
            </w:r>
          </w:p>
        </w:tc>
        <w:tc>
          <w:tcPr>
            <w:tcW w:w="1224" w:type="dxa"/>
            <w:tcBorders>
              <w:top w:val="single" w:sz="4" w:space="0" w:color="auto"/>
              <w:left w:val="single" w:sz="4" w:space="0" w:color="auto"/>
              <w:bottom w:val="single" w:sz="4" w:space="0" w:color="auto"/>
              <w:right w:val="single" w:sz="4" w:space="0" w:color="auto"/>
            </w:tcBorders>
            <w:vAlign w:val="center"/>
          </w:tcPr>
          <w:p w14:paraId="2B46AD68" w14:textId="77777777" w:rsidR="00637111" w:rsidRDefault="00000000">
            <w:pPr>
              <w:spacing w:line="400" w:lineRule="exact"/>
              <w:jc w:val="center"/>
              <w:rPr>
                <w:rFonts w:ascii="宋体" w:hAnsi="宋体" w:cs="宋体"/>
                <w:szCs w:val="21"/>
              </w:rPr>
            </w:pPr>
            <w:r>
              <w:rPr>
                <w:rFonts w:ascii="宋体" w:hAnsi="宋体" w:cs="宋体" w:hint="eastAsia"/>
                <w:szCs w:val="21"/>
              </w:rPr>
              <w:t>0-3mm</w:t>
            </w:r>
          </w:p>
        </w:tc>
        <w:tc>
          <w:tcPr>
            <w:tcW w:w="1224" w:type="dxa"/>
            <w:tcBorders>
              <w:top w:val="single" w:sz="4" w:space="0" w:color="auto"/>
              <w:left w:val="single" w:sz="4" w:space="0" w:color="auto"/>
              <w:bottom w:val="single" w:sz="4" w:space="0" w:color="auto"/>
              <w:right w:val="single" w:sz="4" w:space="0" w:color="auto"/>
            </w:tcBorders>
            <w:vAlign w:val="center"/>
          </w:tcPr>
          <w:p w14:paraId="51774579" w14:textId="77777777" w:rsidR="00637111" w:rsidRPr="00637111" w:rsidRDefault="00000000">
            <w:pPr>
              <w:spacing w:line="400" w:lineRule="exact"/>
              <w:jc w:val="center"/>
              <w:rPr>
                <w:rFonts w:ascii="宋体" w:hAnsi="宋体" w:cs="宋体"/>
                <w:szCs w:val="21"/>
                <w:rPrChange w:id="0" w:author="丹丹儿" w:date="2022-11-02T17:05:00Z">
                  <w:rPr>
                    <w:rFonts w:ascii="宋体" w:hAnsi="宋体" w:cs="宋体"/>
                    <w:color w:val="FF0000"/>
                    <w:szCs w:val="21"/>
                  </w:rPr>
                </w:rPrChange>
              </w:rPr>
            </w:pPr>
            <w:r>
              <w:rPr>
                <w:rFonts w:ascii="宋体" w:hAnsi="宋体" w:cs="宋体"/>
                <w:szCs w:val="21"/>
                <w:rPrChange w:id="1" w:author="丹丹儿" w:date="2022-11-02T17:05:00Z">
                  <w:rPr>
                    <w:rFonts w:ascii="宋体" w:hAnsi="宋体" w:cs="宋体"/>
                    <w:color w:val="FF0000"/>
                    <w:szCs w:val="21"/>
                  </w:rPr>
                </w:rPrChange>
              </w:rPr>
              <w:t>80000</w:t>
            </w:r>
          </w:p>
        </w:tc>
        <w:tc>
          <w:tcPr>
            <w:tcW w:w="1224" w:type="dxa"/>
            <w:tcBorders>
              <w:top w:val="single" w:sz="4" w:space="0" w:color="auto"/>
              <w:left w:val="single" w:sz="4" w:space="0" w:color="auto"/>
              <w:bottom w:val="single" w:sz="4" w:space="0" w:color="auto"/>
              <w:right w:val="single" w:sz="4" w:space="0" w:color="auto"/>
            </w:tcBorders>
            <w:vAlign w:val="center"/>
          </w:tcPr>
          <w:p w14:paraId="67B112DD" w14:textId="77777777" w:rsidR="00637111" w:rsidRPr="00637111" w:rsidRDefault="00000000">
            <w:pPr>
              <w:spacing w:line="400" w:lineRule="exact"/>
              <w:jc w:val="center"/>
              <w:rPr>
                <w:rFonts w:ascii="宋体" w:hAnsi="宋体" w:cs="宋体"/>
                <w:szCs w:val="21"/>
                <w:rPrChange w:id="2" w:author="丹丹儿" w:date="2022-11-02T17:05:00Z">
                  <w:rPr>
                    <w:rFonts w:ascii="宋体" w:hAnsi="宋体" w:cs="宋体"/>
                    <w:color w:val="FF0000"/>
                    <w:szCs w:val="21"/>
                  </w:rPr>
                </w:rPrChange>
              </w:rPr>
            </w:pPr>
            <w:r>
              <w:rPr>
                <w:rFonts w:ascii="宋体" w:hAnsi="宋体" w:cs="宋体"/>
                <w:szCs w:val="21"/>
                <w:rPrChange w:id="3" w:author="丹丹儿" w:date="2022-11-02T17:05:00Z">
                  <w:rPr>
                    <w:rFonts w:ascii="宋体" w:hAnsi="宋体" w:cs="宋体"/>
                    <w:color w:val="FF0000"/>
                    <w:szCs w:val="21"/>
                  </w:rPr>
                </w:rPrChange>
              </w:rPr>
              <w:t>184</w:t>
            </w:r>
          </w:p>
        </w:tc>
        <w:tc>
          <w:tcPr>
            <w:tcW w:w="1224" w:type="dxa"/>
            <w:tcBorders>
              <w:top w:val="single" w:sz="4" w:space="0" w:color="auto"/>
              <w:left w:val="single" w:sz="4" w:space="0" w:color="auto"/>
              <w:bottom w:val="single" w:sz="4" w:space="0" w:color="auto"/>
              <w:right w:val="single" w:sz="4" w:space="0" w:color="auto"/>
            </w:tcBorders>
            <w:vAlign w:val="center"/>
          </w:tcPr>
          <w:p w14:paraId="0F2D954F" w14:textId="77777777" w:rsidR="00637111" w:rsidRPr="00637111" w:rsidRDefault="00000000">
            <w:pPr>
              <w:spacing w:line="400" w:lineRule="exact"/>
              <w:jc w:val="center"/>
              <w:rPr>
                <w:rFonts w:ascii="宋体" w:hAnsi="宋体" w:cs="宋体"/>
                <w:szCs w:val="21"/>
                <w:rPrChange w:id="4" w:author="丹丹儿" w:date="2022-11-02T17:05:00Z">
                  <w:rPr>
                    <w:rFonts w:ascii="宋体" w:hAnsi="宋体" w:cs="宋体"/>
                    <w:color w:val="FF0000"/>
                    <w:szCs w:val="21"/>
                  </w:rPr>
                </w:rPrChange>
              </w:rPr>
            </w:pPr>
            <w:r>
              <w:rPr>
                <w:rFonts w:ascii="宋体" w:hAnsi="宋体" w:cs="宋体"/>
                <w:szCs w:val="21"/>
                <w:rPrChange w:id="5" w:author="丹丹儿" w:date="2022-11-02T17:05:00Z">
                  <w:rPr>
                    <w:rFonts w:ascii="宋体" w:hAnsi="宋体" w:cs="宋体"/>
                    <w:color w:val="FF0000"/>
                    <w:szCs w:val="21"/>
                  </w:rPr>
                </w:rPrChange>
              </w:rPr>
              <w:t>14720000</w:t>
            </w:r>
          </w:p>
        </w:tc>
        <w:tc>
          <w:tcPr>
            <w:tcW w:w="2175" w:type="dxa"/>
            <w:tcBorders>
              <w:top w:val="single" w:sz="4" w:space="0" w:color="auto"/>
              <w:left w:val="single" w:sz="4" w:space="0" w:color="auto"/>
              <w:bottom w:val="single" w:sz="4" w:space="0" w:color="auto"/>
              <w:right w:val="single" w:sz="4" w:space="0" w:color="auto"/>
            </w:tcBorders>
            <w:vAlign w:val="center"/>
          </w:tcPr>
          <w:p w14:paraId="62C5B630" w14:textId="77777777" w:rsidR="00637111" w:rsidRDefault="00000000">
            <w:pPr>
              <w:widowControl/>
              <w:jc w:val="center"/>
              <w:rPr>
                <w:rFonts w:ascii="宋体" w:hAnsi="宋体" w:cs="宋体"/>
                <w:szCs w:val="21"/>
              </w:rPr>
            </w:pPr>
            <w:r>
              <w:rPr>
                <w:rFonts w:ascii="宋体" w:hAnsi="宋体" w:cs="宋体" w:hint="eastAsia"/>
                <w:szCs w:val="21"/>
              </w:rPr>
              <w:t>按需方计划通知为准</w:t>
            </w:r>
          </w:p>
        </w:tc>
      </w:tr>
      <w:tr w:rsidR="00637111" w14:paraId="47C65801" w14:textId="77777777">
        <w:trPr>
          <w:cantSplit/>
          <w:trHeight w:val="341"/>
        </w:trPr>
        <w:tc>
          <w:tcPr>
            <w:tcW w:w="10354" w:type="dxa"/>
            <w:gridSpan w:val="7"/>
            <w:tcBorders>
              <w:top w:val="single" w:sz="4" w:space="0" w:color="auto"/>
              <w:left w:val="single" w:sz="4" w:space="0" w:color="auto"/>
              <w:bottom w:val="single" w:sz="4" w:space="0" w:color="auto"/>
              <w:right w:val="single" w:sz="4" w:space="0" w:color="auto"/>
            </w:tcBorders>
          </w:tcPr>
          <w:p w14:paraId="3C69FA22" w14:textId="77777777" w:rsidR="00637111" w:rsidRDefault="00000000">
            <w:pPr>
              <w:spacing w:line="400" w:lineRule="exact"/>
              <w:rPr>
                <w:rFonts w:ascii="宋体" w:hAnsi="宋体" w:cs="宋体"/>
                <w:szCs w:val="21"/>
              </w:rPr>
            </w:pPr>
            <w:r>
              <w:rPr>
                <w:rFonts w:ascii="宋体" w:hAnsi="宋体" w:cs="宋体" w:hint="eastAsia"/>
                <w:szCs w:val="21"/>
              </w:rPr>
              <w:t>累计人民币金额（大写）：</w:t>
            </w:r>
            <w:r>
              <w:rPr>
                <w:rFonts w:ascii="宋体" w:hAnsi="宋体" w:cs="宋体" w:hint="eastAsia"/>
                <w:szCs w:val="21"/>
                <w:rPrChange w:id="6" w:author="丹丹儿" w:date="2022-11-02T17:05:00Z">
                  <w:rPr>
                    <w:rFonts w:ascii="宋体" w:hAnsi="宋体" w:cs="宋体" w:hint="eastAsia"/>
                    <w:color w:val="FF0000"/>
                    <w:szCs w:val="21"/>
                  </w:rPr>
                </w:rPrChange>
              </w:rPr>
              <w:t>壹仟肆佰柒拾贰万元整</w:t>
            </w:r>
            <w:r>
              <w:rPr>
                <w:rFonts w:ascii="宋体" w:hAnsi="宋体" w:cs="宋体" w:hint="eastAsia"/>
                <w:szCs w:val="21"/>
              </w:rPr>
              <w:t>（含13%增值税、包装费、运输费、检测</w:t>
            </w:r>
            <w:ins w:id="7" w:author="董雪米" w:date="2022-11-04T15:08:00Z">
              <w:r>
                <w:rPr>
                  <w:rFonts w:ascii="宋体" w:hAnsi="宋体" w:cs="宋体" w:hint="eastAsia"/>
                  <w:szCs w:val="21"/>
                </w:rPr>
                <w:t>检验</w:t>
              </w:r>
            </w:ins>
            <w:r>
              <w:rPr>
                <w:rFonts w:ascii="宋体" w:hAnsi="宋体" w:cs="宋体" w:hint="eastAsia"/>
                <w:szCs w:val="21"/>
              </w:rPr>
              <w:t>费、装卸费等所有费用，供方不得以任何原因</w:t>
            </w:r>
            <w:del w:id="8" w:author="董雪米" w:date="2022-11-04T14:50:00Z">
              <w:r>
                <w:rPr>
                  <w:rFonts w:ascii="宋体" w:hAnsi="宋体" w:cs="宋体" w:hint="eastAsia"/>
                  <w:szCs w:val="21"/>
                </w:rPr>
                <w:delText>调整</w:delText>
              </w:r>
            </w:del>
            <w:ins w:id="9" w:author="董雪米" w:date="2022-11-04T14:50:00Z">
              <w:r>
                <w:rPr>
                  <w:rFonts w:ascii="宋体" w:hAnsi="宋体" w:cs="宋体" w:hint="eastAsia"/>
                  <w:szCs w:val="21"/>
                </w:rPr>
                <w:t>上涨</w:t>
              </w:r>
            </w:ins>
            <w:r>
              <w:rPr>
                <w:rFonts w:ascii="宋体" w:hAnsi="宋体" w:cs="宋体" w:hint="eastAsia"/>
                <w:szCs w:val="21"/>
              </w:rPr>
              <w:t>价格）</w:t>
            </w:r>
          </w:p>
          <w:p w14:paraId="48ADC949" w14:textId="77777777" w:rsidR="00637111" w:rsidRDefault="00000000">
            <w:pPr>
              <w:spacing w:line="400" w:lineRule="exact"/>
              <w:rPr>
                <w:rFonts w:ascii="宋体" w:hAnsi="宋体" w:cs="宋体"/>
                <w:szCs w:val="21"/>
              </w:rPr>
            </w:pPr>
            <w:r>
              <w:rPr>
                <w:rFonts w:ascii="宋体" w:hAnsi="宋体" w:cs="宋体" w:hint="eastAsia"/>
                <w:szCs w:val="21"/>
              </w:rPr>
              <w:t>1、数量</w:t>
            </w:r>
            <w:ins w:id="10" w:author="董雪米" w:date="2022-11-04T14:49:00Z">
              <w:r>
                <w:rPr>
                  <w:rFonts w:ascii="宋体" w:hAnsi="宋体" w:cs="宋体" w:hint="eastAsia"/>
                  <w:szCs w:val="21"/>
                </w:rPr>
                <w:t>为暂定数量，</w:t>
              </w:r>
            </w:ins>
            <w:r>
              <w:rPr>
                <w:rFonts w:ascii="宋体" w:hAnsi="宋体" w:cs="宋体" w:hint="eastAsia"/>
                <w:szCs w:val="21"/>
              </w:rPr>
              <w:t>以实际供货且经需方验收合格的数量为准，金额以双方实际结算的为准。供方同意需方根据实际需要调整供货数量，若需方最终结算数量小于合同约定数量不属于违约。</w:t>
            </w:r>
          </w:p>
          <w:p w14:paraId="4E0FD4AE" w14:textId="77777777" w:rsidR="00637111" w:rsidRDefault="00000000">
            <w:pPr>
              <w:spacing w:line="400" w:lineRule="exact"/>
              <w:rPr>
                <w:rFonts w:ascii="宋体" w:hAnsi="宋体" w:cs="宋体"/>
                <w:szCs w:val="21"/>
              </w:rPr>
            </w:pPr>
            <w:r>
              <w:rPr>
                <w:rFonts w:ascii="宋体" w:hAnsi="宋体" w:cs="宋体" w:hint="eastAsia"/>
                <w:szCs w:val="21"/>
              </w:rPr>
              <w:t>2、签订本合同后，因供方纳税人身份变化、计税方法变化或国家税率政策调整导致税率变化，致使需方可抵扣的进项税额减少或被税务机关要求补缴税款的，双方同意按照下列方式进行处理：</w:t>
            </w:r>
          </w:p>
          <w:p w14:paraId="505EE4E9" w14:textId="77777777" w:rsidR="00637111" w:rsidRDefault="00000000">
            <w:pPr>
              <w:spacing w:line="400" w:lineRule="exact"/>
              <w:rPr>
                <w:rFonts w:ascii="宋体" w:hAnsi="宋体" w:cs="宋体"/>
                <w:szCs w:val="21"/>
              </w:rPr>
            </w:pPr>
            <w:r>
              <w:rPr>
                <w:rFonts w:ascii="宋体" w:hAnsi="宋体" w:cs="宋体" w:hint="eastAsia"/>
                <w:szCs w:val="21"/>
              </w:rPr>
              <w:t>1）对于减少的进项税额，供方按照减少前的税率已经收取货款的，应由供方向需方予以退还，供方拒绝退还的，需方有权从下一期应付货款中直接予以扣除；供方尚未收取货款的，需方有权直接扣除该减少的进项税额后再支付当期应付货款；</w:t>
            </w:r>
          </w:p>
          <w:p w14:paraId="6380A658" w14:textId="77777777" w:rsidR="00637111" w:rsidRDefault="00000000">
            <w:pPr>
              <w:spacing w:line="400" w:lineRule="exact"/>
              <w:rPr>
                <w:rFonts w:ascii="宋体" w:hAnsi="宋体" w:cs="宋体"/>
                <w:szCs w:val="21"/>
              </w:rPr>
            </w:pPr>
            <w:r>
              <w:rPr>
                <w:rFonts w:ascii="宋体" w:hAnsi="宋体" w:cs="宋体" w:hint="eastAsia"/>
                <w:szCs w:val="21"/>
              </w:rPr>
              <w:t>2）对于需要补缴的税款，由供方自行承担应补缴的责任，需方有权在合同款项中扣除。</w:t>
            </w:r>
          </w:p>
          <w:p w14:paraId="597A66CB" w14:textId="77777777" w:rsidR="00637111" w:rsidRDefault="00000000">
            <w:pPr>
              <w:spacing w:line="400" w:lineRule="exact"/>
              <w:rPr>
                <w:rFonts w:ascii="宋体" w:hAnsi="宋体" w:cs="宋体"/>
                <w:szCs w:val="21"/>
              </w:rPr>
            </w:pPr>
            <w:r>
              <w:rPr>
                <w:rFonts w:ascii="宋体" w:hAnsi="宋体" w:cs="宋体" w:hint="eastAsia"/>
                <w:szCs w:val="21"/>
              </w:rPr>
              <w:t>增值税税款按照不含税合同价款与开票日税率的标准计算。</w:t>
            </w:r>
          </w:p>
        </w:tc>
      </w:tr>
    </w:tbl>
    <w:p w14:paraId="1F2B0B89" w14:textId="77777777" w:rsidR="00637111" w:rsidRDefault="00000000">
      <w:pPr>
        <w:numPr>
          <w:ilvl w:val="0"/>
          <w:numId w:val="1"/>
        </w:numPr>
        <w:spacing w:line="380" w:lineRule="exact"/>
        <w:rPr>
          <w:rFonts w:ascii="宋体" w:hAnsi="宋体"/>
          <w:color w:val="000000"/>
          <w:szCs w:val="21"/>
        </w:rPr>
      </w:pPr>
      <w:ins w:id="11" w:author="董雪米" w:date="2022-11-04T14:52:00Z">
        <w:r>
          <w:rPr>
            <w:rFonts w:ascii="宋体" w:hAnsi="宋体" w:hint="eastAsia"/>
            <w:color w:val="000000"/>
            <w:szCs w:val="21"/>
          </w:rPr>
          <w:t>本合同</w:t>
        </w:r>
      </w:ins>
      <w:r>
        <w:rPr>
          <w:rFonts w:ascii="宋体" w:hAnsi="宋体" w:hint="eastAsia"/>
          <w:color w:val="000000"/>
          <w:szCs w:val="21"/>
        </w:rPr>
        <w:t>石灰石粉质量标准</w:t>
      </w:r>
      <w:commentRangeStart w:id="12"/>
      <w:r>
        <w:rPr>
          <w:rFonts w:ascii="宋体" w:hAnsi="宋体" w:hint="eastAsia"/>
          <w:color w:val="000000"/>
          <w:szCs w:val="21"/>
        </w:rPr>
        <w:t>及质量加减价</w:t>
      </w:r>
      <w:commentRangeEnd w:id="12"/>
      <w:r>
        <w:rPr>
          <w:rStyle w:val="aa"/>
        </w:rPr>
        <w:commentReference w:id="12"/>
      </w:r>
      <w:r>
        <w:rPr>
          <w:rFonts w:ascii="宋体" w:hAnsi="宋体" w:hint="eastAsia"/>
          <w:color w:val="00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66"/>
        <w:gridCol w:w="1240"/>
        <w:gridCol w:w="1395"/>
        <w:gridCol w:w="1395"/>
        <w:gridCol w:w="1394"/>
        <w:gridCol w:w="1551"/>
        <w:gridCol w:w="1240"/>
        <w:gridCol w:w="1120"/>
      </w:tblGrid>
      <w:tr w:rsidR="00637111" w14:paraId="0E9D2D2D" w14:textId="77777777">
        <w:trPr>
          <w:trHeight w:val="249"/>
          <w:jc w:val="center"/>
        </w:trPr>
        <w:tc>
          <w:tcPr>
            <w:tcW w:w="966" w:type="dxa"/>
            <w:tcBorders>
              <w:top w:val="single" w:sz="4" w:space="0" w:color="auto"/>
              <w:left w:val="single" w:sz="4" w:space="0" w:color="auto"/>
              <w:bottom w:val="single" w:sz="4" w:space="0" w:color="auto"/>
              <w:right w:val="single" w:sz="4" w:space="0" w:color="auto"/>
            </w:tcBorders>
            <w:vAlign w:val="center"/>
          </w:tcPr>
          <w:p w14:paraId="5D92897E" w14:textId="77777777" w:rsidR="00637111" w:rsidRDefault="00000000">
            <w:pPr>
              <w:spacing w:line="320" w:lineRule="exact"/>
              <w:jc w:val="center"/>
              <w:rPr>
                <w:rFonts w:ascii="宋体" w:hAnsi="宋体"/>
                <w:szCs w:val="21"/>
              </w:rPr>
            </w:pPr>
            <w:r>
              <w:rPr>
                <w:rFonts w:ascii="宋体" w:hAnsi="宋体" w:hint="eastAsia"/>
                <w:szCs w:val="21"/>
              </w:rPr>
              <w:t>指标</w:t>
            </w:r>
          </w:p>
        </w:tc>
        <w:tc>
          <w:tcPr>
            <w:tcW w:w="6975" w:type="dxa"/>
            <w:gridSpan w:val="5"/>
            <w:tcBorders>
              <w:top w:val="single" w:sz="4" w:space="0" w:color="auto"/>
              <w:left w:val="single" w:sz="4" w:space="0" w:color="auto"/>
              <w:bottom w:val="single" w:sz="4" w:space="0" w:color="auto"/>
              <w:right w:val="single" w:sz="4" w:space="0" w:color="auto"/>
            </w:tcBorders>
            <w:vAlign w:val="center"/>
          </w:tcPr>
          <w:p w14:paraId="59B188EE" w14:textId="77777777" w:rsidR="00637111" w:rsidRDefault="00000000">
            <w:pPr>
              <w:spacing w:line="320" w:lineRule="exact"/>
              <w:jc w:val="center"/>
              <w:rPr>
                <w:rFonts w:ascii="宋体" w:hAnsi="宋体"/>
                <w:szCs w:val="21"/>
              </w:rPr>
            </w:pPr>
            <w:r>
              <w:rPr>
                <w:rFonts w:ascii="宋体" w:hAnsi="宋体"/>
                <w:szCs w:val="21"/>
              </w:rPr>
              <w:t>CaO-SiO</w:t>
            </w:r>
            <w:r>
              <w:rPr>
                <w:rFonts w:ascii="宋体" w:hAnsi="宋体"/>
                <w:szCs w:val="21"/>
                <w:vertAlign w:val="subscript"/>
              </w:rPr>
              <w:t>2</w:t>
            </w:r>
          </w:p>
        </w:tc>
        <w:tc>
          <w:tcPr>
            <w:tcW w:w="1240" w:type="dxa"/>
            <w:tcBorders>
              <w:top w:val="single" w:sz="4" w:space="0" w:color="auto"/>
              <w:left w:val="single" w:sz="4" w:space="0" w:color="auto"/>
              <w:bottom w:val="single" w:sz="4" w:space="0" w:color="auto"/>
              <w:right w:val="single" w:sz="4" w:space="0" w:color="auto"/>
            </w:tcBorders>
            <w:vAlign w:val="center"/>
          </w:tcPr>
          <w:p w14:paraId="0ADEEA5B" w14:textId="77777777" w:rsidR="00637111" w:rsidRDefault="00000000">
            <w:pPr>
              <w:spacing w:line="320" w:lineRule="exact"/>
              <w:jc w:val="center"/>
              <w:rPr>
                <w:rFonts w:ascii="宋体" w:hAnsi="宋体"/>
                <w:szCs w:val="21"/>
              </w:rPr>
            </w:pPr>
            <w:r>
              <w:rPr>
                <w:rFonts w:ascii="宋体" w:hAnsi="宋体" w:hint="eastAsia"/>
                <w:szCs w:val="21"/>
              </w:rPr>
              <w:t>粒度≤</w:t>
            </w:r>
            <w:r>
              <w:rPr>
                <w:rFonts w:ascii="宋体" w:hAnsi="宋体"/>
                <w:szCs w:val="21"/>
              </w:rPr>
              <w:t>3mm</w:t>
            </w:r>
          </w:p>
        </w:tc>
        <w:tc>
          <w:tcPr>
            <w:tcW w:w="1120" w:type="dxa"/>
            <w:tcBorders>
              <w:top w:val="single" w:sz="4" w:space="0" w:color="auto"/>
              <w:left w:val="single" w:sz="4" w:space="0" w:color="auto"/>
              <w:bottom w:val="single" w:sz="4" w:space="0" w:color="auto"/>
              <w:right w:val="single" w:sz="4" w:space="0" w:color="auto"/>
            </w:tcBorders>
            <w:vAlign w:val="center"/>
          </w:tcPr>
          <w:p w14:paraId="24D15B02" w14:textId="77777777" w:rsidR="00637111" w:rsidRDefault="00000000">
            <w:pPr>
              <w:spacing w:line="320" w:lineRule="exact"/>
              <w:jc w:val="center"/>
              <w:rPr>
                <w:rFonts w:ascii="宋体" w:hAnsi="宋体"/>
                <w:szCs w:val="21"/>
              </w:rPr>
            </w:pPr>
            <w:r>
              <w:rPr>
                <w:rFonts w:ascii="宋体" w:hAnsi="宋体" w:hint="eastAsia"/>
                <w:szCs w:val="21"/>
              </w:rPr>
              <w:t>水分</w:t>
            </w:r>
          </w:p>
        </w:tc>
      </w:tr>
      <w:tr w:rsidR="00637111" w14:paraId="650DC2CB" w14:textId="77777777">
        <w:trPr>
          <w:trHeight w:val="240"/>
          <w:jc w:val="center"/>
        </w:trPr>
        <w:tc>
          <w:tcPr>
            <w:tcW w:w="966" w:type="dxa"/>
            <w:tcBorders>
              <w:top w:val="single" w:sz="4" w:space="0" w:color="auto"/>
              <w:left w:val="single" w:sz="4" w:space="0" w:color="auto"/>
              <w:bottom w:val="single" w:sz="4" w:space="0" w:color="auto"/>
              <w:right w:val="single" w:sz="4" w:space="0" w:color="auto"/>
            </w:tcBorders>
            <w:vAlign w:val="center"/>
          </w:tcPr>
          <w:p w14:paraId="3EDADBD5" w14:textId="77777777" w:rsidR="00637111" w:rsidRDefault="00000000">
            <w:pPr>
              <w:spacing w:line="320" w:lineRule="exact"/>
              <w:jc w:val="center"/>
              <w:rPr>
                <w:rFonts w:ascii="宋体" w:hAnsi="宋体"/>
                <w:szCs w:val="21"/>
              </w:rPr>
            </w:pPr>
            <w:r>
              <w:rPr>
                <w:rFonts w:ascii="宋体" w:hAnsi="宋体" w:hint="eastAsia"/>
                <w:szCs w:val="21"/>
              </w:rPr>
              <w:t>基准值</w:t>
            </w:r>
            <w:r>
              <w:rPr>
                <w:rFonts w:ascii="宋体" w:hAnsi="宋体"/>
                <w:szCs w:val="21"/>
              </w:rPr>
              <w:t>%</w:t>
            </w:r>
          </w:p>
        </w:tc>
        <w:tc>
          <w:tcPr>
            <w:tcW w:w="6975" w:type="dxa"/>
            <w:gridSpan w:val="5"/>
            <w:tcBorders>
              <w:top w:val="single" w:sz="4" w:space="0" w:color="auto"/>
              <w:left w:val="single" w:sz="4" w:space="0" w:color="auto"/>
              <w:bottom w:val="single" w:sz="4" w:space="0" w:color="auto"/>
              <w:right w:val="single" w:sz="4" w:space="0" w:color="auto"/>
            </w:tcBorders>
            <w:vAlign w:val="center"/>
          </w:tcPr>
          <w:p w14:paraId="6D3054F7" w14:textId="77777777" w:rsidR="00637111" w:rsidRDefault="00000000">
            <w:pPr>
              <w:spacing w:line="320" w:lineRule="exact"/>
              <w:jc w:val="center"/>
              <w:rPr>
                <w:rFonts w:ascii="宋体" w:hAnsi="宋体"/>
                <w:szCs w:val="21"/>
              </w:rPr>
            </w:pPr>
            <w:r>
              <w:rPr>
                <w:rFonts w:ascii="宋体" w:hAnsi="宋体"/>
                <w:szCs w:val="21"/>
              </w:rPr>
              <w:t>A</w:t>
            </w:r>
            <w:r>
              <w:rPr>
                <w:rFonts w:ascii="宋体" w:hAnsi="宋体" w:hint="eastAsia"/>
                <w:szCs w:val="21"/>
              </w:rPr>
              <w:t>≥</w:t>
            </w:r>
            <w:r>
              <w:rPr>
                <w:rFonts w:ascii="宋体" w:hAnsi="宋体"/>
                <w:szCs w:val="21"/>
              </w:rPr>
              <w:t>51.0</w:t>
            </w:r>
          </w:p>
        </w:tc>
        <w:tc>
          <w:tcPr>
            <w:tcW w:w="1240" w:type="dxa"/>
            <w:tcBorders>
              <w:top w:val="single" w:sz="4" w:space="0" w:color="auto"/>
              <w:left w:val="single" w:sz="4" w:space="0" w:color="auto"/>
              <w:bottom w:val="single" w:sz="4" w:space="0" w:color="auto"/>
              <w:right w:val="single" w:sz="4" w:space="0" w:color="auto"/>
            </w:tcBorders>
            <w:vAlign w:val="center"/>
          </w:tcPr>
          <w:p w14:paraId="723878B8" w14:textId="77777777" w:rsidR="00637111" w:rsidRDefault="00000000">
            <w:pPr>
              <w:spacing w:line="320" w:lineRule="exact"/>
              <w:jc w:val="center"/>
              <w:rPr>
                <w:rFonts w:ascii="宋体" w:hAnsi="宋体"/>
                <w:szCs w:val="21"/>
              </w:rPr>
            </w:pPr>
            <w:r>
              <w:rPr>
                <w:rFonts w:ascii="宋体" w:hAnsi="宋体"/>
                <w:szCs w:val="21"/>
              </w:rPr>
              <w:t>B</w:t>
            </w:r>
            <w:r>
              <w:rPr>
                <w:rFonts w:ascii="宋体" w:hAnsi="宋体" w:hint="eastAsia"/>
                <w:szCs w:val="21"/>
              </w:rPr>
              <w:t>≥</w:t>
            </w:r>
            <w:r>
              <w:rPr>
                <w:rFonts w:ascii="宋体" w:hAnsi="宋体"/>
                <w:szCs w:val="21"/>
              </w:rPr>
              <w:t>90</w:t>
            </w:r>
          </w:p>
        </w:tc>
        <w:tc>
          <w:tcPr>
            <w:tcW w:w="1120" w:type="dxa"/>
            <w:tcBorders>
              <w:top w:val="single" w:sz="4" w:space="0" w:color="auto"/>
              <w:left w:val="single" w:sz="4" w:space="0" w:color="auto"/>
              <w:bottom w:val="single" w:sz="4" w:space="0" w:color="auto"/>
              <w:right w:val="single" w:sz="4" w:space="0" w:color="auto"/>
            </w:tcBorders>
            <w:vAlign w:val="center"/>
          </w:tcPr>
          <w:p w14:paraId="7B7C27BF" w14:textId="77777777" w:rsidR="00637111" w:rsidRDefault="00000000">
            <w:pPr>
              <w:spacing w:line="320" w:lineRule="exact"/>
              <w:jc w:val="center"/>
              <w:rPr>
                <w:rFonts w:ascii="宋体" w:hAnsi="宋体"/>
                <w:szCs w:val="21"/>
              </w:rPr>
            </w:pPr>
            <w:r>
              <w:rPr>
                <w:rFonts w:ascii="宋体" w:hAnsi="宋体"/>
                <w:szCs w:val="21"/>
              </w:rPr>
              <w:t>C</w:t>
            </w:r>
            <w:r>
              <w:rPr>
                <w:rFonts w:ascii="宋体" w:hAnsi="宋体" w:cs="Arial"/>
                <w:szCs w:val="21"/>
              </w:rPr>
              <w:t>≤2</w:t>
            </w:r>
          </w:p>
        </w:tc>
      </w:tr>
      <w:tr w:rsidR="00637111" w14:paraId="01F2BCC4" w14:textId="77777777">
        <w:trPr>
          <w:trHeight w:val="249"/>
          <w:jc w:val="center"/>
        </w:trPr>
        <w:tc>
          <w:tcPr>
            <w:tcW w:w="966" w:type="dxa"/>
            <w:tcBorders>
              <w:top w:val="single" w:sz="4" w:space="0" w:color="auto"/>
              <w:left w:val="single" w:sz="4" w:space="0" w:color="auto"/>
              <w:bottom w:val="single" w:sz="4" w:space="0" w:color="auto"/>
              <w:right w:val="single" w:sz="4" w:space="0" w:color="auto"/>
            </w:tcBorders>
            <w:vAlign w:val="center"/>
          </w:tcPr>
          <w:p w14:paraId="5BF6E20D" w14:textId="77777777" w:rsidR="00637111" w:rsidRDefault="00000000">
            <w:pPr>
              <w:spacing w:line="320" w:lineRule="exact"/>
              <w:jc w:val="center"/>
              <w:rPr>
                <w:rFonts w:ascii="宋体" w:hAnsi="宋体"/>
                <w:szCs w:val="21"/>
              </w:rPr>
            </w:pPr>
            <w:r>
              <w:rPr>
                <w:rFonts w:ascii="宋体" w:hAnsi="宋体" w:hint="eastAsia"/>
                <w:szCs w:val="21"/>
              </w:rPr>
              <w:t>判定标准</w:t>
            </w:r>
          </w:p>
        </w:tc>
        <w:tc>
          <w:tcPr>
            <w:tcW w:w="1240" w:type="dxa"/>
            <w:tcBorders>
              <w:top w:val="single" w:sz="4" w:space="0" w:color="auto"/>
              <w:left w:val="single" w:sz="4" w:space="0" w:color="auto"/>
              <w:bottom w:val="single" w:sz="4" w:space="0" w:color="auto"/>
              <w:right w:val="single" w:sz="4" w:space="0" w:color="auto"/>
            </w:tcBorders>
            <w:vAlign w:val="center"/>
          </w:tcPr>
          <w:p w14:paraId="294AF3AD" w14:textId="77777777" w:rsidR="00637111" w:rsidRDefault="00000000">
            <w:pPr>
              <w:spacing w:line="320" w:lineRule="exact"/>
              <w:jc w:val="center"/>
              <w:rPr>
                <w:rFonts w:ascii="宋体" w:hAnsi="宋体"/>
                <w:szCs w:val="21"/>
              </w:rPr>
            </w:pPr>
            <w:r>
              <w:rPr>
                <w:rFonts w:ascii="宋体" w:hAnsi="宋体" w:hint="eastAsia"/>
                <w:szCs w:val="21"/>
              </w:rPr>
              <w:t>合格品一级</w:t>
            </w:r>
          </w:p>
        </w:tc>
        <w:tc>
          <w:tcPr>
            <w:tcW w:w="1395" w:type="dxa"/>
            <w:tcBorders>
              <w:top w:val="single" w:sz="4" w:space="0" w:color="auto"/>
              <w:left w:val="single" w:sz="4" w:space="0" w:color="auto"/>
              <w:bottom w:val="single" w:sz="4" w:space="0" w:color="auto"/>
              <w:right w:val="single" w:sz="4" w:space="0" w:color="auto"/>
            </w:tcBorders>
            <w:vAlign w:val="center"/>
          </w:tcPr>
          <w:p w14:paraId="3B72FD5A" w14:textId="77777777" w:rsidR="00637111" w:rsidRDefault="00000000">
            <w:pPr>
              <w:spacing w:line="320" w:lineRule="exact"/>
              <w:jc w:val="center"/>
              <w:rPr>
                <w:rFonts w:ascii="宋体" w:hAnsi="宋体"/>
                <w:szCs w:val="21"/>
              </w:rPr>
            </w:pPr>
            <w:r>
              <w:rPr>
                <w:rFonts w:ascii="宋体" w:hAnsi="宋体" w:hint="eastAsia"/>
                <w:szCs w:val="21"/>
              </w:rPr>
              <w:t>合格品二级</w:t>
            </w:r>
          </w:p>
        </w:tc>
        <w:tc>
          <w:tcPr>
            <w:tcW w:w="1395" w:type="dxa"/>
            <w:tcBorders>
              <w:top w:val="single" w:sz="4" w:space="0" w:color="auto"/>
              <w:left w:val="single" w:sz="4" w:space="0" w:color="auto"/>
              <w:bottom w:val="single" w:sz="4" w:space="0" w:color="auto"/>
              <w:right w:val="single" w:sz="4" w:space="0" w:color="auto"/>
            </w:tcBorders>
            <w:vAlign w:val="center"/>
          </w:tcPr>
          <w:p w14:paraId="456E46CD" w14:textId="77777777" w:rsidR="00637111" w:rsidRDefault="00000000">
            <w:pPr>
              <w:spacing w:line="320" w:lineRule="exact"/>
              <w:jc w:val="center"/>
              <w:rPr>
                <w:rFonts w:ascii="宋体" w:hAnsi="宋体"/>
                <w:szCs w:val="21"/>
              </w:rPr>
            </w:pPr>
            <w:r>
              <w:rPr>
                <w:rFonts w:ascii="宋体" w:hAnsi="宋体" w:hint="eastAsia"/>
                <w:szCs w:val="21"/>
              </w:rPr>
              <w:t>合格品三级</w:t>
            </w:r>
          </w:p>
        </w:tc>
        <w:tc>
          <w:tcPr>
            <w:tcW w:w="1394" w:type="dxa"/>
            <w:tcBorders>
              <w:top w:val="single" w:sz="4" w:space="0" w:color="auto"/>
              <w:left w:val="single" w:sz="4" w:space="0" w:color="auto"/>
              <w:bottom w:val="single" w:sz="4" w:space="0" w:color="auto"/>
              <w:right w:val="single" w:sz="4" w:space="0" w:color="auto"/>
            </w:tcBorders>
            <w:vAlign w:val="center"/>
          </w:tcPr>
          <w:p w14:paraId="329F0FE6" w14:textId="77777777" w:rsidR="00637111" w:rsidRDefault="00000000">
            <w:pPr>
              <w:spacing w:line="320" w:lineRule="exact"/>
              <w:jc w:val="center"/>
              <w:rPr>
                <w:rFonts w:ascii="宋体" w:hAnsi="宋体"/>
                <w:szCs w:val="21"/>
              </w:rPr>
            </w:pPr>
            <w:r>
              <w:rPr>
                <w:rFonts w:ascii="宋体" w:hAnsi="宋体" w:hint="eastAsia"/>
                <w:szCs w:val="21"/>
              </w:rPr>
              <w:t>合格品四级</w:t>
            </w:r>
          </w:p>
        </w:tc>
        <w:tc>
          <w:tcPr>
            <w:tcW w:w="1551" w:type="dxa"/>
            <w:tcBorders>
              <w:top w:val="single" w:sz="4" w:space="0" w:color="auto"/>
              <w:left w:val="single" w:sz="4" w:space="0" w:color="auto"/>
              <w:bottom w:val="single" w:sz="4" w:space="0" w:color="auto"/>
              <w:right w:val="single" w:sz="4" w:space="0" w:color="auto"/>
            </w:tcBorders>
            <w:vAlign w:val="center"/>
          </w:tcPr>
          <w:p w14:paraId="1B31B3D6" w14:textId="77777777" w:rsidR="00637111" w:rsidRDefault="00000000">
            <w:pPr>
              <w:spacing w:line="320" w:lineRule="exact"/>
              <w:jc w:val="center"/>
              <w:rPr>
                <w:rFonts w:ascii="宋体" w:hAnsi="宋体"/>
                <w:szCs w:val="21"/>
              </w:rPr>
            </w:pPr>
            <w:r>
              <w:rPr>
                <w:rFonts w:ascii="宋体" w:hAnsi="宋体" w:hint="eastAsia"/>
                <w:szCs w:val="21"/>
              </w:rPr>
              <w:t>不合格品</w:t>
            </w:r>
          </w:p>
        </w:tc>
        <w:tc>
          <w:tcPr>
            <w:tcW w:w="1240" w:type="dxa"/>
            <w:tcBorders>
              <w:top w:val="single" w:sz="4" w:space="0" w:color="auto"/>
              <w:left w:val="single" w:sz="4" w:space="0" w:color="auto"/>
              <w:bottom w:val="single" w:sz="4" w:space="0" w:color="auto"/>
              <w:right w:val="single" w:sz="4" w:space="0" w:color="auto"/>
            </w:tcBorders>
            <w:vAlign w:val="center"/>
          </w:tcPr>
          <w:p w14:paraId="5CCCE4F1" w14:textId="77777777" w:rsidR="00637111" w:rsidRDefault="00637111">
            <w:pPr>
              <w:spacing w:line="320" w:lineRule="exact"/>
              <w:jc w:val="center"/>
              <w:rPr>
                <w:rFonts w:ascii="宋体" w:hAnsi="宋体"/>
                <w:szCs w:val="21"/>
              </w:rPr>
            </w:pPr>
          </w:p>
        </w:tc>
        <w:tc>
          <w:tcPr>
            <w:tcW w:w="1120" w:type="dxa"/>
            <w:tcBorders>
              <w:top w:val="single" w:sz="4" w:space="0" w:color="auto"/>
              <w:left w:val="single" w:sz="4" w:space="0" w:color="auto"/>
              <w:bottom w:val="single" w:sz="4" w:space="0" w:color="auto"/>
              <w:right w:val="single" w:sz="4" w:space="0" w:color="auto"/>
            </w:tcBorders>
            <w:vAlign w:val="center"/>
          </w:tcPr>
          <w:p w14:paraId="3B77E757" w14:textId="77777777" w:rsidR="00637111" w:rsidRDefault="00637111">
            <w:pPr>
              <w:spacing w:line="320" w:lineRule="exact"/>
              <w:jc w:val="center"/>
              <w:rPr>
                <w:rFonts w:ascii="宋体" w:hAnsi="宋体"/>
                <w:szCs w:val="21"/>
              </w:rPr>
            </w:pPr>
          </w:p>
        </w:tc>
      </w:tr>
      <w:tr w:rsidR="00637111" w14:paraId="6DE8C18F" w14:textId="77777777">
        <w:trPr>
          <w:trHeight w:val="490"/>
          <w:jc w:val="center"/>
        </w:trPr>
        <w:tc>
          <w:tcPr>
            <w:tcW w:w="966" w:type="dxa"/>
            <w:tcBorders>
              <w:top w:val="single" w:sz="4" w:space="0" w:color="auto"/>
              <w:left w:val="single" w:sz="4" w:space="0" w:color="auto"/>
              <w:bottom w:val="single" w:sz="4" w:space="0" w:color="auto"/>
              <w:right w:val="single" w:sz="4" w:space="0" w:color="auto"/>
            </w:tcBorders>
            <w:vAlign w:val="center"/>
          </w:tcPr>
          <w:p w14:paraId="58405B9B" w14:textId="77777777" w:rsidR="00637111" w:rsidRDefault="00000000">
            <w:pPr>
              <w:spacing w:line="320" w:lineRule="exact"/>
              <w:jc w:val="center"/>
              <w:rPr>
                <w:rFonts w:ascii="宋体" w:hAnsi="宋体"/>
                <w:szCs w:val="21"/>
              </w:rPr>
            </w:pPr>
            <w:r>
              <w:rPr>
                <w:rFonts w:ascii="宋体" w:hAnsi="宋体" w:hint="eastAsia"/>
                <w:szCs w:val="21"/>
              </w:rPr>
              <w:t>波动范围（</w:t>
            </w:r>
            <w:r>
              <w:rPr>
                <w:rFonts w:ascii="宋体" w:hAnsi="宋体"/>
                <w:szCs w:val="21"/>
              </w:rPr>
              <w:t>%</w:t>
            </w:r>
            <w:r>
              <w:rPr>
                <w:rFonts w:ascii="宋体" w:hAnsi="宋体" w:hint="eastAsia"/>
                <w:szCs w:val="21"/>
              </w:rPr>
              <w:t>）</w:t>
            </w:r>
          </w:p>
        </w:tc>
        <w:tc>
          <w:tcPr>
            <w:tcW w:w="1240" w:type="dxa"/>
            <w:tcBorders>
              <w:top w:val="single" w:sz="4" w:space="0" w:color="auto"/>
              <w:left w:val="single" w:sz="4" w:space="0" w:color="auto"/>
              <w:bottom w:val="single" w:sz="4" w:space="0" w:color="auto"/>
              <w:right w:val="single" w:sz="4" w:space="0" w:color="auto"/>
            </w:tcBorders>
            <w:vAlign w:val="center"/>
          </w:tcPr>
          <w:p w14:paraId="38073030" w14:textId="77777777" w:rsidR="00637111" w:rsidRDefault="00000000">
            <w:pPr>
              <w:spacing w:line="320" w:lineRule="exact"/>
              <w:jc w:val="center"/>
              <w:rPr>
                <w:rFonts w:ascii="宋体" w:hAnsi="宋体"/>
                <w:szCs w:val="21"/>
              </w:rPr>
            </w:pPr>
            <w:r>
              <w:rPr>
                <w:rFonts w:ascii="宋体" w:hAnsi="宋体" w:hint="eastAsia"/>
                <w:szCs w:val="21"/>
              </w:rPr>
              <w:t>≥</w:t>
            </w:r>
            <w:r>
              <w:rPr>
                <w:rFonts w:ascii="宋体" w:hAnsi="宋体"/>
                <w:szCs w:val="21"/>
              </w:rPr>
              <w:t>51.0</w:t>
            </w:r>
          </w:p>
        </w:tc>
        <w:tc>
          <w:tcPr>
            <w:tcW w:w="1395" w:type="dxa"/>
            <w:tcBorders>
              <w:top w:val="single" w:sz="4" w:space="0" w:color="auto"/>
              <w:left w:val="single" w:sz="4" w:space="0" w:color="auto"/>
              <w:bottom w:val="single" w:sz="4" w:space="0" w:color="auto"/>
              <w:right w:val="single" w:sz="4" w:space="0" w:color="auto"/>
            </w:tcBorders>
            <w:vAlign w:val="center"/>
          </w:tcPr>
          <w:p w14:paraId="06D07AFB" w14:textId="77777777" w:rsidR="00637111" w:rsidRDefault="00000000">
            <w:pPr>
              <w:spacing w:line="320" w:lineRule="exact"/>
              <w:jc w:val="center"/>
              <w:rPr>
                <w:rFonts w:ascii="宋体" w:hAnsi="宋体"/>
                <w:szCs w:val="21"/>
              </w:rPr>
            </w:pPr>
            <w:r>
              <w:rPr>
                <w:rFonts w:ascii="宋体" w:hAnsi="宋体"/>
                <w:szCs w:val="21"/>
              </w:rPr>
              <w:t>51.0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50.0</w:t>
            </w:r>
          </w:p>
        </w:tc>
        <w:tc>
          <w:tcPr>
            <w:tcW w:w="1395" w:type="dxa"/>
            <w:tcBorders>
              <w:top w:val="single" w:sz="4" w:space="0" w:color="auto"/>
              <w:left w:val="single" w:sz="4" w:space="0" w:color="auto"/>
              <w:bottom w:val="single" w:sz="4" w:space="0" w:color="auto"/>
              <w:right w:val="single" w:sz="4" w:space="0" w:color="auto"/>
            </w:tcBorders>
            <w:vAlign w:val="center"/>
          </w:tcPr>
          <w:p w14:paraId="070AA4FC" w14:textId="77777777" w:rsidR="00637111" w:rsidRDefault="00000000">
            <w:pPr>
              <w:spacing w:line="320" w:lineRule="exact"/>
              <w:jc w:val="center"/>
              <w:rPr>
                <w:rFonts w:ascii="宋体" w:hAnsi="宋体"/>
                <w:szCs w:val="21"/>
              </w:rPr>
            </w:pPr>
            <w:r>
              <w:rPr>
                <w:rFonts w:ascii="宋体" w:hAnsi="宋体"/>
                <w:szCs w:val="21"/>
              </w:rPr>
              <w:t>5</w:t>
            </w:r>
            <w:r>
              <w:rPr>
                <w:rFonts w:ascii="宋体" w:hAnsi="宋体" w:hint="eastAsia"/>
                <w:szCs w:val="21"/>
              </w:rPr>
              <w:t>0</w:t>
            </w:r>
            <w:r>
              <w:rPr>
                <w:rFonts w:ascii="宋体" w:hAnsi="宋体"/>
                <w:szCs w:val="21"/>
              </w:rPr>
              <w:t>.0</w:t>
            </w:r>
            <w:r>
              <w:rPr>
                <w:rFonts w:ascii="宋体" w:hAnsi="宋体" w:hint="eastAsia"/>
                <w:szCs w:val="21"/>
              </w:rPr>
              <w:t>＞</w:t>
            </w:r>
            <w:r>
              <w:rPr>
                <w:rFonts w:ascii="宋体" w:hAnsi="宋体"/>
                <w:szCs w:val="21"/>
              </w:rPr>
              <w:t>A</w:t>
            </w:r>
            <w:r>
              <w:rPr>
                <w:rFonts w:ascii="宋体" w:hAnsi="宋体" w:hint="eastAsia"/>
                <w:szCs w:val="21"/>
              </w:rPr>
              <w:t>≥49</w:t>
            </w:r>
            <w:r>
              <w:rPr>
                <w:rFonts w:ascii="宋体" w:hAnsi="宋体"/>
                <w:szCs w:val="21"/>
              </w:rPr>
              <w:t>.0</w:t>
            </w:r>
          </w:p>
        </w:tc>
        <w:tc>
          <w:tcPr>
            <w:tcW w:w="1394" w:type="dxa"/>
            <w:tcBorders>
              <w:top w:val="single" w:sz="4" w:space="0" w:color="auto"/>
              <w:left w:val="single" w:sz="4" w:space="0" w:color="auto"/>
              <w:bottom w:val="single" w:sz="4" w:space="0" w:color="auto"/>
              <w:right w:val="single" w:sz="4" w:space="0" w:color="auto"/>
            </w:tcBorders>
            <w:vAlign w:val="center"/>
          </w:tcPr>
          <w:p w14:paraId="3E681B0F" w14:textId="77777777" w:rsidR="00637111" w:rsidRDefault="00000000">
            <w:pPr>
              <w:spacing w:line="320" w:lineRule="exact"/>
              <w:jc w:val="center"/>
              <w:rPr>
                <w:rFonts w:ascii="宋体" w:hAnsi="宋体"/>
                <w:szCs w:val="21"/>
              </w:rPr>
            </w:pPr>
            <w:r>
              <w:rPr>
                <w:rFonts w:ascii="宋体" w:hAnsi="宋体" w:hint="eastAsia"/>
                <w:szCs w:val="21"/>
              </w:rPr>
              <w:t>49</w:t>
            </w:r>
            <w:r>
              <w:rPr>
                <w:rFonts w:ascii="宋体" w:hAnsi="宋体"/>
                <w:szCs w:val="21"/>
              </w:rPr>
              <w:t>.0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47.0</w:t>
            </w:r>
          </w:p>
        </w:tc>
        <w:tc>
          <w:tcPr>
            <w:tcW w:w="1551" w:type="dxa"/>
            <w:tcBorders>
              <w:top w:val="single" w:sz="4" w:space="0" w:color="auto"/>
              <w:left w:val="single" w:sz="4" w:space="0" w:color="auto"/>
              <w:bottom w:val="single" w:sz="4" w:space="0" w:color="auto"/>
              <w:right w:val="single" w:sz="4" w:space="0" w:color="auto"/>
            </w:tcBorders>
            <w:vAlign w:val="center"/>
          </w:tcPr>
          <w:p w14:paraId="3AE2DB2D" w14:textId="77777777" w:rsidR="00637111" w:rsidRDefault="00000000">
            <w:pPr>
              <w:spacing w:line="320" w:lineRule="exact"/>
              <w:jc w:val="center"/>
              <w:rPr>
                <w:rFonts w:ascii="宋体" w:hAnsi="宋体"/>
                <w:szCs w:val="21"/>
              </w:rPr>
            </w:pPr>
            <w:r>
              <w:rPr>
                <w:rFonts w:ascii="宋体" w:hAnsi="宋体"/>
                <w:szCs w:val="21"/>
              </w:rPr>
              <w:t>A</w:t>
            </w:r>
            <w:r>
              <w:rPr>
                <w:rFonts w:ascii="宋体" w:hAnsi="宋体" w:hint="eastAsia"/>
                <w:szCs w:val="21"/>
              </w:rPr>
              <w:t>＜</w:t>
            </w:r>
            <w:r>
              <w:rPr>
                <w:rFonts w:ascii="宋体" w:hAnsi="宋体"/>
                <w:szCs w:val="21"/>
              </w:rPr>
              <w:t>47</w:t>
            </w:r>
            <w:r>
              <w:rPr>
                <w:rFonts w:ascii="宋体" w:hAnsi="宋体" w:hint="eastAsia"/>
                <w:szCs w:val="21"/>
              </w:rPr>
              <w:t>.0</w:t>
            </w:r>
          </w:p>
        </w:tc>
        <w:tc>
          <w:tcPr>
            <w:tcW w:w="1240" w:type="dxa"/>
            <w:tcBorders>
              <w:top w:val="single" w:sz="4" w:space="0" w:color="auto"/>
              <w:left w:val="single" w:sz="4" w:space="0" w:color="auto"/>
              <w:bottom w:val="single" w:sz="4" w:space="0" w:color="auto"/>
              <w:right w:val="single" w:sz="4" w:space="0" w:color="auto"/>
            </w:tcBorders>
            <w:vAlign w:val="center"/>
          </w:tcPr>
          <w:p w14:paraId="2BFF2730" w14:textId="77777777" w:rsidR="00637111" w:rsidRDefault="00000000">
            <w:pPr>
              <w:spacing w:line="320" w:lineRule="exact"/>
              <w:jc w:val="center"/>
              <w:rPr>
                <w:rFonts w:ascii="宋体" w:hAnsi="宋体"/>
                <w:szCs w:val="21"/>
              </w:rPr>
            </w:pPr>
            <w:r>
              <w:rPr>
                <w:rFonts w:ascii="宋体" w:hAnsi="宋体"/>
                <w:szCs w:val="21"/>
              </w:rPr>
              <w:t>B</w:t>
            </w:r>
            <w:r>
              <w:rPr>
                <w:rFonts w:ascii="宋体" w:hAnsi="宋体" w:hint="eastAsia"/>
                <w:szCs w:val="21"/>
              </w:rPr>
              <w:t>＜</w:t>
            </w:r>
            <w:r>
              <w:rPr>
                <w:rFonts w:ascii="宋体" w:hAnsi="宋体"/>
                <w:szCs w:val="21"/>
              </w:rPr>
              <w:t>90</w:t>
            </w:r>
          </w:p>
        </w:tc>
        <w:tc>
          <w:tcPr>
            <w:tcW w:w="1120" w:type="dxa"/>
            <w:tcBorders>
              <w:top w:val="single" w:sz="4" w:space="0" w:color="auto"/>
              <w:left w:val="single" w:sz="4" w:space="0" w:color="auto"/>
              <w:bottom w:val="single" w:sz="4" w:space="0" w:color="auto"/>
              <w:right w:val="single" w:sz="4" w:space="0" w:color="auto"/>
            </w:tcBorders>
            <w:vAlign w:val="center"/>
          </w:tcPr>
          <w:p w14:paraId="768F2E1B" w14:textId="77777777" w:rsidR="00637111" w:rsidRDefault="00000000">
            <w:pPr>
              <w:spacing w:line="320" w:lineRule="exact"/>
              <w:jc w:val="center"/>
              <w:rPr>
                <w:rFonts w:ascii="宋体" w:hAnsi="宋体"/>
                <w:szCs w:val="21"/>
              </w:rPr>
            </w:pPr>
            <w:r>
              <w:rPr>
                <w:rFonts w:ascii="宋体" w:hAnsi="宋体"/>
                <w:szCs w:val="21"/>
              </w:rPr>
              <w:t>C</w:t>
            </w:r>
            <w:r>
              <w:rPr>
                <w:rFonts w:ascii="宋体" w:hAnsi="宋体" w:cs="宋体" w:hint="eastAsia"/>
                <w:szCs w:val="21"/>
              </w:rPr>
              <w:t>＞</w:t>
            </w:r>
            <w:r>
              <w:rPr>
                <w:rFonts w:ascii="宋体" w:hAnsi="宋体" w:cs="宋体"/>
                <w:szCs w:val="21"/>
              </w:rPr>
              <w:t>2</w:t>
            </w:r>
          </w:p>
        </w:tc>
      </w:tr>
      <w:tr w:rsidR="00637111" w14:paraId="75215A99" w14:textId="77777777">
        <w:trPr>
          <w:trHeight w:val="498"/>
          <w:jc w:val="center"/>
        </w:trPr>
        <w:tc>
          <w:tcPr>
            <w:tcW w:w="966" w:type="dxa"/>
            <w:tcBorders>
              <w:top w:val="single" w:sz="4" w:space="0" w:color="auto"/>
              <w:left w:val="single" w:sz="4" w:space="0" w:color="auto"/>
              <w:bottom w:val="single" w:sz="4" w:space="0" w:color="auto"/>
              <w:right w:val="single" w:sz="4" w:space="0" w:color="auto"/>
            </w:tcBorders>
            <w:vAlign w:val="center"/>
          </w:tcPr>
          <w:p w14:paraId="15567F9E" w14:textId="77777777" w:rsidR="00637111" w:rsidRDefault="00000000">
            <w:pPr>
              <w:spacing w:line="320" w:lineRule="exact"/>
              <w:jc w:val="center"/>
              <w:rPr>
                <w:rFonts w:ascii="宋体" w:hAnsi="宋体"/>
                <w:szCs w:val="21"/>
              </w:rPr>
            </w:pPr>
            <w:r>
              <w:rPr>
                <w:rFonts w:ascii="宋体" w:hAnsi="宋体" w:hint="eastAsia"/>
                <w:szCs w:val="21"/>
              </w:rPr>
              <w:t>波动值（</w:t>
            </w:r>
            <w:r>
              <w:rPr>
                <w:rFonts w:ascii="宋体" w:hAnsi="宋体"/>
                <w:szCs w:val="21"/>
              </w:rPr>
              <w:t>%</w:t>
            </w:r>
            <w:r>
              <w:rPr>
                <w:rFonts w:ascii="宋体" w:hAnsi="宋体" w:hint="eastAsia"/>
                <w:szCs w:val="21"/>
              </w:rPr>
              <w:t>）</w:t>
            </w:r>
          </w:p>
        </w:tc>
        <w:tc>
          <w:tcPr>
            <w:tcW w:w="1240" w:type="dxa"/>
            <w:tcBorders>
              <w:top w:val="single" w:sz="4" w:space="0" w:color="auto"/>
              <w:left w:val="single" w:sz="4" w:space="0" w:color="auto"/>
              <w:bottom w:val="single" w:sz="4" w:space="0" w:color="auto"/>
              <w:right w:val="single" w:sz="4" w:space="0" w:color="auto"/>
            </w:tcBorders>
            <w:vAlign w:val="center"/>
          </w:tcPr>
          <w:p w14:paraId="326A7CD5" w14:textId="77777777" w:rsidR="00637111" w:rsidRDefault="00000000">
            <w:pPr>
              <w:spacing w:line="320" w:lineRule="exact"/>
              <w:jc w:val="center"/>
              <w:rPr>
                <w:rFonts w:ascii="宋体" w:hAnsi="宋体"/>
                <w:szCs w:val="21"/>
              </w:rPr>
            </w:pPr>
            <w:r>
              <w:rPr>
                <w:rFonts w:ascii="宋体" w:hAnsi="宋体"/>
                <w:szCs w:val="21"/>
              </w:rPr>
              <w:t>+0.1</w:t>
            </w:r>
          </w:p>
        </w:tc>
        <w:tc>
          <w:tcPr>
            <w:tcW w:w="1395" w:type="dxa"/>
            <w:tcBorders>
              <w:top w:val="single" w:sz="4" w:space="0" w:color="auto"/>
              <w:left w:val="single" w:sz="4" w:space="0" w:color="auto"/>
              <w:bottom w:val="single" w:sz="4" w:space="0" w:color="auto"/>
              <w:right w:val="single" w:sz="4" w:space="0" w:color="auto"/>
            </w:tcBorders>
            <w:vAlign w:val="center"/>
          </w:tcPr>
          <w:p w14:paraId="3A43C634" w14:textId="77777777" w:rsidR="00637111" w:rsidRDefault="00000000">
            <w:pPr>
              <w:spacing w:line="320" w:lineRule="exact"/>
              <w:jc w:val="center"/>
              <w:rPr>
                <w:rFonts w:ascii="宋体" w:hAnsi="宋体"/>
                <w:szCs w:val="21"/>
              </w:rPr>
            </w:pPr>
            <w:r>
              <w:rPr>
                <w:rFonts w:ascii="宋体" w:hAnsi="宋体"/>
                <w:szCs w:val="21"/>
              </w:rPr>
              <w:t>-0.1</w:t>
            </w:r>
          </w:p>
        </w:tc>
        <w:tc>
          <w:tcPr>
            <w:tcW w:w="1395" w:type="dxa"/>
            <w:tcBorders>
              <w:top w:val="single" w:sz="4" w:space="0" w:color="auto"/>
              <w:left w:val="single" w:sz="4" w:space="0" w:color="auto"/>
              <w:bottom w:val="single" w:sz="4" w:space="0" w:color="auto"/>
              <w:right w:val="single" w:sz="4" w:space="0" w:color="auto"/>
            </w:tcBorders>
            <w:vAlign w:val="center"/>
          </w:tcPr>
          <w:p w14:paraId="55179607" w14:textId="77777777" w:rsidR="00637111" w:rsidRDefault="00000000">
            <w:pPr>
              <w:spacing w:line="320" w:lineRule="exact"/>
              <w:jc w:val="center"/>
              <w:rPr>
                <w:rFonts w:ascii="宋体" w:hAnsi="宋体"/>
                <w:szCs w:val="21"/>
              </w:rPr>
            </w:pPr>
            <w:r>
              <w:rPr>
                <w:rFonts w:ascii="宋体" w:hAnsi="宋体"/>
                <w:szCs w:val="21"/>
              </w:rPr>
              <w:t>-0.1</w:t>
            </w:r>
          </w:p>
        </w:tc>
        <w:tc>
          <w:tcPr>
            <w:tcW w:w="1394" w:type="dxa"/>
            <w:tcBorders>
              <w:top w:val="single" w:sz="4" w:space="0" w:color="auto"/>
              <w:left w:val="single" w:sz="4" w:space="0" w:color="auto"/>
              <w:bottom w:val="single" w:sz="4" w:space="0" w:color="auto"/>
              <w:right w:val="single" w:sz="4" w:space="0" w:color="auto"/>
            </w:tcBorders>
            <w:vAlign w:val="center"/>
          </w:tcPr>
          <w:p w14:paraId="04E35BEB" w14:textId="77777777" w:rsidR="00637111" w:rsidRDefault="00000000">
            <w:pPr>
              <w:spacing w:line="320" w:lineRule="exact"/>
              <w:jc w:val="center"/>
              <w:rPr>
                <w:rFonts w:ascii="宋体" w:hAnsi="宋体"/>
                <w:szCs w:val="21"/>
              </w:rPr>
            </w:pPr>
            <w:r>
              <w:rPr>
                <w:rFonts w:ascii="宋体" w:hAnsi="宋体"/>
                <w:szCs w:val="21"/>
              </w:rPr>
              <w:t>-0.1</w:t>
            </w:r>
          </w:p>
        </w:tc>
        <w:tc>
          <w:tcPr>
            <w:tcW w:w="1551" w:type="dxa"/>
            <w:vMerge w:val="restart"/>
            <w:tcBorders>
              <w:top w:val="single" w:sz="4" w:space="0" w:color="auto"/>
              <w:left w:val="single" w:sz="4" w:space="0" w:color="auto"/>
              <w:right w:val="single" w:sz="4" w:space="0" w:color="auto"/>
            </w:tcBorders>
            <w:vAlign w:val="center"/>
          </w:tcPr>
          <w:p w14:paraId="214A03E4" w14:textId="77777777" w:rsidR="00637111" w:rsidRDefault="00000000">
            <w:pPr>
              <w:spacing w:line="320" w:lineRule="exact"/>
              <w:jc w:val="center"/>
              <w:rPr>
                <w:rFonts w:ascii="宋体" w:hAnsi="宋体"/>
                <w:szCs w:val="21"/>
              </w:rPr>
            </w:pPr>
            <w:r>
              <w:rPr>
                <w:rFonts w:ascii="宋体" w:hAnsi="宋体" w:hint="eastAsia"/>
                <w:szCs w:val="21"/>
              </w:rPr>
              <w:t>结算单价为0</w:t>
            </w:r>
          </w:p>
        </w:tc>
        <w:tc>
          <w:tcPr>
            <w:tcW w:w="2360" w:type="dxa"/>
            <w:gridSpan w:val="2"/>
            <w:vMerge w:val="restart"/>
            <w:tcBorders>
              <w:top w:val="single" w:sz="4" w:space="0" w:color="auto"/>
              <w:left w:val="single" w:sz="4" w:space="0" w:color="auto"/>
              <w:right w:val="single" w:sz="4" w:space="0" w:color="auto"/>
            </w:tcBorders>
            <w:vAlign w:val="center"/>
          </w:tcPr>
          <w:p w14:paraId="2F83FA2D" w14:textId="77777777" w:rsidR="00637111" w:rsidRDefault="00000000">
            <w:pPr>
              <w:spacing w:line="320" w:lineRule="exact"/>
              <w:jc w:val="center"/>
              <w:rPr>
                <w:rFonts w:ascii="宋体" w:hAnsi="宋体"/>
                <w:szCs w:val="21"/>
              </w:rPr>
            </w:pPr>
            <w:r>
              <w:rPr>
                <w:rFonts w:ascii="宋体" w:hAnsi="宋体" w:hint="eastAsia"/>
                <w:szCs w:val="21"/>
              </w:rPr>
              <w:t>按超出部分扣该批次物资重量</w:t>
            </w:r>
          </w:p>
        </w:tc>
      </w:tr>
      <w:tr w:rsidR="00637111" w14:paraId="0E14E514" w14:textId="77777777">
        <w:trPr>
          <w:trHeight w:val="490"/>
          <w:jc w:val="center"/>
        </w:trPr>
        <w:tc>
          <w:tcPr>
            <w:tcW w:w="966" w:type="dxa"/>
            <w:tcBorders>
              <w:top w:val="single" w:sz="4" w:space="0" w:color="auto"/>
              <w:left w:val="single" w:sz="4" w:space="0" w:color="auto"/>
              <w:bottom w:val="single" w:sz="4" w:space="0" w:color="auto"/>
              <w:right w:val="single" w:sz="4" w:space="0" w:color="auto"/>
            </w:tcBorders>
            <w:vAlign w:val="center"/>
          </w:tcPr>
          <w:p w14:paraId="1B9DA003" w14:textId="77777777" w:rsidR="00637111" w:rsidRDefault="00000000">
            <w:pPr>
              <w:spacing w:line="320" w:lineRule="exact"/>
              <w:jc w:val="center"/>
              <w:rPr>
                <w:rFonts w:ascii="宋体" w:hAnsi="宋体"/>
                <w:szCs w:val="21"/>
              </w:rPr>
            </w:pPr>
            <w:r>
              <w:rPr>
                <w:rFonts w:ascii="宋体" w:hAnsi="宋体" w:hint="eastAsia"/>
                <w:szCs w:val="21"/>
              </w:rPr>
              <w:t>加减价</w:t>
            </w:r>
          </w:p>
          <w:p w14:paraId="09105375" w14:textId="77777777" w:rsidR="00637111" w:rsidRDefault="00000000">
            <w:pPr>
              <w:spacing w:line="320" w:lineRule="exact"/>
              <w:jc w:val="center"/>
              <w:rPr>
                <w:rFonts w:ascii="宋体" w:hAnsi="宋体"/>
                <w:szCs w:val="21"/>
              </w:rPr>
            </w:pPr>
            <w:r>
              <w:rPr>
                <w:rFonts w:ascii="宋体" w:hAnsi="宋体" w:hint="eastAsia"/>
                <w:szCs w:val="21"/>
              </w:rPr>
              <w:t>（元</w:t>
            </w:r>
            <w:r>
              <w:rPr>
                <w:rFonts w:ascii="宋体" w:hAnsi="宋体"/>
                <w:szCs w:val="21"/>
              </w:rPr>
              <w:t>/</w:t>
            </w:r>
            <w:r>
              <w:rPr>
                <w:rFonts w:ascii="宋体" w:hAnsi="宋体" w:hint="eastAsia"/>
                <w:szCs w:val="21"/>
              </w:rPr>
              <w:t>吨）</w:t>
            </w:r>
          </w:p>
        </w:tc>
        <w:tc>
          <w:tcPr>
            <w:tcW w:w="1240" w:type="dxa"/>
            <w:tcBorders>
              <w:top w:val="single" w:sz="4" w:space="0" w:color="auto"/>
              <w:left w:val="single" w:sz="4" w:space="0" w:color="auto"/>
              <w:bottom w:val="single" w:sz="4" w:space="0" w:color="auto"/>
              <w:right w:val="single" w:sz="4" w:space="0" w:color="auto"/>
            </w:tcBorders>
            <w:vAlign w:val="center"/>
          </w:tcPr>
          <w:p w14:paraId="525E641A" w14:textId="77777777" w:rsidR="00637111" w:rsidRDefault="00000000">
            <w:pPr>
              <w:spacing w:line="320" w:lineRule="exact"/>
              <w:jc w:val="center"/>
              <w:rPr>
                <w:rFonts w:ascii="宋体" w:hAnsi="宋体"/>
                <w:szCs w:val="21"/>
              </w:rPr>
            </w:pPr>
            <w:r>
              <w:rPr>
                <w:rFonts w:ascii="宋体" w:hAnsi="宋体"/>
                <w:szCs w:val="21"/>
              </w:rPr>
              <w:t>+0.25</w:t>
            </w:r>
          </w:p>
        </w:tc>
        <w:tc>
          <w:tcPr>
            <w:tcW w:w="1395" w:type="dxa"/>
            <w:tcBorders>
              <w:top w:val="single" w:sz="4" w:space="0" w:color="auto"/>
              <w:left w:val="single" w:sz="4" w:space="0" w:color="auto"/>
              <w:bottom w:val="single" w:sz="4" w:space="0" w:color="auto"/>
              <w:right w:val="single" w:sz="4" w:space="0" w:color="auto"/>
            </w:tcBorders>
            <w:vAlign w:val="center"/>
          </w:tcPr>
          <w:p w14:paraId="0A3326EB" w14:textId="77777777" w:rsidR="00637111" w:rsidRDefault="00000000">
            <w:pPr>
              <w:spacing w:line="320" w:lineRule="exact"/>
              <w:jc w:val="center"/>
              <w:rPr>
                <w:rFonts w:ascii="宋体" w:hAnsi="宋体"/>
                <w:szCs w:val="21"/>
              </w:rPr>
            </w:pPr>
            <w:r>
              <w:rPr>
                <w:rFonts w:ascii="宋体" w:hAnsi="宋体"/>
                <w:szCs w:val="21"/>
              </w:rPr>
              <w:t>-0.</w:t>
            </w:r>
            <w:r>
              <w:rPr>
                <w:rFonts w:ascii="宋体" w:hAnsi="宋体" w:hint="eastAsia"/>
                <w:szCs w:val="21"/>
              </w:rPr>
              <w:t>4</w:t>
            </w:r>
          </w:p>
        </w:tc>
        <w:tc>
          <w:tcPr>
            <w:tcW w:w="1395" w:type="dxa"/>
            <w:tcBorders>
              <w:top w:val="single" w:sz="4" w:space="0" w:color="auto"/>
              <w:left w:val="single" w:sz="4" w:space="0" w:color="auto"/>
              <w:bottom w:val="single" w:sz="4" w:space="0" w:color="auto"/>
              <w:right w:val="single" w:sz="4" w:space="0" w:color="auto"/>
            </w:tcBorders>
            <w:vAlign w:val="center"/>
          </w:tcPr>
          <w:p w14:paraId="6768C74E" w14:textId="77777777" w:rsidR="00637111" w:rsidRDefault="00000000">
            <w:pPr>
              <w:spacing w:line="320" w:lineRule="exact"/>
              <w:jc w:val="center"/>
              <w:rPr>
                <w:rFonts w:ascii="宋体" w:hAnsi="宋体"/>
                <w:szCs w:val="21"/>
              </w:rPr>
            </w:pPr>
            <w:r>
              <w:rPr>
                <w:rFonts w:ascii="宋体" w:hAnsi="宋体" w:hint="eastAsia"/>
                <w:szCs w:val="21"/>
              </w:rPr>
              <w:t>-2.0</w:t>
            </w:r>
          </w:p>
        </w:tc>
        <w:tc>
          <w:tcPr>
            <w:tcW w:w="1394" w:type="dxa"/>
            <w:tcBorders>
              <w:top w:val="single" w:sz="4" w:space="0" w:color="auto"/>
              <w:left w:val="single" w:sz="4" w:space="0" w:color="auto"/>
              <w:bottom w:val="single" w:sz="4" w:space="0" w:color="auto"/>
              <w:right w:val="single" w:sz="4" w:space="0" w:color="auto"/>
            </w:tcBorders>
            <w:vAlign w:val="center"/>
          </w:tcPr>
          <w:p w14:paraId="39B2F58B" w14:textId="77777777" w:rsidR="00637111" w:rsidRDefault="00000000">
            <w:pPr>
              <w:spacing w:line="320" w:lineRule="exact"/>
              <w:jc w:val="center"/>
              <w:rPr>
                <w:rFonts w:ascii="宋体" w:hAnsi="宋体"/>
                <w:szCs w:val="21"/>
              </w:rPr>
            </w:pPr>
            <w:r>
              <w:rPr>
                <w:rFonts w:ascii="宋体" w:hAnsi="宋体" w:hint="eastAsia"/>
                <w:szCs w:val="21"/>
              </w:rPr>
              <w:t>-3.0</w:t>
            </w:r>
          </w:p>
        </w:tc>
        <w:tc>
          <w:tcPr>
            <w:tcW w:w="1551" w:type="dxa"/>
            <w:vMerge/>
            <w:tcBorders>
              <w:left w:val="single" w:sz="4" w:space="0" w:color="auto"/>
              <w:right w:val="single" w:sz="4" w:space="0" w:color="auto"/>
            </w:tcBorders>
            <w:vAlign w:val="center"/>
          </w:tcPr>
          <w:p w14:paraId="2182B927" w14:textId="77777777" w:rsidR="00637111" w:rsidRDefault="00637111">
            <w:pPr>
              <w:spacing w:line="320" w:lineRule="exact"/>
              <w:jc w:val="center"/>
              <w:rPr>
                <w:rFonts w:ascii="宋体" w:hAnsi="宋体"/>
                <w:szCs w:val="21"/>
              </w:rPr>
            </w:pPr>
          </w:p>
        </w:tc>
        <w:tc>
          <w:tcPr>
            <w:tcW w:w="2360" w:type="dxa"/>
            <w:gridSpan w:val="2"/>
            <w:vMerge/>
            <w:tcBorders>
              <w:left w:val="single" w:sz="4" w:space="0" w:color="auto"/>
              <w:right w:val="single" w:sz="4" w:space="0" w:color="auto"/>
            </w:tcBorders>
            <w:vAlign w:val="center"/>
          </w:tcPr>
          <w:p w14:paraId="2F05D6F9" w14:textId="77777777" w:rsidR="00637111" w:rsidRDefault="00637111">
            <w:pPr>
              <w:spacing w:line="320" w:lineRule="exact"/>
              <w:jc w:val="center"/>
              <w:rPr>
                <w:rFonts w:ascii="宋体" w:hAnsi="宋体"/>
                <w:szCs w:val="21"/>
              </w:rPr>
            </w:pPr>
          </w:p>
        </w:tc>
      </w:tr>
      <w:tr w:rsidR="00637111" w14:paraId="2BB4A3F3" w14:textId="77777777">
        <w:trPr>
          <w:trHeight w:val="490"/>
          <w:jc w:val="center"/>
        </w:trPr>
        <w:tc>
          <w:tcPr>
            <w:tcW w:w="966" w:type="dxa"/>
            <w:tcBorders>
              <w:top w:val="single" w:sz="4" w:space="0" w:color="auto"/>
              <w:left w:val="single" w:sz="4" w:space="0" w:color="auto"/>
              <w:bottom w:val="single" w:sz="4" w:space="0" w:color="auto"/>
              <w:right w:val="single" w:sz="4" w:space="0" w:color="auto"/>
            </w:tcBorders>
            <w:vAlign w:val="center"/>
          </w:tcPr>
          <w:p w14:paraId="52A4E2D7" w14:textId="77777777" w:rsidR="00637111" w:rsidRDefault="00000000">
            <w:pPr>
              <w:spacing w:line="320" w:lineRule="exact"/>
              <w:jc w:val="center"/>
              <w:rPr>
                <w:rFonts w:ascii="宋体" w:hAnsi="宋体"/>
                <w:szCs w:val="21"/>
              </w:rPr>
            </w:pPr>
            <w:r>
              <w:rPr>
                <w:rFonts w:ascii="宋体" w:hAnsi="宋体" w:hint="eastAsia"/>
                <w:szCs w:val="21"/>
              </w:rPr>
              <w:t>备注</w:t>
            </w:r>
          </w:p>
        </w:tc>
        <w:tc>
          <w:tcPr>
            <w:tcW w:w="9335" w:type="dxa"/>
            <w:gridSpan w:val="7"/>
            <w:tcBorders>
              <w:top w:val="single" w:sz="4" w:space="0" w:color="auto"/>
              <w:left w:val="single" w:sz="4" w:space="0" w:color="auto"/>
              <w:bottom w:val="single" w:sz="4" w:space="0" w:color="auto"/>
              <w:right w:val="single" w:sz="4" w:space="0" w:color="auto"/>
            </w:tcBorders>
            <w:vAlign w:val="center"/>
          </w:tcPr>
          <w:p w14:paraId="1A9F4340" w14:textId="77777777" w:rsidR="00637111" w:rsidRDefault="00000000">
            <w:pPr>
              <w:spacing w:line="440" w:lineRule="exact"/>
              <w:rPr>
                <w:rFonts w:ascii="宋体" w:hAnsi="宋体"/>
                <w:szCs w:val="21"/>
              </w:rPr>
            </w:pPr>
            <w:r>
              <w:rPr>
                <w:rFonts w:ascii="宋体" w:hAnsi="宋体" w:hint="eastAsia"/>
                <w:szCs w:val="21"/>
              </w:rPr>
              <w:t xml:space="preserve">⑴ </w:t>
            </w:r>
            <w:r>
              <w:rPr>
                <w:rFonts w:ascii="宋体" w:hAnsi="宋体"/>
                <w:szCs w:val="21"/>
              </w:rPr>
              <w:t>CaO-SiO2</w:t>
            </w:r>
            <w:r>
              <w:rPr>
                <w:rFonts w:ascii="宋体" w:hAnsi="宋体" w:hint="eastAsia"/>
                <w:szCs w:val="21"/>
              </w:rPr>
              <w:t>增降幅度不足</w:t>
            </w:r>
            <w:r>
              <w:rPr>
                <w:rFonts w:ascii="宋体" w:hAnsi="宋体"/>
                <w:szCs w:val="21"/>
              </w:rPr>
              <w:t>0.1%</w:t>
            </w:r>
            <w:r>
              <w:rPr>
                <w:rFonts w:ascii="宋体" w:hAnsi="宋体" w:hint="eastAsia"/>
                <w:szCs w:val="21"/>
              </w:rPr>
              <w:t>不计，加减价分段累计计算。</w:t>
            </w:r>
          </w:p>
          <w:p w14:paraId="6AE3AC5D" w14:textId="77777777" w:rsidR="00637111" w:rsidRDefault="00000000">
            <w:pPr>
              <w:spacing w:line="440" w:lineRule="exact"/>
              <w:rPr>
                <w:rFonts w:ascii="宋体" w:hAnsi="宋体"/>
                <w:szCs w:val="21"/>
              </w:rPr>
            </w:pPr>
            <w:r>
              <w:rPr>
                <w:rFonts w:ascii="宋体" w:hAnsi="宋体" w:hint="eastAsia"/>
                <w:szCs w:val="21"/>
              </w:rPr>
              <w:t xml:space="preserve">⑵ </w:t>
            </w:r>
            <w:r>
              <w:rPr>
                <w:rFonts w:ascii="宋体" w:hAnsi="宋体"/>
                <w:szCs w:val="21"/>
              </w:rPr>
              <w:t>CaO-SiO2</w:t>
            </w:r>
            <w:r>
              <w:rPr>
                <w:rFonts w:ascii="宋体" w:hAnsi="宋体" w:hint="eastAsia"/>
                <w:szCs w:val="21"/>
              </w:rPr>
              <w:t>≥</w:t>
            </w:r>
            <w:r>
              <w:rPr>
                <w:rFonts w:ascii="宋体" w:hAnsi="宋体"/>
                <w:szCs w:val="21"/>
              </w:rPr>
              <w:t>50.0%</w:t>
            </w:r>
            <w:r>
              <w:rPr>
                <w:rFonts w:ascii="宋体" w:hAnsi="宋体" w:hint="eastAsia"/>
                <w:szCs w:val="21"/>
              </w:rPr>
              <w:t>，按旬加权平均质量结算。</w:t>
            </w:r>
          </w:p>
          <w:p w14:paraId="3B585BE1" w14:textId="77777777" w:rsidR="00637111" w:rsidRDefault="00000000">
            <w:pPr>
              <w:spacing w:line="440" w:lineRule="exact"/>
              <w:rPr>
                <w:rFonts w:ascii="宋体" w:hAnsi="宋体"/>
                <w:szCs w:val="21"/>
              </w:rPr>
            </w:pPr>
            <w:r>
              <w:rPr>
                <w:rFonts w:ascii="宋体" w:hAnsi="宋体" w:hint="eastAsia"/>
                <w:szCs w:val="21"/>
              </w:rPr>
              <w:t xml:space="preserve">⑶ </w:t>
            </w:r>
            <w:r>
              <w:rPr>
                <w:rFonts w:ascii="宋体" w:hAnsi="宋体"/>
                <w:szCs w:val="21"/>
              </w:rPr>
              <w:t>CaO-SiO2</w:t>
            </w:r>
            <w:r>
              <w:rPr>
                <w:rFonts w:ascii="宋体" w:hAnsi="宋体" w:hint="eastAsia"/>
                <w:szCs w:val="21"/>
              </w:rPr>
              <w:t>＜</w:t>
            </w:r>
            <w:r>
              <w:rPr>
                <w:rFonts w:ascii="宋体" w:hAnsi="宋体"/>
                <w:szCs w:val="21"/>
              </w:rPr>
              <w:t>50.0%</w:t>
            </w:r>
            <w:r>
              <w:rPr>
                <w:rFonts w:ascii="宋体" w:hAnsi="宋体" w:hint="eastAsia"/>
                <w:szCs w:val="21"/>
              </w:rPr>
              <w:t>，按单批结算。</w:t>
            </w:r>
          </w:p>
          <w:p w14:paraId="47C99663" w14:textId="77777777" w:rsidR="00637111" w:rsidRDefault="00000000">
            <w:pPr>
              <w:spacing w:line="420" w:lineRule="exact"/>
              <w:rPr>
                <w:rFonts w:ascii="宋体" w:hAnsi="宋体" w:cs="宋体"/>
                <w:szCs w:val="21"/>
              </w:rPr>
            </w:pPr>
            <w:r>
              <w:rPr>
                <w:rFonts w:ascii="宋体" w:hAnsi="宋体" w:cs="宋体" w:hint="eastAsia"/>
                <w:szCs w:val="21"/>
              </w:rPr>
              <w:t xml:space="preserve">⑷ </w:t>
            </w:r>
            <w:r>
              <w:rPr>
                <w:rFonts w:ascii="宋体" w:hAnsi="宋体" w:hint="eastAsia"/>
                <w:szCs w:val="21"/>
              </w:rPr>
              <w:t>粒度和水分仅作为扣重依据。</w:t>
            </w:r>
          </w:p>
          <w:p w14:paraId="1B9B3107" w14:textId="77777777" w:rsidR="00637111" w:rsidRDefault="00000000">
            <w:pPr>
              <w:spacing w:line="440" w:lineRule="exact"/>
              <w:rPr>
                <w:rFonts w:ascii="宋体" w:hAnsi="宋体"/>
                <w:szCs w:val="21"/>
              </w:rPr>
            </w:pPr>
            <w:r>
              <w:rPr>
                <w:rFonts w:ascii="宋体" w:hAnsi="宋体" w:hint="eastAsia"/>
                <w:szCs w:val="21"/>
              </w:rPr>
              <w:t xml:space="preserve">⑸ </w:t>
            </w:r>
            <w:r>
              <w:rPr>
                <w:rFonts w:ascii="宋体" w:hAnsi="宋体" w:cs="宋体" w:hint="eastAsia"/>
                <w:szCs w:val="21"/>
              </w:rPr>
              <w:t>字母</w:t>
            </w:r>
            <w:r>
              <w:rPr>
                <w:rFonts w:ascii="宋体" w:hAnsi="宋体" w:cs="宋体"/>
                <w:szCs w:val="21"/>
              </w:rPr>
              <w:t>A</w:t>
            </w:r>
            <w:r>
              <w:rPr>
                <w:rFonts w:ascii="宋体" w:hAnsi="宋体" w:cs="宋体" w:hint="eastAsia"/>
                <w:szCs w:val="21"/>
              </w:rPr>
              <w:t>表示“</w:t>
            </w:r>
            <w:r>
              <w:rPr>
                <w:rFonts w:ascii="宋体" w:hAnsi="宋体" w:cs="宋体"/>
                <w:szCs w:val="21"/>
              </w:rPr>
              <w:t>CaO-SiO</w:t>
            </w:r>
            <w:r>
              <w:rPr>
                <w:rFonts w:ascii="宋体" w:hAnsi="宋体" w:cs="宋体"/>
                <w:szCs w:val="21"/>
                <w:vertAlign w:val="subscript"/>
              </w:rPr>
              <w:t>2</w:t>
            </w:r>
            <w:r>
              <w:rPr>
                <w:rFonts w:ascii="宋体" w:hAnsi="宋体" w:cs="宋体" w:hint="eastAsia"/>
                <w:szCs w:val="21"/>
              </w:rPr>
              <w:t>”；字母</w:t>
            </w:r>
            <w:r>
              <w:rPr>
                <w:rFonts w:ascii="宋体" w:hAnsi="宋体" w:cs="宋体"/>
                <w:szCs w:val="21"/>
              </w:rPr>
              <w:t>B</w:t>
            </w:r>
            <w:r>
              <w:rPr>
                <w:rFonts w:ascii="宋体" w:hAnsi="宋体" w:cs="宋体" w:hint="eastAsia"/>
                <w:szCs w:val="21"/>
              </w:rPr>
              <w:t>表示“</w:t>
            </w:r>
            <w:r>
              <w:rPr>
                <w:rFonts w:ascii="宋体" w:hAnsi="宋体" w:hint="eastAsia"/>
                <w:szCs w:val="21"/>
              </w:rPr>
              <w:t>粒度≤</w:t>
            </w:r>
            <w:r>
              <w:rPr>
                <w:rFonts w:ascii="宋体" w:hAnsi="宋体"/>
                <w:szCs w:val="21"/>
              </w:rPr>
              <w:t>3mm</w:t>
            </w:r>
            <w:r>
              <w:rPr>
                <w:rFonts w:ascii="宋体" w:hAnsi="宋体" w:cs="宋体" w:hint="eastAsia"/>
                <w:szCs w:val="21"/>
              </w:rPr>
              <w:t>”；字母</w:t>
            </w:r>
            <w:r>
              <w:rPr>
                <w:rFonts w:ascii="宋体" w:hAnsi="宋体" w:cs="宋体"/>
                <w:szCs w:val="21"/>
              </w:rPr>
              <w:t>C</w:t>
            </w:r>
            <w:r>
              <w:rPr>
                <w:rFonts w:ascii="宋体" w:hAnsi="宋体" w:cs="宋体" w:hint="eastAsia"/>
                <w:szCs w:val="21"/>
              </w:rPr>
              <w:t>表示“水分”。</w:t>
            </w:r>
          </w:p>
        </w:tc>
      </w:tr>
    </w:tbl>
    <w:p w14:paraId="4C0262EA" w14:textId="77777777" w:rsidR="00637111" w:rsidRDefault="00000000">
      <w:pPr>
        <w:spacing w:line="440" w:lineRule="exact"/>
        <w:rPr>
          <w:rFonts w:ascii="宋体" w:hAnsi="宋体" w:cs="宋体"/>
          <w:szCs w:val="21"/>
        </w:rPr>
      </w:pPr>
      <w:r>
        <w:rPr>
          <w:rFonts w:ascii="宋体" w:hAnsi="宋体" w:cs="宋体" w:hint="eastAsia"/>
          <w:szCs w:val="21"/>
        </w:rPr>
        <w:lastRenderedPageBreak/>
        <w:t>三、运输方式及费用负担：需方根据自身需求向供方发送订货单，供方应在</w:t>
      </w:r>
      <w:del w:id="13" w:author="董雪米" w:date="2022-11-04T14:54:00Z">
        <w:r>
          <w:rPr>
            <w:rFonts w:ascii="宋体" w:hAnsi="宋体" w:cs="宋体" w:hint="eastAsia"/>
            <w:szCs w:val="21"/>
          </w:rPr>
          <w:delText>收到</w:delText>
        </w:r>
      </w:del>
      <w:r>
        <w:rPr>
          <w:rFonts w:ascii="宋体" w:hAnsi="宋体" w:cs="宋体" w:hint="eastAsia"/>
          <w:szCs w:val="21"/>
        </w:rPr>
        <w:t>需方</w:t>
      </w:r>
      <w:ins w:id="14" w:author="董雪米" w:date="2022-11-04T14:54:00Z">
        <w:r>
          <w:rPr>
            <w:rFonts w:ascii="宋体" w:hAnsi="宋体" w:cs="宋体" w:hint="eastAsia"/>
            <w:szCs w:val="21"/>
          </w:rPr>
          <w:t>发送</w:t>
        </w:r>
      </w:ins>
      <w:r>
        <w:rPr>
          <w:rFonts w:ascii="宋体" w:hAnsi="宋体" w:cs="宋体" w:hint="eastAsia"/>
          <w:szCs w:val="21"/>
        </w:rPr>
        <w:t>订单之日起【</w:t>
      </w:r>
      <w:ins w:id="15" w:author="鲜 耀辉" w:date="2022-11-03T10:35:00Z">
        <w:r>
          <w:rPr>
            <w:rFonts w:ascii="宋体" w:hAnsi="宋体" w:cs="宋体" w:hint="eastAsia"/>
            <w:szCs w:val="21"/>
          </w:rPr>
          <w:t>2</w:t>
        </w:r>
      </w:ins>
      <w:r>
        <w:rPr>
          <w:rFonts w:ascii="宋体" w:hAnsi="宋体" w:cs="宋体" w:hint="eastAsia"/>
          <w:szCs w:val="21"/>
        </w:rPr>
        <w:t>】日内根据订货单的要求将货物运至</w:t>
      </w:r>
      <w:commentRangeStart w:id="16"/>
      <w:r>
        <w:rPr>
          <w:rFonts w:ascii="宋体" w:hAnsi="宋体" w:cs="宋体" w:hint="eastAsia"/>
          <w:szCs w:val="21"/>
        </w:rPr>
        <w:t>需方指定地点</w:t>
      </w:r>
      <w:ins w:id="17" w:author="董雪米" w:date="2022-11-04T14:54:00Z">
        <w:r>
          <w:rPr>
            <w:rFonts w:ascii="宋体" w:hAnsi="宋体" w:cs="宋体" w:hint="eastAsia"/>
            <w:szCs w:val="21"/>
          </w:rPr>
          <w:t xml:space="preserve">： </w:t>
        </w:r>
        <w:r>
          <w:rPr>
            <w:rFonts w:ascii="宋体" w:hAnsi="宋体" w:cs="宋体"/>
            <w:szCs w:val="21"/>
          </w:rPr>
          <w:t xml:space="preserve">        </w:t>
        </w:r>
      </w:ins>
      <w:r>
        <w:rPr>
          <w:rFonts w:ascii="宋体" w:hAnsi="宋体" w:cs="宋体" w:hint="eastAsia"/>
          <w:szCs w:val="21"/>
        </w:rPr>
        <w:t>，并交付给指定收货人</w:t>
      </w:r>
      <w:ins w:id="18" w:author="董雪米" w:date="2022-11-04T14:54:00Z">
        <w:r>
          <w:rPr>
            <w:rFonts w:ascii="宋体" w:hAnsi="宋体" w:cs="宋体" w:hint="eastAsia"/>
            <w:szCs w:val="21"/>
          </w:rPr>
          <w:t xml:space="preserve">： </w:t>
        </w:r>
        <w:r>
          <w:rPr>
            <w:rFonts w:ascii="宋体" w:hAnsi="宋体" w:cs="宋体"/>
            <w:szCs w:val="21"/>
          </w:rPr>
          <w:t xml:space="preserve">        </w:t>
        </w:r>
      </w:ins>
      <w:r>
        <w:rPr>
          <w:rFonts w:ascii="宋体" w:hAnsi="宋体" w:cs="宋体" w:hint="eastAsia"/>
          <w:szCs w:val="21"/>
        </w:rPr>
        <w:t>，</w:t>
      </w:r>
      <w:commentRangeEnd w:id="16"/>
      <w:r>
        <w:rPr>
          <w:rStyle w:val="aa"/>
        </w:rPr>
        <w:commentReference w:id="16"/>
      </w:r>
      <w:r>
        <w:rPr>
          <w:rFonts w:ascii="宋体" w:hAnsi="宋体" w:cs="宋体" w:hint="eastAsia"/>
          <w:szCs w:val="21"/>
        </w:rPr>
        <w:t>运输费用由供方承担，供方负责装卸货物。</w:t>
      </w:r>
    </w:p>
    <w:p w14:paraId="2736C2BF" w14:textId="77777777" w:rsidR="00637111" w:rsidRDefault="00000000">
      <w:pPr>
        <w:spacing w:line="420" w:lineRule="exact"/>
        <w:rPr>
          <w:rFonts w:ascii="宋体" w:hAnsi="宋体" w:cs="宋体"/>
          <w:szCs w:val="21"/>
        </w:rPr>
      </w:pPr>
      <w:r>
        <w:rPr>
          <w:rFonts w:ascii="宋体" w:hAnsi="宋体" w:cs="宋体" w:hint="eastAsia"/>
          <w:szCs w:val="21"/>
        </w:rPr>
        <w:t>四、合理损耗及计算方法：以需方计量验收为准，不计损耗。</w:t>
      </w:r>
    </w:p>
    <w:p w14:paraId="7AD9E1B0" w14:textId="77777777" w:rsidR="00637111" w:rsidRDefault="00000000">
      <w:pPr>
        <w:spacing w:line="420" w:lineRule="exact"/>
        <w:rPr>
          <w:rFonts w:ascii="宋体" w:hAnsi="宋体" w:cs="宋体"/>
          <w:szCs w:val="21"/>
        </w:rPr>
      </w:pPr>
      <w:r>
        <w:rPr>
          <w:rFonts w:ascii="宋体" w:hAnsi="宋体" w:cs="宋体" w:hint="eastAsia"/>
          <w:szCs w:val="21"/>
        </w:rPr>
        <w:t>五、包装标准、包装物的供应与回收：乙方交付甲方的货物按生产厂家出厂标准进行包装且应当采取足以保护本合同项下货物的包装方式。包装费用供方承担</w:t>
      </w:r>
      <w:ins w:id="19" w:author="董雪米" w:date="2022-11-04T15:22:00Z">
        <w:r>
          <w:rPr>
            <w:rFonts w:ascii="宋体" w:hAnsi="宋体" w:cs="宋体" w:hint="eastAsia"/>
            <w:szCs w:val="21"/>
          </w:rPr>
          <w:t>，包装物不回收</w:t>
        </w:r>
      </w:ins>
      <w:r>
        <w:rPr>
          <w:rFonts w:ascii="宋体" w:hAnsi="宋体" w:cs="宋体" w:hint="eastAsia"/>
          <w:szCs w:val="21"/>
        </w:rPr>
        <w:t>。供方将货物（含货物质量资料）运输至需方指定地点被需方指定人员签收且经甲方验收合格后，视为供方完成了交货义务。在交货现场需方的签收行为不代表对供方交付货物质量及其他事项的认可，只表明需方收到一定数量的货物。运输途中的货物损毁、灭失的风险由供方承担，需方签收符合本合同第一条、第二条中约定的货物后，货物损毁、灭失的风险由需方承担。</w:t>
      </w:r>
    </w:p>
    <w:p w14:paraId="13B42802" w14:textId="77777777" w:rsidR="00637111" w:rsidRDefault="00000000">
      <w:pPr>
        <w:spacing w:line="420" w:lineRule="exact"/>
        <w:ind w:leftChars="-1" w:left="-2" w:rightChars="-34" w:right="-71"/>
        <w:jc w:val="left"/>
        <w:rPr>
          <w:rFonts w:ascii="宋体" w:hAnsi="宋体" w:cs="宋体"/>
          <w:szCs w:val="21"/>
        </w:rPr>
      </w:pPr>
      <w:r>
        <w:rPr>
          <w:rFonts w:ascii="宋体" w:hAnsi="宋体" w:cs="宋体" w:hint="eastAsia"/>
          <w:szCs w:val="21"/>
        </w:rPr>
        <w:t>六、</w:t>
      </w:r>
      <w:r>
        <w:rPr>
          <w:rFonts w:ascii="宋体" w:hAnsi="宋体" w:hint="eastAsia"/>
          <w:bCs/>
        </w:rPr>
        <w:t>验收地点、方法、标准及提出质量异议期限</w:t>
      </w:r>
      <w:r>
        <w:rPr>
          <w:rFonts w:ascii="宋体" w:hAnsi="宋体" w:cs="宋体" w:hint="eastAsia"/>
          <w:szCs w:val="21"/>
        </w:rPr>
        <w:t>：</w:t>
      </w:r>
    </w:p>
    <w:p w14:paraId="016F8D00" w14:textId="77777777" w:rsidR="00637111" w:rsidRDefault="00000000">
      <w:pPr>
        <w:spacing w:line="420" w:lineRule="exact"/>
        <w:ind w:leftChars="-1" w:left="-2" w:rightChars="-34" w:right="-71"/>
        <w:jc w:val="left"/>
        <w:rPr>
          <w:rFonts w:ascii="宋体" w:hAnsi="宋体" w:cs="宋体"/>
          <w:szCs w:val="21"/>
        </w:rPr>
      </w:pPr>
      <w:r>
        <w:rPr>
          <w:rFonts w:ascii="宋体" w:hAnsi="宋体" w:cs="宋体" w:hint="eastAsia"/>
          <w:szCs w:val="21"/>
        </w:rPr>
        <w:t>1</w:t>
      </w:r>
      <w:r>
        <w:rPr>
          <w:rFonts w:ascii="宋体" w:hAnsi="宋体" w:cs="宋体"/>
          <w:szCs w:val="21"/>
        </w:rPr>
        <w:t>.</w:t>
      </w:r>
      <w:r>
        <w:rPr>
          <w:rFonts w:ascii="宋体" w:hAnsi="宋体" w:cs="宋体" w:hint="eastAsia"/>
          <w:szCs w:val="21"/>
        </w:rPr>
        <w:t>供方应提供该批货物送货清单，交货数量以本合同第</w:t>
      </w:r>
      <w:ins w:id="20" w:author="董雪米" w:date="2022-11-04T15:05:00Z">
        <w:r>
          <w:rPr>
            <w:rFonts w:ascii="宋体" w:hAnsi="宋体" w:cs="宋体" w:hint="eastAsia"/>
            <w:szCs w:val="21"/>
          </w:rPr>
          <w:t>四</w:t>
        </w:r>
      </w:ins>
      <w:del w:id="21" w:author="董雪米" w:date="2022-11-04T15:05:00Z">
        <w:r>
          <w:rPr>
            <w:rFonts w:ascii="宋体" w:hAnsi="宋体" w:cs="宋体" w:hint="eastAsia"/>
            <w:szCs w:val="21"/>
          </w:rPr>
          <w:delText>三</w:delText>
        </w:r>
      </w:del>
      <w:r>
        <w:rPr>
          <w:rFonts w:ascii="宋体" w:hAnsi="宋体" w:cs="宋体" w:hint="eastAsia"/>
          <w:szCs w:val="21"/>
        </w:rPr>
        <w:t>条约定的计量方法确定的为准。供方交付需方货物的数量以需方指定人员签字确认的为准，另行协商的以双方协商后需方指定人员签字确认的为准。</w:t>
      </w:r>
    </w:p>
    <w:p w14:paraId="2F80FC49" w14:textId="3F29EDB6" w:rsidR="00637111" w:rsidRDefault="00000000" w:rsidP="00637111">
      <w:pPr>
        <w:spacing w:line="420" w:lineRule="exact"/>
        <w:rPr>
          <w:rFonts w:ascii="宋体" w:hAnsi="宋体" w:cs="宋体"/>
          <w:szCs w:val="21"/>
        </w:rPr>
        <w:pPrChange w:id="22" w:author="董雪米" w:date="2022-11-04T15:23:00Z">
          <w:pPr>
            <w:spacing w:line="420" w:lineRule="exact"/>
            <w:ind w:leftChars="-1" w:left="-2" w:rightChars="-34" w:right="-71"/>
            <w:jc w:val="left"/>
          </w:pPr>
        </w:pPrChange>
      </w:pPr>
      <w:r>
        <w:rPr>
          <w:rFonts w:ascii="宋体" w:hAnsi="宋体" w:cs="宋体" w:hint="eastAsia"/>
          <w:szCs w:val="21"/>
        </w:rPr>
        <w:t>2</w:t>
      </w:r>
      <w:r>
        <w:rPr>
          <w:rFonts w:ascii="宋体" w:hAnsi="宋体" w:cs="宋体"/>
          <w:szCs w:val="21"/>
        </w:rPr>
        <w:t>.</w:t>
      </w:r>
      <w:ins w:id="23" w:author="董雪米" w:date="2022-11-04T15:06:00Z">
        <w:r>
          <w:rPr>
            <w:rFonts w:ascii="宋体" w:hAnsi="宋体" w:cs="宋体" w:hint="eastAsia"/>
            <w:szCs w:val="21"/>
          </w:rPr>
          <w:t>供</w:t>
        </w:r>
      </w:ins>
      <w:del w:id="24" w:author="董雪米" w:date="2022-11-04T15:06:00Z">
        <w:r>
          <w:rPr>
            <w:rFonts w:ascii="宋体" w:hAnsi="宋体" w:cs="宋体" w:hint="eastAsia"/>
            <w:szCs w:val="21"/>
          </w:rPr>
          <w:delText>乙</w:delText>
        </w:r>
      </w:del>
      <w:r>
        <w:rPr>
          <w:rFonts w:ascii="宋体" w:hAnsi="宋体" w:cs="宋体" w:hint="eastAsia"/>
          <w:szCs w:val="21"/>
        </w:rPr>
        <w:t>方交付货物的质量验收双方委托四川省</w:t>
      </w:r>
      <w:r w:rsidR="00D70079">
        <w:rPr>
          <w:rFonts w:ascii="宋体" w:hAnsi="宋体" w:cs="宋体" w:hint="eastAsia"/>
          <w:szCs w:val="21"/>
        </w:rPr>
        <w:t>xxx</w:t>
      </w:r>
      <w:r>
        <w:rPr>
          <w:rFonts w:ascii="宋体" w:hAnsi="宋体" w:cs="宋体" w:hint="eastAsia"/>
          <w:szCs w:val="21"/>
        </w:rPr>
        <w:t>有限公司测试研究院检验，以四川省</w:t>
      </w:r>
      <w:r w:rsidR="00D70079">
        <w:rPr>
          <w:rFonts w:ascii="宋体" w:hAnsi="宋体" w:cs="宋体" w:hint="eastAsia"/>
          <w:szCs w:val="21"/>
        </w:rPr>
        <w:t>xxxx</w:t>
      </w:r>
      <w:r>
        <w:rPr>
          <w:rFonts w:ascii="宋体" w:hAnsi="宋体" w:cs="宋体" w:hint="eastAsia"/>
          <w:szCs w:val="21"/>
        </w:rPr>
        <w:t>有限公司测试研究院化验结果、验收判定为结算依据</w:t>
      </w:r>
      <w:ins w:id="25" w:author="董雪米" w:date="2022-11-04T15:05:00Z">
        <w:r>
          <w:rPr>
            <w:rFonts w:ascii="宋体" w:hAnsi="宋体" w:cs="宋体" w:hint="eastAsia"/>
            <w:szCs w:val="21"/>
          </w:rPr>
          <w:t>，前述检验费用由</w:t>
        </w:r>
      </w:ins>
      <w:ins w:id="26" w:author="董雪米" w:date="2022-11-04T15:06:00Z">
        <w:r>
          <w:rPr>
            <w:rFonts w:ascii="宋体" w:hAnsi="宋体" w:cs="宋体" w:hint="eastAsia"/>
            <w:szCs w:val="21"/>
          </w:rPr>
          <w:t>供方承担</w:t>
        </w:r>
      </w:ins>
      <w:r>
        <w:rPr>
          <w:rFonts w:ascii="宋体" w:hAnsi="宋体" w:cs="宋体" w:hint="eastAsia"/>
          <w:szCs w:val="21"/>
        </w:rPr>
        <w:t>。如有质量异议请在货到需方验收后</w:t>
      </w:r>
      <w:commentRangeStart w:id="27"/>
      <w:r>
        <w:rPr>
          <w:rFonts w:ascii="宋体" w:hAnsi="宋体" w:cs="宋体" w:hint="eastAsia"/>
          <w:szCs w:val="21"/>
        </w:rPr>
        <w:t>五</w:t>
      </w:r>
      <w:ins w:id="28" w:author="董雪米" w:date="2022-11-04T15:27:00Z">
        <w:r>
          <w:rPr>
            <w:rFonts w:ascii="宋体" w:hAnsi="宋体" w:cs="宋体" w:hint="eastAsia"/>
            <w:szCs w:val="21"/>
          </w:rPr>
          <w:t>个工作</w:t>
        </w:r>
      </w:ins>
      <w:r>
        <w:rPr>
          <w:rFonts w:ascii="宋体" w:hAnsi="宋体" w:cs="宋体" w:hint="eastAsia"/>
          <w:szCs w:val="21"/>
        </w:rPr>
        <w:t>日内</w:t>
      </w:r>
      <w:commentRangeEnd w:id="27"/>
      <w:r>
        <w:rPr>
          <w:rStyle w:val="aa"/>
        </w:rPr>
        <w:commentReference w:id="27"/>
      </w:r>
      <w:r>
        <w:rPr>
          <w:rFonts w:ascii="宋体" w:hAnsi="宋体" w:cs="宋体" w:hint="eastAsia"/>
          <w:szCs w:val="21"/>
        </w:rPr>
        <w:t>提出，以需方所存底样做诉讼样品，费用由责任方承担。</w:t>
      </w:r>
      <w:ins w:id="29" w:author="董雪米" w:date="2022-11-04T15:18:00Z">
        <w:r>
          <w:rPr>
            <w:rFonts w:ascii="宋体" w:hAnsi="宋体" w:cs="宋体" w:hint="eastAsia"/>
            <w:szCs w:val="21"/>
          </w:rPr>
          <w:t>本合同项下产品的质量保证期为产品经甲方验收合格之日起</w:t>
        </w:r>
        <w:commentRangeStart w:id="30"/>
        <w:r>
          <w:rPr>
            <w:rFonts w:ascii="宋体" w:hAnsi="宋体" w:cs="宋体" w:hint="eastAsia"/>
            <w:szCs w:val="21"/>
          </w:rPr>
          <w:t>【  】个月</w:t>
        </w:r>
      </w:ins>
      <w:commentRangeEnd w:id="30"/>
      <w:ins w:id="31" w:author="董雪米" w:date="2022-11-04T15:19:00Z">
        <w:r>
          <w:rPr>
            <w:rStyle w:val="aa"/>
          </w:rPr>
          <w:commentReference w:id="30"/>
        </w:r>
      </w:ins>
      <w:ins w:id="32" w:author="董雪米" w:date="2022-11-04T15:18:00Z">
        <w:r>
          <w:rPr>
            <w:rFonts w:ascii="宋体" w:hAnsi="宋体" w:cs="宋体" w:hint="eastAsia"/>
            <w:szCs w:val="21"/>
          </w:rPr>
          <w:t>。质量保证期内产品出现任何缺陷或质量问题，乙方应在接到甲方通知之日起二十四小时内派出人员</w:t>
        </w:r>
      </w:ins>
      <w:ins w:id="33" w:author="董雪米" w:date="2022-11-04T15:19:00Z">
        <w:r>
          <w:rPr>
            <w:rFonts w:ascii="宋体" w:hAnsi="宋体" w:cs="宋体" w:hint="eastAsia"/>
            <w:szCs w:val="21"/>
          </w:rPr>
          <w:t>完成</w:t>
        </w:r>
      </w:ins>
      <w:ins w:id="34" w:author="董雪米" w:date="2022-11-04T15:18:00Z">
        <w:r>
          <w:rPr>
            <w:rFonts w:ascii="宋体" w:hAnsi="宋体" w:cs="宋体" w:hint="eastAsia"/>
            <w:szCs w:val="21"/>
          </w:rPr>
          <w:t>更换，相关费用全部由乙方承担，同时被更换</w:t>
        </w:r>
      </w:ins>
      <w:ins w:id="35" w:author="董雪米" w:date="2022-11-04T15:19:00Z">
        <w:r>
          <w:rPr>
            <w:rFonts w:ascii="宋体" w:hAnsi="宋体" w:cs="宋体" w:hint="eastAsia"/>
            <w:szCs w:val="21"/>
          </w:rPr>
          <w:t>产品</w:t>
        </w:r>
      </w:ins>
      <w:ins w:id="36" w:author="董雪米" w:date="2022-11-04T15:18:00Z">
        <w:r>
          <w:rPr>
            <w:rFonts w:ascii="宋体" w:hAnsi="宋体" w:cs="宋体" w:hint="eastAsia"/>
            <w:szCs w:val="21"/>
          </w:rPr>
          <w:t>的质量保证期</w:t>
        </w:r>
      </w:ins>
      <w:ins w:id="37" w:author="董雪米" w:date="2022-11-04T15:19:00Z">
        <w:r>
          <w:rPr>
            <w:rFonts w:ascii="宋体" w:hAnsi="宋体" w:cs="宋体" w:hint="eastAsia"/>
            <w:szCs w:val="21"/>
          </w:rPr>
          <w:t>重新计算</w:t>
        </w:r>
      </w:ins>
      <w:ins w:id="38" w:author="董雪米" w:date="2022-11-04T15:18:00Z">
        <w:r>
          <w:rPr>
            <w:rFonts w:ascii="宋体" w:hAnsi="宋体" w:cs="宋体" w:hint="eastAsia"/>
            <w:szCs w:val="21"/>
          </w:rPr>
          <w:t>。</w:t>
        </w:r>
      </w:ins>
    </w:p>
    <w:p w14:paraId="569E80EB" w14:textId="77777777" w:rsidR="00637111" w:rsidRDefault="00000000">
      <w:pPr>
        <w:spacing w:line="420" w:lineRule="exact"/>
        <w:rPr>
          <w:rFonts w:ascii="宋体" w:hAnsi="宋体" w:cs="宋体"/>
          <w:szCs w:val="21"/>
        </w:rPr>
      </w:pPr>
      <w:r>
        <w:rPr>
          <w:rFonts w:ascii="宋体" w:hAnsi="宋体" w:cs="宋体" w:hint="eastAsia"/>
          <w:szCs w:val="21"/>
        </w:rPr>
        <w:t>七、</w:t>
      </w:r>
      <w:r>
        <w:rPr>
          <w:rFonts w:ascii="宋体" w:hAnsi="宋体" w:hint="eastAsia"/>
          <w:bCs/>
          <w:szCs w:val="21"/>
        </w:rPr>
        <w:t>随机备品、附件、工具数量及供应方法</w:t>
      </w:r>
      <w:r>
        <w:rPr>
          <w:rFonts w:ascii="宋体" w:hAnsi="宋体" w:cs="宋体" w:hint="eastAsia"/>
          <w:szCs w:val="21"/>
        </w:rPr>
        <w:t>：</w:t>
      </w:r>
      <w:r>
        <w:rPr>
          <w:rFonts w:hAnsi="宋体" w:cs="宋体" w:hint="eastAsia"/>
          <w:color w:val="000000"/>
          <w:sz w:val="24"/>
        </w:rPr>
        <w:t>供方在交货时应当向需方提供货物的合格证书、检验报告等有关交付货物的质量验证资料原件及货物清单</w:t>
      </w:r>
      <w:r>
        <w:rPr>
          <w:rFonts w:ascii="宋体" w:hAnsi="宋体" w:cs="宋体" w:hint="eastAsia"/>
          <w:szCs w:val="21"/>
        </w:rPr>
        <w:t>。</w:t>
      </w:r>
    </w:p>
    <w:p w14:paraId="19C48C5F" w14:textId="77777777" w:rsidR="00637111" w:rsidRDefault="00000000">
      <w:pPr>
        <w:spacing w:beforeLines="50" w:before="156" w:afterLines="50" w:after="156" w:line="360" w:lineRule="auto"/>
        <w:rPr>
          <w:rFonts w:cs="宋体"/>
          <w:szCs w:val="21"/>
        </w:rPr>
      </w:pPr>
      <w:r>
        <w:rPr>
          <w:rFonts w:ascii="宋体" w:hAnsi="宋体" w:cs="宋体" w:hint="eastAsia"/>
          <w:szCs w:val="21"/>
        </w:rPr>
        <w:t>八、</w:t>
      </w:r>
      <w:r>
        <w:rPr>
          <w:rFonts w:cs="宋体" w:hint="eastAsia"/>
          <w:szCs w:val="21"/>
        </w:rPr>
        <w:t>结算方式及期限：</w:t>
      </w:r>
    </w:p>
    <w:p w14:paraId="2449D2A8" w14:textId="77777777" w:rsidR="00637111" w:rsidRDefault="00000000">
      <w:pPr>
        <w:spacing w:beforeLines="50" w:before="156" w:afterLines="50" w:after="156" w:line="360" w:lineRule="auto"/>
        <w:rPr>
          <w:rFonts w:ascii="宋体" w:hAnsi="宋体"/>
          <w:szCs w:val="21"/>
        </w:rPr>
      </w:pPr>
      <w:r>
        <w:rPr>
          <w:rFonts w:cs="宋体"/>
          <w:szCs w:val="21"/>
        </w:rPr>
        <w:t>1.</w:t>
      </w:r>
      <w:r>
        <w:rPr>
          <w:rFonts w:cs="宋体" w:hint="eastAsia"/>
          <w:szCs w:val="21"/>
        </w:rPr>
        <w:t>供方于每月【</w:t>
      </w:r>
      <w:r>
        <w:rPr>
          <w:rFonts w:cs="宋体" w:hint="eastAsia"/>
          <w:szCs w:val="21"/>
        </w:rPr>
        <w:t xml:space="preserve"> 30</w:t>
      </w:r>
      <w:r>
        <w:rPr>
          <w:rFonts w:cs="宋体" w:hint="eastAsia"/>
          <w:szCs w:val="21"/>
        </w:rPr>
        <w:t>】日前向</w:t>
      </w:r>
      <w:ins w:id="39" w:author="董雪米" w:date="2022-11-04T15:09:00Z">
        <w:r>
          <w:rPr>
            <w:rFonts w:cs="宋体" w:hint="eastAsia"/>
            <w:szCs w:val="21"/>
          </w:rPr>
          <w:t>需</w:t>
        </w:r>
      </w:ins>
      <w:del w:id="40" w:author="董雪米" w:date="2022-11-04T15:09:00Z">
        <w:r>
          <w:rPr>
            <w:rFonts w:cs="宋体" w:hint="eastAsia"/>
            <w:szCs w:val="21"/>
          </w:rPr>
          <w:delText>供</w:delText>
        </w:r>
      </w:del>
      <w:r>
        <w:rPr>
          <w:rFonts w:cs="宋体" w:hint="eastAsia"/>
          <w:szCs w:val="21"/>
        </w:rPr>
        <w:t>方提供上月的货物结算单，需方应在收到前述结算单</w:t>
      </w:r>
      <w:ins w:id="41" w:author="董雪米" w:date="2022-11-04T15:10:00Z">
        <w:r>
          <w:rPr>
            <w:rFonts w:cs="宋体" w:hint="eastAsia"/>
            <w:szCs w:val="21"/>
          </w:rPr>
          <w:t>后</w:t>
        </w:r>
      </w:ins>
      <w:del w:id="42" w:author="董雪米" w:date="2022-11-04T15:10:00Z">
        <w:r>
          <w:rPr>
            <w:rFonts w:cs="宋体" w:hint="eastAsia"/>
            <w:szCs w:val="21"/>
          </w:rPr>
          <w:delText>【</w:delText>
        </w:r>
        <w:r>
          <w:rPr>
            <w:rFonts w:cs="宋体" w:hint="eastAsia"/>
            <w:szCs w:val="21"/>
          </w:rPr>
          <w:delText xml:space="preserve">7 </w:delText>
        </w:r>
        <w:r>
          <w:rPr>
            <w:rFonts w:cs="宋体" w:hint="eastAsia"/>
            <w:szCs w:val="21"/>
          </w:rPr>
          <w:delText>】个工作日内</w:delText>
        </w:r>
      </w:del>
      <w:r>
        <w:rPr>
          <w:rFonts w:cs="宋体" w:hint="eastAsia"/>
          <w:szCs w:val="21"/>
        </w:rPr>
        <w:t>由需方指定人员进行签字</w:t>
      </w:r>
      <w:ins w:id="43" w:author="董雪米" w:date="2022-11-04T15:10:00Z">
        <w:r>
          <w:rPr>
            <w:rFonts w:cs="宋体" w:hint="eastAsia"/>
            <w:szCs w:val="21"/>
          </w:rPr>
          <w:t>并需方盖章</w:t>
        </w:r>
      </w:ins>
      <w:r>
        <w:rPr>
          <w:rFonts w:cs="宋体" w:hint="eastAsia"/>
          <w:szCs w:val="21"/>
        </w:rPr>
        <w:t>确认，石灰石粉按质量要求及加减价结算，</w:t>
      </w:r>
      <w:r>
        <w:rPr>
          <w:rFonts w:ascii="宋体" w:hAnsi="宋体" w:hint="eastAsia"/>
          <w:szCs w:val="21"/>
        </w:rPr>
        <w:t>结算金额以需方指定人员签字</w:t>
      </w:r>
      <w:ins w:id="44" w:author="董雪米" w:date="2022-11-04T15:10:00Z">
        <w:r>
          <w:rPr>
            <w:rFonts w:ascii="宋体" w:hAnsi="宋体" w:hint="eastAsia"/>
            <w:szCs w:val="21"/>
          </w:rPr>
          <w:t>并且需方</w:t>
        </w:r>
      </w:ins>
      <w:r>
        <w:rPr>
          <w:rFonts w:ascii="宋体" w:hAnsi="宋体" w:hint="eastAsia"/>
          <w:szCs w:val="21"/>
        </w:rPr>
        <w:t>盖章确认的为准；若需方对结算金额有异议，双方应以本合同第一条、第二条的约定进行重新核算。</w:t>
      </w:r>
    </w:p>
    <w:p w14:paraId="3F234F13" w14:textId="77777777" w:rsidR="00637111" w:rsidRDefault="00000000">
      <w:pPr>
        <w:spacing w:beforeLines="50" w:before="156" w:afterLines="50" w:after="156" w:line="360" w:lineRule="auto"/>
        <w:ind w:leftChars="-1" w:left="-2" w:rightChars="-34" w:right="-71"/>
        <w:jc w:val="left"/>
        <w:rPr>
          <w:rFonts w:ascii="宋体" w:hAnsi="宋体"/>
          <w:szCs w:val="21"/>
        </w:rPr>
      </w:pPr>
      <w:r>
        <w:rPr>
          <w:rFonts w:ascii="宋体" w:hAnsi="宋体"/>
          <w:szCs w:val="21"/>
        </w:rPr>
        <w:t>2.</w:t>
      </w:r>
      <w:r>
        <w:rPr>
          <w:rFonts w:ascii="宋体" w:hAnsi="宋体" w:hint="eastAsia"/>
          <w:szCs w:val="21"/>
        </w:rPr>
        <w:t>待需方对当月的货物结算金额进行确认</w:t>
      </w:r>
      <w:ins w:id="45" w:author="董雪米" w:date="2022-11-04T15:11:00Z">
        <w:r>
          <w:rPr>
            <w:rFonts w:ascii="宋体" w:hAnsi="宋体" w:hint="eastAsia"/>
            <w:szCs w:val="21"/>
          </w:rPr>
          <w:t>无误</w:t>
        </w:r>
      </w:ins>
      <w:r>
        <w:rPr>
          <w:rFonts w:ascii="宋体" w:hAnsi="宋体" w:hint="eastAsia"/>
          <w:szCs w:val="21"/>
        </w:rPr>
        <w:t>后，供方根据确认的结算金额向需方提供与当月结算金额（含13%增值税）等额的增值税专用发票， 需方收到发票后次月5日前以</w:t>
      </w:r>
      <w:commentRangeStart w:id="46"/>
      <w:r>
        <w:rPr>
          <w:rFonts w:ascii="宋体" w:hAnsi="宋体" w:hint="eastAsia"/>
          <w:szCs w:val="21"/>
        </w:rPr>
        <w:t>银行转帐的方式</w:t>
      </w:r>
      <w:commentRangeEnd w:id="46"/>
      <w:r>
        <w:rPr>
          <w:rStyle w:val="aa"/>
        </w:rPr>
        <w:commentReference w:id="46"/>
      </w:r>
      <w:r>
        <w:rPr>
          <w:rFonts w:ascii="宋体" w:hAnsi="宋体" w:hint="eastAsia"/>
          <w:szCs w:val="21"/>
        </w:rPr>
        <w:t>向供方支付已开发票金额等额货款。供方未向需方交付增值税发票的，需方有权拒绝付款且不视为违约，供方仍应按照需方的要求提供产品。</w:t>
      </w:r>
    </w:p>
    <w:p w14:paraId="560AC196" w14:textId="77777777" w:rsidR="00637111" w:rsidRDefault="00000000">
      <w:pPr>
        <w:spacing w:line="420" w:lineRule="exact"/>
        <w:rPr>
          <w:rFonts w:ascii="宋体" w:hAnsi="宋体" w:cs="宋体"/>
          <w:szCs w:val="21"/>
        </w:rPr>
      </w:pPr>
      <w:r>
        <w:rPr>
          <w:rFonts w:ascii="宋体" w:hAnsi="宋体" w:cs="宋体" w:hint="eastAsia"/>
          <w:szCs w:val="21"/>
        </w:rPr>
        <w:t>九、如需提供担保，另立合同担保书，作为本合同附件：无。</w:t>
      </w:r>
    </w:p>
    <w:p w14:paraId="75B18316" w14:textId="77777777" w:rsidR="00637111" w:rsidRDefault="00000000">
      <w:pPr>
        <w:spacing w:line="420" w:lineRule="exact"/>
        <w:rPr>
          <w:rFonts w:ascii="宋体" w:hAnsi="宋体" w:cs="宋体"/>
          <w:szCs w:val="21"/>
        </w:rPr>
      </w:pPr>
      <w:r>
        <w:rPr>
          <w:rFonts w:ascii="宋体" w:hAnsi="宋体" w:cs="宋体" w:hint="eastAsia"/>
          <w:szCs w:val="21"/>
        </w:rPr>
        <w:t>十、安全约定：</w:t>
      </w:r>
    </w:p>
    <w:p w14:paraId="35FEDCE7" w14:textId="77777777" w:rsidR="00637111" w:rsidRDefault="00000000">
      <w:pPr>
        <w:spacing w:line="420" w:lineRule="exact"/>
        <w:rPr>
          <w:rFonts w:ascii="宋体" w:hAnsi="宋体" w:cs="宋体"/>
          <w:szCs w:val="21"/>
        </w:rPr>
      </w:pPr>
      <w:r>
        <w:rPr>
          <w:rFonts w:ascii="宋体" w:hAnsi="宋体" w:cs="宋体" w:hint="eastAsia"/>
          <w:szCs w:val="21"/>
        </w:rPr>
        <w:lastRenderedPageBreak/>
        <w:t>1、供方需遵守需方《汽车进出厂及厂区物流管理规定》</w:t>
      </w:r>
      <w:ins w:id="47" w:author="董雪米" w:date="2022-11-04T15:25:00Z">
        <w:r>
          <w:rPr>
            <w:rFonts w:ascii="宋体" w:hAnsi="宋体" w:cs="宋体" w:hint="eastAsia"/>
            <w:szCs w:val="21"/>
          </w:rPr>
          <w:t>（供方已知悉</w:t>
        </w:r>
      </w:ins>
      <w:ins w:id="48" w:author="董雪米" w:date="2022-11-04T15:26:00Z">
        <w:r>
          <w:rPr>
            <w:rFonts w:ascii="宋体" w:hAnsi="宋体" w:cs="宋体" w:hint="eastAsia"/>
            <w:szCs w:val="21"/>
          </w:rPr>
          <w:t>前述</w:t>
        </w:r>
      </w:ins>
      <w:ins w:id="49" w:author="董雪米" w:date="2022-11-04T15:25:00Z">
        <w:r>
          <w:rPr>
            <w:rFonts w:ascii="宋体" w:hAnsi="宋体" w:cs="宋体" w:hint="eastAsia"/>
            <w:szCs w:val="21"/>
          </w:rPr>
          <w:t>规定的</w:t>
        </w:r>
      </w:ins>
      <w:ins w:id="50" w:author="董雪米" w:date="2022-11-04T15:26:00Z">
        <w:r>
          <w:rPr>
            <w:rFonts w:ascii="宋体" w:hAnsi="宋体" w:cs="宋体" w:hint="eastAsia"/>
            <w:szCs w:val="21"/>
          </w:rPr>
          <w:t>所有内容）</w:t>
        </w:r>
      </w:ins>
      <w:r>
        <w:rPr>
          <w:rFonts w:ascii="宋体" w:hAnsi="宋体" w:cs="宋体" w:hint="eastAsia"/>
          <w:szCs w:val="21"/>
        </w:rPr>
        <w:t>且遵守需方现场上下货人员指挥。</w:t>
      </w:r>
      <w:ins w:id="51" w:author="董雪米" w:date="2022-11-04T15:34:00Z">
        <w:r>
          <w:rPr>
            <w:rFonts w:ascii="宋体" w:hAnsi="宋体" w:cs="宋体" w:hint="eastAsia"/>
            <w:szCs w:val="21"/>
          </w:rPr>
          <w:t>供方应按有关规定采取严格的安全防护措施，并自行承担由于自身安全措施不力造成的责任事故和由此产生的一切费用。</w:t>
        </w:r>
      </w:ins>
      <w:ins w:id="52" w:author="董雪米" w:date="2022-11-04T15:35:00Z">
        <w:r>
          <w:rPr>
            <w:rFonts w:ascii="宋体" w:hAnsi="宋体" w:cs="宋体" w:hint="eastAsia"/>
            <w:szCs w:val="21"/>
          </w:rPr>
          <w:t>供方必须对其派至需方现场的人员进行安全、环保教育和培训。供方人员在完成本合同项下工作过程中发生安全、劳动防护事故及任何其他人身伤害和任何财产损失（包括但不限于供方、第三方人身伤害、财产损失）的，由供方自行承担相关责任及费用。）</w:t>
        </w:r>
      </w:ins>
    </w:p>
    <w:p w14:paraId="0D6D51C7" w14:textId="77777777" w:rsidR="00637111" w:rsidRDefault="00000000">
      <w:pPr>
        <w:spacing w:line="420" w:lineRule="exact"/>
        <w:rPr>
          <w:rFonts w:ascii="宋体" w:hAnsi="宋体" w:cs="宋体"/>
          <w:szCs w:val="21"/>
        </w:rPr>
      </w:pPr>
      <w:r>
        <w:rPr>
          <w:rFonts w:ascii="宋体" w:hAnsi="宋体" w:cs="宋体" w:hint="eastAsia"/>
          <w:szCs w:val="21"/>
        </w:rPr>
        <w:t>2、供方负责物资入库前所有安全责任。</w:t>
      </w:r>
    </w:p>
    <w:p w14:paraId="35E6FA30" w14:textId="77777777" w:rsidR="00637111" w:rsidRDefault="00000000">
      <w:pPr>
        <w:spacing w:line="420" w:lineRule="exact"/>
        <w:rPr>
          <w:rFonts w:ascii="宋体" w:hAnsi="宋体"/>
          <w:szCs w:val="21"/>
        </w:rPr>
      </w:pPr>
      <w:r>
        <w:rPr>
          <w:rFonts w:ascii="宋体" w:hAnsi="宋体" w:cs="宋体" w:hint="eastAsia"/>
          <w:szCs w:val="21"/>
        </w:rPr>
        <w:t>十一、</w:t>
      </w:r>
      <w:r>
        <w:rPr>
          <w:rFonts w:ascii="宋体" w:hAnsi="宋体" w:cs="宋体" w:hint="eastAsia"/>
          <w:bCs/>
          <w:szCs w:val="21"/>
        </w:rPr>
        <w:t>违约责任：</w:t>
      </w:r>
    </w:p>
    <w:p w14:paraId="7918D46F" w14:textId="77777777" w:rsidR="00637111" w:rsidRDefault="00000000">
      <w:pPr>
        <w:spacing w:line="420" w:lineRule="exact"/>
        <w:rPr>
          <w:rFonts w:ascii="宋体" w:hAnsi="宋体"/>
          <w:szCs w:val="21"/>
        </w:rPr>
      </w:pPr>
      <w:r>
        <w:rPr>
          <w:rFonts w:ascii="宋体" w:hAnsi="宋体"/>
          <w:szCs w:val="21"/>
        </w:rPr>
        <w:t>1.</w:t>
      </w:r>
      <w:r>
        <w:rPr>
          <w:rFonts w:ascii="宋体" w:hAnsi="宋体" w:hint="eastAsia"/>
          <w:szCs w:val="21"/>
        </w:rPr>
        <w:t>供方未按需方规定按时交付货物的，每迟延一天交货，供方应向需方支付当次应付款万分之五每天的违约金</w:t>
      </w:r>
      <w:ins w:id="53" w:author="董雪米" w:date="2022-11-04T14:56:00Z">
        <w:r>
          <w:rPr>
            <w:rFonts w:ascii="宋体" w:hAnsi="宋体" w:hint="eastAsia"/>
            <w:szCs w:val="21"/>
          </w:rPr>
          <w:t>，</w:t>
        </w:r>
      </w:ins>
      <w:del w:id="54" w:author="董雪米" w:date="2022-11-04T14:56:00Z">
        <w:r>
          <w:rPr>
            <w:rFonts w:ascii="宋体" w:hAnsi="宋体" w:hint="eastAsia"/>
            <w:szCs w:val="21"/>
          </w:rPr>
          <w:delText>。</w:delText>
        </w:r>
      </w:del>
      <w:r>
        <w:rPr>
          <w:rFonts w:ascii="宋体" w:hAnsi="宋体" w:hint="eastAsia"/>
          <w:szCs w:val="21"/>
        </w:rPr>
        <w:t>若前述违约</w:t>
      </w:r>
      <w:ins w:id="55" w:author="董雪米" w:date="2022-11-04T14:56:00Z">
        <w:r>
          <w:rPr>
            <w:rFonts w:ascii="宋体" w:hAnsi="宋体" w:hint="eastAsia"/>
            <w:szCs w:val="21"/>
          </w:rPr>
          <w:t>行为给</w:t>
        </w:r>
      </w:ins>
      <w:del w:id="56" w:author="董雪米" w:date="2022-11-04T14:56:00Z">
        <w:r>
          <w:rPr>
            <w:rFonts w:ascii="宋体" w:hAnsi="宋体" w:hint="eastAsia"/>
            <w:szCs w:val="21"/>
          </w:rPr>
          <w:delText>金不能全部赔偿</w:delText>
        </w:r>
      </w:del>
      <w:r>
        <w:rPr>
          <w:rFonts w:ascii="宋体" w:hAnsi="宋体" w:hint="eastAsia"/>
          <w:szCs w:val="21"/>
        </w:rPr>
        <w:t>需方</w:t>
      </w:r>
      <w:ins w:id="57" w:author="董雪米" w:date="2022-11-04T14:56:00Z">
        <w:r>
          <w:rPr>
            <w:rFonts w:ascii="宋体" w:hAnsi="宋体" w:hint="eastAsia"/>
            <w:szCs w:val="21"/>
          </w:rPr>
          <w:t>造成</w:t>
        </w:r>
      </w:ins>
      <w:r>
        <w:rPr>
          <w:rFonts w:ascii="宋体" w:hAnsi="宋体" w:hint="eastAsia"/>
          <w:szCs w:val="21"/>
        </w:rPr>
        <w:t>损失的，供方还需另行承担赔偿责任。</w:t>
      </w:r>
    </w:p>
    <w:p w14:paraId="489A8DBA" w14:textId="77777777" w:rsidR="00637111" w:rsidRDefault="00000000">
      <w:pPr>
        <w:spacing w:line="420" w:lineRule="exact"/>
        <w:rPr>
          <w:rFonts w:ascii="宋体" w:hAnsi="宋体"/>
          <w:szCs w:val="21"/>
        </w:rPr>
      </w:pPr>
      <w:r>
        <w:rPr>
          <w:rFonts w:ascii="宋体" w:hAnsi="宋体"/>
          <w:szCs w:val="21"/>
        </w:rPr>
        <w:t>2.</w:t>
      </w:r>
      <w:r>
        <w:rPr>
          <w:rFonts w:ascii="宋体" w:hAnsi="宋体" w:hint="eastAsia"/>
          <w:szCs w:val="21"/>
        </w:rPr>
        <w:t>供方迟延交货超过两天的，需方有权解除合同，并有权要求需方返还已支付货款，且供方应支付实际迟延交货天数×当次应付款万分之五的违约金及合同总价【20】%的合同解除违约金。若</w:t>
      </w:r>
      <w:del w:id="58" w:author="董雪米" w:date="2022-11-04T14:59:00Z">
        <w:r>
          <w:rPr>
            <w:rFonts w:ascii="宋体" w:hAnsi="宋体" w:hint="eastAsia"/>
            <w:szCs w:val="21"/>
          </w:rPr>
          <w:delText>前述违约金不能全部</w:delText>
        </w:r>
      </w:del>
      <w:ins w:id="59" w:author="董雪米" w:date="2022-11-04T14:59:00Z">
        <w:r>
          <w:rPr>
            <w:rFonts w:ascii="宋体" w:hAnsi="宋体" w:hint="eastAsia"/>
            <w:szCs w:val="21"/>
          </w:rPr>
          <w:t>给</w:t>
        </w:r>
      </w:ins>
      <w:del w:id="60" w:author="董雪米" w:date="2022-11-04T14:59:00Z">
        <w:r>
          <w:rPr>
            <w:rFonts w:ascii="宋体" w:hAnsi="宋体" w:hint="eastAsia"/>
            <w:szCs w:val="21"/>
          </w:rPr>
          <w:delText>赔偿</w:delText>
        </w:r>
      </w:del>
      <w:r>
        <w:rPr>
          <w:rFonts w:ascii="宋体" w:hAnsi="宋体" w:hint="eastAsia"/>
          <w:szCs w:val="21"/>
        </w:rPr>
        <w:t>需方</w:t>
      </w:r>
      <w:ins w:id="61" w:author="董雪米" w:date="2022-11-04T14:59:00Z">
        <w:r>
          <w:rPr>
            <w:rFonts w:ascii="宋体" w:hAnsi="宋体" w:hint="eastAsia"/>
            <w:szCs w:val="21"/>
          </w:rPr>
          <w:t>造成</w:t>
        </w:r>
      </w:ins>
      <w:r>
        <w:rPr>
          <w:rFonts w:ascii="宋体" w:hAnsi="宋体" w:hint="eastAsia"/>
          <w:szCs w:val="21"/>
        </w:rPr>
        <w:t>损失的，供方还需另行承担赔偿责任。</w:t>
      </w:r>
    </w:p>
    <w:p w14:paraId="6C3BE585" w14:textId="77777777" w:rsidR="00637111" w:rsidRDefault="00000000">
      <w:pPr>
        <w:spacing w:line="420" w:lineRule="exact"/>
        <w:rPr>
          <w:rFonts w:ascii="宋体" w:hAnsi="宋体"/>
          <w:szCs w:val="21"/>
        </w:rPr>
      </w:pPr>
      <w:r>
        <w:rPr>
          <w:rFonts w:ascii="宋体" w:hAnsi="宋体"/>
          <w:szCs w:val="21"/>
        </w:rPr>
        <w:t>3.</w:t>
      </w:r>
      <w:r>
        <w:rPr>
          <w:rFonts w:ascii="宋体" w:hAnsi="宋体" w:hint="eastAsia"/>
          <w:szCs w:val="21"/>
        </w:rPr>
        <w:t>供方交付需方的货物不符合本合同约定的，需方有权按照以下任一方式处理：（1）货物仍能使用且需方同意接收的，属于让步接收，双方按照本合同第二条的约定进行结算；（2）货物判废的，判废部分不予结算并无偿提供给需方使用，同时供方应按照需方要求在指定时间内重新供货并按照本合同的约定承担延迟交货的违约责任。</w:t>
      </w:r>
    </w:p>
    <w:p w14:paraId="50E10E0F" w14:textId="77777777" w:rsidR="00637111" w:rsidRDefault="00000000">
      <w:pPr>
        <w:spacing w:line="420" w:lineRule="exact"/>
        <w:rPr>
          <w:rFonts w:ascii="宋体" w:hAnsi="宋体"/>
          <w:szCs w:val="21"/>
        </w:rPr>
      </w:pPr>
      <w:r>
        <w:rPr>
          <w:rFonts w:ascii="宋体" w:hAnsi="宋体"/>
          <w:szCs w:val="21"/>
        </w:rPr>
        <w:t>4.</w:t>
      </w:r>
      <w:r>
        <w:rPr>
          <w:rFonts w:ascii="宋体" w:hAnsi="宋体" w:hint="eastAsia"/>
          <w:szCs w:val="21"/>
        </w:rPr>
        <w:t>供方在质量、数量上采用欺诈、贿赂等不正当手段损害需方利益的，供方应向需方支付欺诈、贿赂货物货款部分30%的违约金。前述</w:t>
      </w:r>
      <w:ins w:id="62" w:author="董雪米" w:date="2022-11-04T15:00:00Z">
        <w:r>
          <w:rPr>
            <w:rFonts w:ascii="宋体" w:hAnsi="宋体" w:hint="eastAsia"/>
            <w:szCs w:val="21"/>
          </w:rPr>
          <w:t>给需方造成</w:t>
        </w:r>
      </w:ins>
      <w:del w:id="63" w:author="董雪米" w:date="2022-11-04T15:00:00Z">
        <w:r>
          <w:rPr>
            <w:rFonts w:ascii="宋体" w:hAnsi="宋体" w:hint="eastAsia"/>
            <w:szCs w:val="21"/>
          </w:rPr>
          <w:delText>违约金若还不能弥补</w:delText>
        </w:r>
      </w:del>
      <w:r>
        <w:rPr>
          <w:rFonts w:ascii="宋体" w:hAnsi="宋体" w:hint="eastAsia"/>
          <w:szCs w:val="21"/>
        </w:rPr>
        <w:t>损失的，</w:t>
      </w:r>
      <w:ins w:id="64" w:author="董雪米" w:date="2022-11-04T15:00:00Z">
        <w:r>
          <w:rPr>
            <w:rFonts w:ascii="宋体" w:hAnsi="宋体" w:hint="eastAsia"/>
            <w:szCs w:val="21"/>
          </w:rPr>
          <w:t>供方还需承担赔偿责任</w:t>
        </w:r>
      </w:ins>
      <w:del w:id="65" w:author="董雪米" w:date="2022-11-04T15:00:00Z">
        <w:r>
          <w:rPr>
            <w:rFonts w:ascii="宋体" w:hAnsi="宋体" w:hint="eastAsia"/>
            <w:szCs w:val="21"/>
          </w:rPr>
          <w:delText>以实际损失为准承担违约责任</w:delText>
        </w:r>
      </w:del>
      <w:r>
        <w:rPr>
          <w:rFonts w:ascii="宋体" w:hAnsi="宋体" w:hint="eastAsia"/>
          <w:szCs w:val="21"/>
        </w:rPr>
        <w:t>。</w:t>
      </w:r>
    </w:p>
    <w:p w14:paraId="64E54145" w14:textId="77777777" w:rsidR="00637111" w:rsidRDefault="00000000">
      <w:pPr>
        <w:spacing w:line="420" w:lineRule="exact"/>
        <w:rPr>
          <w:rFonts w:ascii="宋体" w:hAnsi="宋体"/>
          <w:szCs w:val="21"/>
        </w:rPr>
      </w:pPr>
      <w:r>
        <w:rPr>
          <w:rFonts w:ascii="宋体" w:hAnsi="宋体"/>
          <w:szCs w:val="21"/>
        </w:rPr>
        <w:t>5.</w:t>
      </w:r>
      <w:r>
        <w:rPr>
          <w:rFonts w:ascii="宋体" w:hAnsi="宋体" w:hint="eastAsia"/>
          <w:szCs w:val="21"/>
        </w:rPr>
        <w:t>供方违约妨碍需方正常经营的应当承担由此造成的需方的相应损失。</w:t>
      </w:r>
    </w:p>
    <w:p w14:paraId="4A05DC84" w14:textId="77777777" w:rsidR="00637111" w:rsidRDefault="00000000">
      <w:pPr>
        <w:spacing w:line="420" w:lineRule="exact"/>
        <w:rPr>
          <w:rFonts w:ascii="宋体" w:hAnsi="宋体"/>
          <w:szCs w:val="21"/>
        </w:rPr>
      </w:pPr>
      <w:r>
        <w:rPr>
          <w:rFonts w:ascii="宋体" w:hAnsi="宋体"/>
          <w:szCs w:val="21"/>
        </w:rPr>
        <w:t>6.</w:t>
      </w:r>
      <w:r>
        <w:rPr>
          <w:rFonts w:ascii="宋体" w:hAnsi="宋体" w:hint="eastAsia"/>
          <w:szCs w:val="21"/>
        </w:rPr>
        <w:t>供方违约造成需方损失的，需方有权从应支付的货款中予以扣除，货款不足以弥补需方损失的，供方应继续承担补足责任，直至需方损失得到全部弥补。</w:t>
      </w:r>
    </w:p>
    <w:p w14:paraId="5DE995BC" w14:textId="77777777" w:rsidR="00637111" w:rsidRDefault="00000000">
      <w:pPr>
        <w:spacing w:line="420" w:lineRule="exact"/>
        <w:rPr>
          <w:rFonts w:ascii="宋体" w:hAnsi="宋体"/>
          <w:szCs w:val="21"/>
        </w:rPr>
      </w:pPr>
      <w:del w:id="66" w:author="董雪米" w:date="2022-11-04T15:04:00Z">
        <w:r>
          <w:rPr>
            <w:rFonts w:ascii="宋体" w:hAnsi="宋体"/>
            <w:szCs w:val="21"/>
          </w:rPr>
          <w:delText>7</w:delText>
        </w:r>
        <w:r>
          <w:rPr>
            <w:rFonts w:ascii="宋体" w:hAnsi="宋体" w:hint="eastAsia"/>
            <w:szCs w:val="21"/>
          </w:rPr>
          <w:delText>．需方逾期付款的，以尚未支付的到期合同款项为基数，每日按照全国银行间同业拆借中心公布的贷款市场报价利率计算违约金。</w:delText>
        </w:r>
      </w:del>
      <w:ins w:id="67" w:author="董雪米" w:date="2022-11-04T15:04:00Z">
        <w:r>
          <w:rPr>
            <w:rFonts w:ascii="宋体" w:hAnsi="宋体" w:hint="eastAsia"/>
            <w:szCs w:val="21"/>
          </w:rPr>
          <w:t>7</w:t>
        </w:r>
      </w:ins>
      <w:ins w:id="68" w:author="董雪米" w:date="2022-11-04T15:01:00Z">
        <w:r>
          <w:rPr>
            <w:rFonts w:ascii="宋体" w:hAnsi="宋体"/>
            <w:szCs w:val="21"/>
          </w:rPr>
          <w:t>.</w:t>
        </w:r>
        <w:r>
          <w:rPr>
            <w:rFonts w:ascii="宋体" w:hAnsi="宋体" w:hint="eastAsia"/>
            <w:szCs w:val="21"/>
          </w:rPr>
          <w:t>需方因使用供方交付的未达到本合同约定质量标准的货物，给</w:t>
        </w:r>
      </w:ins>
      <w:ins w:id="69" w:author="董雪米" w:date="2022-11-04T15:02:00Z">
        <w:r>
          <w:rPr>
            <w:rFonts w:ascii="宋体" w:hAnsi="宋体" w:hint="eastAsia"/>
            <w:szCs w:val="21"/>
          </w:rPr>
          <w:t>需</w:t>
        </w:r>
      </w:ins>
      <w:ins w:id="70" w:author="董雪米" w:date="2022-11-04T15:01:00Z">
        <w:r>
          <w:rPr>
            <w:rFonts w:ascii="宋体" w:hAnsi="宋体" w:hint="eastAsia"/>
            <w:szCs w:val="21"/>
          </w:rPr>
          <w:t>方造成损失的，</w:t>
        </w:r>
      </w:ins>
      <w:ins w:id="71" w:author="董雪米" w:date="2022-11-04T15:02:00Z">
        <w:r>
          <w:rPr>
            <w:rFonts w:ascii="宋体" w:hAnsi="宋体" w:hint="eastAsia"/>
            <w:szCs w:val="21"/>
          </w:rPr>
          <w:t>供</w:t>
        </w:r>
      </w:ins>
      <w:ins w:id="72" w:author="董雪米" w:date="2022-11-04T15:01:00Z">
        <w:r>
          <w:rPr>
            <w:rFonts w:ascii="宋体" w:hAnsi="宋体" w:hint="eastAsia"/>
            <w:szCs w:val="21"/>
          </w:rPr>
          <w:t>方应负责赔偿</w:t>
        </w:r>
      </w:ins>
      <w:ins w:id="73" w:author="董雪米" w:date="2022-11-04T15:02:00Z">
        <w:r>
          <w:rPr>
            <w:rFonts w:ascii="宋体" w:hAnsi="宋体" w:hint="eastAsia"/>
            <w:szCs w:val="21"/>
          </w:rPr>
          <w:t>，并且向需方支付合同总价2</w:t>
        </w:r>
        <w:r>
          <w:rPr>
            <w:rFonts w:ascii="宋体" w:hAnsi="宋体"/>
            <w:szCs w:val="21"/>
          </w:rPr>
          <w:t>0%</w:t>
        </w:r>
        <w:r>
          <w:rPr>
            <w:rFonts w:ascii="宋体" w:hAnsi="宋体" w:hint="eastAsia"/>
            <w:szCs w:val="21"/>
          </w:rPr>
          <w:t>的违约金</w:t>
        </w:r>
      </w:ins>
      <w:ins w:id="74" w:author="董雪米" w:date="2022-11-04T15:01:00Z">
        <w:r>
          <w:rPr>
            <w:rFonts w:ascii="宋体" w:hAnsi="宋体" w:hint="eastAsia"/>
            <w:szCs w:val="21"/>
          </w:rPr>
          <w:t>。</w:t>
        </w:r>
      </w:ins>
    </w:p>
    <w:p w14:paraId="652228B5" w14:textId="77777777" w:rsidR="00637111" w:rsidRDefault="00000000">
      <w:pPr>
        <w:spacing w:line="420" w:lineRule="exact"/>
        <w:rPr>
          <w:rFonts w:ascii="宋体" w:hAnsi="宋体" w:cs="宋体"/>
          <w:szCs w:val="21"/>
        </w:rPr>
      </w:pPr>
      <w:r>
        <w:rPr>
          <w:rFonts w:ascii="宋体" w:hAnsi="宋体" w:cs="宋体" w:hint="eastAsia"/>
          <w:szCs w:val="21"/>
        </w:rPr>
        <w:t>十二、合同终止</w:t>
      </w:r>
    </w:p>
    <w:p w14:paraId="6A8098AB" w14:textId="77777777" w:rsidR="00637111" w:rsidRDefault="00000000">
      <w:pPr>
        <w:spacing w:line="420" w:lineRule="exact"/>
        <w:rPr>
          <w:rFonts w:ascii="宋体" w:hAnsi="宋体" w:cs="宋体"/>
          <w:szCs w:val="21"/>
        </w:rPr>
      </w:pPr>
      <w:r>
        <w:rPr>
          <w:rFonts w:ascii="宋体" w:hAnsi="宋体" w:cs="宋体" w:hint="eastAsia"/>
          <w:szCs w:val="21"/>
        </w:rPr>
        <w:t>有以下任一情形出现时，本合同终止：</w:t>
      </w:r>
    </w:p>
    <w:p w14:paraId="626DCE0E" w14:textId="77777777" w:rsidR="00637111" w:rsidRDefault="00000000">
      <w:pPr>
        <w:spacing w:line="420" w:lineRule="exact"/>
        <w:rPr>
          <w:rFonts w:ascii="宋体" w:hAnsi="宋体" w:cs="宋体"/>
          <w:szCs w:val="21"/>
        </w:rPr>
      </w:pPr>
      <w:r>
        <w:rPr>
          <w:rFonts w:ascii="宋体" w:hAnsi="宋体" w:cs="宋体" w:hint="eastAsia"/>
          <w:szCs w:val="21"/>
        </w:rPr>
        <w:t>（1）任何一方违反本合同约定致使合同目的不能实现的；</w:t>
      </w:r>
    </w:p>
    <w:p w14:paraId="2986EB8B" w14:textId="77777777" w:rsidR="00637111" w:rsidRDefault="00000000">
      <w:pPr>
        <w:spacing w:line="420" w:lineRule="exact"/>
        <w:rPr>
          <w:rFonts w:ascii="宋体" w:hAnsi="宋体" w:cs="宋体"/>
          <w:szCs w:val="21"/>
        </w:rPr>
      </w:pPr>
      <w:r>
        <w:rPr>
          <w:rFonts w:ascii="宋体" w:hAnsi="宋体" w:cs="宋体" w:hint="eastAsia"/>
          <w:szCs w:val="21"/>
        </w:rPr>
        <w:t>（2）任何一方向对方发出终止合同的书面通知，对方书面同意的，或对方在五个工作日内未书面发出回复函件的；</w:t>
      </w:r>
    </w:p>
    <w:p w14:paraId="38070206" w14:textId="77777777" w:rsidR="00637111" w:rsidRDefault="00000000">
      <w:pPr>
        <w:spacing w:line="420" w:lineRule="exact"/>
        <w:rPr>
          <w:rFonts w:ascii="宋体" w:hAnsi="宋体" w:cs="宋体"/>
          <w:szCs w:val="21"/>
        </w:rPr>
      </w:pPr>
      <w:r>
        <w:rPr>
          <w:rFonts w:ascii="宋体" w:hAnsi="宋体" w:cs="宋体" w:hint="eastAsia"/>
          <w:szCs w:val="21"/>
        </w:rPr>
        <w:t>（3）乙方一次迟延交货超过2日或连续两次迟延交货或迟延交货造成甲方严重损失的，甲方有权以向乙方发出书面通知的方式终止本合同，本合同自乙方收到书面通知之日终止；</w:t>
      </w:r>
    </w:p>
    <w:p w14:paraId="7FE56170" w14:textId="77777777" w:rsidR="00637111" w:rsidRDefault="00000000">
      <w:pPr>
        <w:spacing w:line="420" w:lineRule="exact"/>
        <w:rPr>
          <w:rFonts w:ascii="宋体" w:hAnsi="宋体" w:cs="宋体"/>
          <w:szCs w:val="21"/>
        </w:rPr>
      </w:pPr>
      <w:r>
        <w:rPr>
          <w:rFonts w:ascii="宋体" w:hAnsi="宋体" w:cs="宋体" w:hint="eastAsia"/>
          <w:szCs w:val="21"/>
        </w:rPr>
        <w:t>（4）乙方交付甲方的货物一次或累计数量【 500吨 】不符合本合同约定的货物名称或规格或质量约定的，甲方有权以向乙方发出书面通知的方式终止本合同，本合同自乙方收到书面通知之日终止；</w:t>
      </w:r>
    </w:p>
    <w:p w14:paraId="1DD80DE9" w14:textId="77777777" w:rsidR="00637111" w:rsidRDefault="00000000">
      <w:pPr>
        <w:spacing w:line="420" w:lineRule="exact"/>
        <w:rPr>
          <w:rFonts w:ascii="宋体" w:hAnsi="宋体" w:cs="宋体"/>
          <w:szCs w:val="21"/>
        </w:rPr>
      </w:pPr>
      <w:r>
        <w:rPr>
          <w:rFonts w:ascii="宋体" w:hAnsi="宋体" w:cs="宋体" w:hint="eastAsia"/>
          <w:szCs w:val="21"/>
        </w:rPr>
        <w:t>（5）法律、法规规定的其他情形。</w:t>
      </w:r>
    </w:p>
    <w:p w14:paraId="049A5FD1" w14:textId="77777777" w:rsidR="00637111" w:rsidRDefault="00000000">
      <w:pPr>
        <w:spacing w:line="420" w:lineRule="exact"/>
        <w:rPr>
          <w:rFonts w:ascii="宋体" w:hAnsi="宋体" w:cs="宋体"/>
          <w:szCs w:val="21"/>
        </w:rPr>
      </w:pPr>
      <w:r>
        <w:rPr>
          <w:rFonts w:ascii="宋体" w:hAnsi="宋体" w:cs="宋体" w:hint="eastAsia"/>
          <w:szCs w:val="21"/>
        </w:rPr>
        <w:lastRenderedPageBreak/>
        <w:t>若因一方违约导致本合同终止的，违约方还应赔偿因违约行为导致的受约方的损失。</w:t>
      </w:r>
    </w:p>
    <w:p w14:paraId="315A82EF" w14:textId="77777777" w:rsidR="00637111" w:rsidRDefault="00000000">
      <w:pPr>
        <w:spacing w:line="420" w:lineRule="exact"/>
        <w:rPr>
          <w:rFonts w:ascii="宋体" w:hAnsi="宋体"/>
          <w:szCs w:val="21"/>
        </w:rPr>
      </w:pPr>
      <w:r>
        <w:rPr>
          <w:rFonts w:ascii="宋体" w:hAnsi="宋体" w:cs="宋体" w:hint="eastAsia"/>
          <w:szCs w:val="21"/>
        </w:rPr>
        <w:t>十三</w:t>
      </w:r>
      <w:r>
        <w:rPr>
          <w:rFonts w:ascii="宋体" w:hAnsi="宋体" w:hint="eastAsia"/>
          <w:szCs w:val="21"/>
        </w:rPr>
        <w:t>、</w:t>
      </w:r>
      <w:r>
        <w:rPr>
          <w:rFonts w:ascii="宋体" w:hAnsi="宋体" w:hint="eastAsia"/>
          <w:bCs/>
        </w:rPr>
        <w:t>解决合同纠纷的方式：供需双方协商解决；若协商未果，可依法向合同签订地人民法院提出诉讼。</w:t>
      </w:r>
    </w:p>
    <w:p w14:paraId="785DD287" w14:textId="77777777" w:rsidR="00637111" w:rsidRDefault="00000000">
      <w:pPr>
        <w:spacing w:line="420" w:lineRule="exact"/>
        <w:rPr>
          <w:rFonts w:ascii="宋体" w:hAnsi="宋体"/>
          <w:szCs w:val="21"/>
        </w:rPr>
      </w:pPr>
      <w:r>
        <w:rPr>
          <w:rFonts w:ascii="宋体" w:hAnsi="宋体" w:hint="eastAsia"/>
          <w:szCs w:val="21"/>
        </w:rPr>
        <w:t>十四、</w:t>
      </w:r>
      <w:r>
        <w:rPr>
          <w:rFonts w:ascii="宋体" w:hAnsi="宋体" w:cs="宋体" w:hint="eastAsia"/>
          <w:szCs w:val="21"/>
        </w:rPr>
        <w:t>其它约定事项：</w:t>
      </w:r>
    </w:p>
    <w:p w14:paraId="42627EBA" w14:textId="77777777" w:rsidR="00637111" w:rsidRDefault="00000000">
      <w:pPr>
        <w:spacing w:line="420" w:lineRule="exact"/>
        <w:rPr>
          <w:rFonts w:ascii="宋体" w:hAnsi="宋体"/>
          <w:szCs w:val="21"/>
        </w:rPr>
      </w:pPr>
      <w:r>
        <w:rPr>
          <w:rFonts w:ascii="宋体" w:hAnsi="宋体" w:hint="eastAsia"/>
          <w:szCs w:val="21"/>
        </w:rPr>
        <w:t>1、必须经过供需双方双方协商一致才能对合同履行期间的价格进行变动，经双方协商后确认按变动后的价格执行的，双方另行签订补充协议。</w:t>
      </w:r>
    </w:p>
    <w:p w14:paraId="57A47ECF" w14:textId="77777777" w:rsidR="00637111" w:rsidRDefault="00000000">
      <w:pPr>
        <w:spacing w:line="420" w:lineRule="exact"/>
        <w:rPr>
          <w:rFonts w:ascii="宋体" w:hAnsi="宋体"/>
          <w:color w:val="000000"/>
          <w:szCs w:val="21"/>
        </w:rPr>
      </w:pPr>
      <w:r>
        <w:rPr>
          <w:rFonts w:ascii="宋体" w:hAnsi="宋体" w:hint="eastAsia"/>
          <w:szCs w:val="21"/>
        </w:rPr>
        <w:t>2、需方可增减数量，届时以需方通知为准，供方应保证供应，若因</w:t>
      </w:r>
      <w:r>
        <w:rPr>
          <w:rFonts w:ascii="宋体" w:hAnsi="宋体" w:hint="eastAsia"/>
          <w:color w:val="000000"/>
          <w:szCs w:val="21"/>
        </w:rPr>
        <w:t>质量问题或供货不及时造成需方损失由供方赔偿需方损失。若最终供货量低于合同约定的总量的，不应视为需方违约。</w:t>
      </w:r>
    </w:p>
    <w:p w14:paraId="5CA1B1D9" w14:textId="77777777" w:rsidR="00637111" w:rsidRDefault="00000000">
      <w:pPr>
        <w:spacing w:line="420" w:lineRule="exact"/>
        <w:rPr>
          <w:rFonts w:ascii="宋体" w:hAnsi="宋体" w:cs="宋体"/>
          <w:szCs w:val="21"/>
          <w:lang w:val="zh-CN"/>
        </w:rPr>
      </w:pPr>
      <w:r>
        <w:rPr>
          <w:rFonts w:ascii="宋体" w:hAnsi="宋体" w:cs="宋体" w:hint="eastAsia"/>
          <w:szCs w:val="21"/>
        </w:rPr>
        <w:t>3</w:t>
      </w:r>
      <w:r>
        <w:rPr>
          <w:rFonts w:ascii="宋体" w:hAnsi="宋体" w:cs="宋体" w:hint="eastAsia"/>
          <w:szCs w:val="21"/>
          <w:lang w:val="zh-CN"/>
        </w:rPr>
        <w:t>、供方应诚信经营，若供方为了达到其非法目的而与需方工作人员、第三方人员串通</w:t>
      </w:r>
      <w:r>
        <w:rPr>
          <w:rFonts w:ascii="宋体" w:hAnsi="宋体" w:cs="宋体" w:hint="eastAsia"/>
          <w:kern w:val="0"/>
          <w:szCs w:val="21"/>
          <w:lang w:val="zh-CN"/>
        </w:rPr>
        <w:t>，采取非法手段损害需方利益的，需方有权要求供方及相关责任人员承担赔偿责任</w:t>
      </w:r>
      <w:r>
        <w:rPr>
          <w:rFonts w:ascii="宋体" w:hAnsi="宋体" w:cs="宋体" w:hint="eastAsia"/>
          <w:szCs w:val="21"/>
          <w:lang w:val="zh-CN"/>
        </w:rPr>
        <w:t>。</w:t>
      </w:r>
    </w:p>
    <w:p w14:paraId="4230CC31" w14:textId="77777777" w:rsidR="00637111" w:rsidRDefault="00000000">
      <w:pPr>
        <w:spacing w:line="420" w:lineRule="exact"/>
        <w:rPr>
          <w:rFonts w:ascii="宋体" w:hAnsi="宋体"/>
          <w:szCs w:val="21"/>
        </w:rPr>
      </w:pPr>
      <w:r>
        <w:rPr>
          <w:rFonts w:ascii="宋体" w:hAnsi="宋体" w:cs="宋体" w:hint="eastAsia"/>
          <w:szCs w:val="21"/>
        </w:rPr>
        <w:t>4</w:t>
      </w:r>
      <w:r>
        <w:rPr>
          <w:rFonts w:ascii="宋体" w:hAnsi="宋体" w:cs="宋体" w:hint="eastAsia"/>
          <w:szCs w:val="21"/>
          <w:lang w:val="zh-CN"/>
        </w:rPr>
        <w:t>、</w:t>
      </w:r>
      <w:commentRangeStart w:id="75"/>
      <w:r>
        <w:rPr>
          <w:rFonts w:ascii="宋体" w:hAnsi="宋体" w:hint="eastAsia"/>
        </w:rPr>
        <w:t>双方的债权债务，未经过对方的同意不得转让给第三方。</w:t>
      </w:r>
      <w:commentRangeEnd w:id="75"/>
      <w:r>
        <w:rPr>
          <w:rStyle w:val="aa"/>
        </w:rPr>
        <w:commentReference w:id="75"/>
      </w:r>
    </w:p>
    <w:p w14:paraId="217CD778" w14:textId="77777777" w:rsidR="00637111" w:rsidRDefault="00000000">
      <w:pPr>
        <w:spacing w:line="420" w:lineRule="exact"/>
        <w:rPr>
          <w:rFonts w:ascii="宋体" w:hAnsi="宋体"/>
          <w:szCs w:val="21"/>
        </w:rPr>
      </w:pPr>
      <w:r>
        <w:rPr>
          <w:rFonts w:ascii="宋体" w:hAnsi="宋体" w:hint="eastAsia"/>
          <w:szCs w:val="21"/>
        </w:rPr>
        <w:t>5、本合同一式肆份，供方贰份，需方贰份，每份具有同等法律效力。</w:t>
      </w:r>
    </w:p>
    <w:p w14:paraId="4D62EDF6" w14:textId="77777777" w:rsidR="00637111" w:rsidRDefault="00000000">
      <w:pPr>
        <w:spacing w:line="420" w:lineRule="exact"/>
        <w:rPr>
          <w:rFonts w:ascii="宋体" w:hAnsi="宋体"/>
          <w:szCs w:val="21"/>
        </w:rPr>
      </w:pPr>
      <w:r>
        <w:rPr>
          <w:rFonts w:ascii="宋体" w:hAnsi="宋体" w:hint="eastAsia"/>
          <w:szCs w:val="21"/>
        </w:rPr>
        <w:t>6、供方提供给需方的产品，如侵犯了他人的知识产权，一切责任由供方承担。供方保证提供给需方的货物符合本合同第一条、第二条的约定，否则，供方应按本合同的有关规定承担违约责任。供方保证提供给需方的货物具有完全的处分权，没有质押、抵押等权利限制。若因上述原因需方遭受任何第三方主张权利时，供方应负责与该第三方协商解决，并承担由此给需方带来的全部损失。</w:t>
      </w:r>
    </w:p>
    <w:p w14:paraId="674FC843" w14:textId="77777777" w:rsidR="00637111" w:rsidRPr="00637111" w:rsidRDefault="00000000">
      <w:pPr>
        <w:rPr>
          <w:rFonts w:ascii="宋体" w:hAnsi="宋体"/>
          <w:szCs w:val="21"/>
          <w:rPrChange w:id="76" w:author="丹丹儿" w:date="2022-11-02T17:05:00Z">
            <w:rPr>
              <w:rFonts w:ascii="宋体" w:hAnsi="宋体"/>
              <w:color w:val="FF0000"/>
              <w:szCs w:val="21"/>
            </w:rPr>
          </w:rPrChange>
        </w:rPr>
      </w:pPr>
      <w:r>
        <w:rPr>
          <w:rFonts w:ascii="宋体" w:hAnsi="宋体" w:hint="eastAsia"/>
          <w:szCs w:val="21"/>
        </w:rPr>
        <w:t>7、本合同双方盖章后生效，本合同有效期限：</w:t>
      </w:r>
      <w:r>
        <w:rPr>
          <w:rFonts w:ascii="宋体" w:hAnsi="宋体"/>
          <w:szCs w:val="21"/>
          <w:rPrChange w:id="77" w:author="丹丹儿" w:date="2022-11-02T17:05:00Z">
            <w:rPr>
              <w:rFonts w:ascii="宋体" w:hAnsi="宋体"/>
              <w:color w:val="FF0000"/>
              <w:szCs w:val="21"/>
            </w:rPr>
          </w:rPrChange>
        </w:rPr>
        <w:t>2022年9月1至2023年</w:t>
      </w:r>
      <w:ins w:id="78" w:author="鲜 耀辉" w:date="2022-11-03T10:37:00Z">
        <w:r>
          <w:rPr>
            <w:rFonts w:ascii="宋体" w:hAnsi="宋体" w:hint="eastAsia"/>
            <w:szCs w:val="21"/>
          </w:rPr>
          <w:t>9</w:t>
        </w:r>
      </w:ins>
      <w:del w:id="79" w:author="鲜 耀辉" w:date="2022-11-03T10:37:00Z">
        <w:r>
          <w:rPr>
            <w:rFonts w:ascii="宋体" w:hAnsi="宋体"/>
            <w:szCs w:val="21"/>
            <w:rPrChange w:id="80" w:author="丹丹儿" w:date="2022-11-02T17:05:00Z">
              <w:rPr>
                <w:rFonts w:ascii="宋体" w:hAnsi="宋体"/>
                <w:color w:val="FF0000"/>
                <w:szCs w:val="21"/>
              </w:rPr>
            </w:rPrChange>
          </w:rPr>
          <w:delText>12</w:delText>
        </w:r>
      </w:del>
      <w:r>
        <w:rPr>
          <w:rFonts w:ascii="宋体" w:hAnsi="宋体" w:hint="eastAsia"/>
          <w:szCs w:val="21"/>
          <w:rPrChange w:id="81" w:author="丹丹儿" w:date="2022-11-02T17:05:00Z">
            <w:rPr>
              <w:rFonts w:ascii="宋体" w:hAnsi="宋体" w:hint="eastAsia"/>
              <w:color w:val="FF0000"/>
              <w:szCs w:val="21"/>
            </w:rPr>
          </w:rPrChange>
        </w:rPr>
        <w:t>月</w:t>
      </w:r>
      <w:r>
        <w:rPr>
          <w:rFonts w:ascii="宋体" w:hAnsi="宋体"/>
          <w:szCs w:val="21"/>
          <w:rPrChange w:id="82" w:author="丹丹儿" w:date="2022-11-02T17:05:00Z">
            <w:rPr>
              <w:rFonts w:ascii="宋体" w:hAnsi="宋体"/>
              <w:color w:val="FF0000"/>
              <w:szCs w:val="21"/>
            </w:rPr>
          </w:rPrChange>
        </w:rPr>
        <w:t>31日</w:t>
      </w:r>
    </w:p>
    <w:p w14:paraId="7AC2A0A2" w14:textId="77777777" w:rsidR="00637111" w:rsidRDefault="00000000">
      <w:pPr>
        <w:spacing w:line="420" w:lineRule="exact"/>
        <w:rPr>
          <w:rFonts w:ascii="宋体" w:hAnsi="宋体" w:cs="宋体"/>
          <w:szCs w:val="21"/>
        </w:rPr>
      </w:pPr>
      <w:r>
        <w:rPr>
          <w:rFonts w:ascii="宋体" w:hAnsi="宋体" w:cs="宋体" w:hint="eastAsia"/>
          <w:szCs w:val="21"/>
        </w:rPr>
        <w:t>十五、合同附件：无。（以下无正文）</w:t>
      </w:r>
    </w:p>
    <w:p w14:paraId="17994F14" w14:textId="77777777" w:rsidR="00637111" w:rsidRDefault="00637111">
      <w:pPr>
        <w:spacing w:line="420" w:lineRule="exact"/>
        <w:rPr>
          <w:rFonts w:ascii="宋体" w:hAnsi="宋体" w:cs="宋体"/>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2"/>
        <w:gridCol w:w="4393"/>
      </w:tblGrid>
      <w:tr w:rsidR="00637111" w14:paraId="49645E56" w14:textId="77777777">
        <w:trPr>
          <w:trHeight w:val="2074"/>
        </w:trPr>
        <w:tc>
          <w:tcPr>
            <w:tcW w:w="5462" w:type="dxa"/>
            <w:tcBorders>
              <w:top w:val="single" w:sz="4" w:space="0" w:color="auto"/>
              <w:left w:val="single" w:sz="4" w:space="0" w:color="auto"/>
              <w:bottom w:val="single" w:sz="4" w:space="0" w:color="auto"/>
              <w:right w:val="single" w:sz="4" w:space="0" w:color="auto"/>
            </w:tcBorders>
          </w:tcPr>
          <w:p w14:paraId="6F7B7F37" w14:textId="77777777" w:rsidR="00637111" w:rsidRDefault="00000000">
            <w:pPr>
              <w:snapToGrid w:val="0"/>
              <w:spacing w:line="440" w:lineRule="exact"/>
              <w:ind w:firstLineChars="650" w:firstLine="1365"/>
              <w:rPr>
                <w:rFonts w:ascii="宋体" w:hAnsi="宋体"/>
                <w:szCs w:val="21"/>
              </w:rPr>
            </w:pPr>
            <w:r>
              <w:rPr>
                <w:rFonts w:ascii="宋体" w:hAnsi="宋体" w:hint="eastAsia"/>
                <w:szCs w:val="21"/>
              </w:rPr>
              <w:t>供       方</w:t>
            </w:r>
          </w:p>
          <w:p w14:paraId="6FCC4FB9" w14:textId="77777777" w:rsidR="00637111" w:rsidRDefault="00000000">
            <w:pPr>
              <w:snapToGrid w:val="0"/>
              <w:spacing w:line="440" w:lineRule="exact"/>
              <w:rPr>
                <w:rFonts w:ascii="宋体" w:hAnsi="宋体"/>
                <w:bCs/>
                <w:szCs w:val="21"/>
              </w:rPr>
            </w:pPr>
            <w:r>
              <w:rPr>
                <w:rFonts w:ascii="宋体" w:hAnsi="宋体" w:hint="eastAsia"/>
                <w:bCs/>
                <w:szCs w:val="21"/>
              </w:rPr>
              <w:t xml:space="preserve">单位名称(章)： </w:t>
            </w:r>
          </w:p>
          <w:p w14:paraId="0C1B5808" w14:textId="77777777" w:rsidR="00637111" w:rsidRDefault="00000000">
            <w:pPr>
              <w:snapToGrid w:val="0"/>
              <w:spacing w:line="440" w:lineRule="exact"/>
              <w:rPr>
                <w:rFonts w:ascii="宋体" w:hAnsi="宋体"/>
                <w:bCs/>
                <w:szCs w:val="21"/>
              </w:rPr>
            </w:pPr>
            <w:r>
              <w:rPr>
                <w:rFonts w:ascii="宋体" w:hAnsi="宋体" w:hint="eastAsia"/>
                <w:bCs/>
                <w:szCs w:val="21"/>
              </w:rPr>
              <w:t xml:space="preserve">单位地址：   </w:t>
            </w:r>
          </w:p>
          <w:p w14:paraId="100CED12" w14:textId="77777777" w:rsidR="00637111" w:rsidRDefault="00000000">
            <w:pPr>
              <w:snapToGrid w:val="0"/>
              <w:spacing w:line="440" w:lineRule="exact"/>
              <w:rPr>
                <w:rFonts w:ascii="宋体" w:hAnsi="宋体"/>
                <w:bCs/>
                <w:szCs w:val="21"/>
              </w:rPr>
            </w:pPr>
            <w:r>
              <w:rPr>
                <w:rFonts w:ascii="宋体" w:hAnsi="宋体" w:hint="eastAsia"/>
                <w:bCs/>
                <w:szCs w:val="21"/>
              </w:rPr>
              <w:t>法定代表人</w:t>
            </w:r>
          </w:p>
          <w:p w14:paraId="5AEF8DED" w14:textId="77777777" w:rsidR="00637111" w:rsidRDefault="00000000">
            <w:pPr>
              <w:snapToGrid w:val="0"/>
              <w:spacing w:line="440" w:lineRule="exact"/>
              <w:rPr>
                <w:rFonts w:ascii="宋体" w:hAnsi="宋体"/>
                <w:bCs/>
                <w:szCs w:val="21"/>
              </w:rPr>
            </w:pPr>
            <w:r>
              <w:rPr>
                <w:rFonts w:ascii="宋体" w:hAnsi="宋体" w:hint="eastAsia"/>
                <w:bCs/>
                <w:szCs w:val="21"/>
              </w:rPr>
              <w:t xml:space="preserve">委托代理人：  </w:t>
            </w:r>
          </w:p>
          <w:p w14:paraId="33249464" w14:textId="77777777" w:rsidR="00637111" w:rsidRDefault="00000000">
            <w:pPr>
              <w:snapToGrid w:val="0"/>
              <w:spacing w:line="440" w:lineRule="exact"/>
              <w:rPr>
                <w:rFonts w:ascii="宋体" w:hAnsi="宋体"/>
                <w:bCs/>
                <w:szCs w:val="21"/>
              </w:rPr>
            </w:pPr>
            <w:r>
              <w:rPr>
                <w:rFonts w:ascii="宋体" w:hAnsi="宋体" w:hint="eastAsia"/>
                <w:bCs/>
                <w:szCs w:val="21"/>
              </w:rPr>
              <w:t xml:space="preserve">电      话： </w:t>
            </w:r>
          </w:p>
          <w:p w14:paraId="1D5D8B42" w14:textId="77777777" w:rsidR="00637111" w:rsidRDefault="00000000">
            <w:pPr>
              <w:snapToGrid w:val="0"/>
              <w:spacing w:line="440" w:lineRule="exact"/>
              <w:rPr>
                <w:rFonts w:ascii="宋体" w:hAnsi="宋体"/>
                <w:bCs/>
                <w:szCs w:val="21"/>
              </w:rPr>
            </w:pPr>
            <w:r>
              <w:rPr>
                <w:rFonts w:ascii="宋体" w:hAnsi="宋体" w:hint="eastAsia"/>
                <w:bCs/>
                <w:szCs w:val="21"/>
              </w:rPr>
              <w:t xml:space="preserve">开 户银 行： </w:t>
            </w:r>
          </w:p>
          <w:p w14:paraId="28B42F08" w14:textId="77777777" w:rsidR="00637111" w:rsidRDefault="00000000">
            <w:pPr>
              <w:snapToGrid w:val="0"/>
              <w:spacing w:line="440" w:lineRule="exact"/>
              <w:rPr>
                <w:rFonts w:ascii="宋体" w:hAnsi="宋体"/>
                <w:szCs w:val="21"/>
              </w:rPr>
            </w:pPr>
            <w:r>
              <w:rPr>
                <w:rFonts w:ascii="宋体" w:hAnsi="宋体" w:hint="eastAsia"/>
                <w:szCs w:val="21"/>
              </w:rPr>
              <w:t xml:space="preserve">帐      号: </w:t>
            </w:r>
          </w:p>
          <w:p w14:paraId="237D0765" w14:textId="77777777" w:rsidR="00637111" w:rsidRDefault="00000000">
            <w:pPr>
              <w:spacing w:line="440" w:lineRule="exact"/>
              <w:rPr>
                <w:rFonts w:ascii="宋体" w:hAnsi="宋体"/>
                <w:szCs w:val="21"/>
              </w:rPr>
            </w:pPr>
            <w:r>
              <w:rPr>
                <w:rFonts w:ascii="宋体" w:hAnsi="宋体" w:hint="eastAsia"/>
                <w:szCs w:val="21"/>
              </w:rPr>
              <w:t>统一社会信用代码：</w:t>
            </w:r>
            <w:r>
              <w:rPr>
                <w:rFonts w:ascii="宋体" w:hAnsi="宋体" w:hint="eastAsia"/>
                <w:bCs/>
                <w:szCs w:val="21"/>
              </w:rPr>
              <w:t xml:space="preserve"> </w:t>
            </w:r>
          </w:p>
        </w:tc>
        <w:tc>
          <w:tcPr>
            <w:tcW w:w="4393" w:type="dxa"/>
            <w:tcBorders>
              <w:top w:val="single" w:sz="4" w:space="0" w:color="auto"/>
              <w:left w:val="single" w:sz="4" w:space="0" w:color="auto"/>
              <w:bottom w:val="single" w:sz="4" w:space="0" w:color="auto"/>
              <w:right w:val="single" w:sz="4" w:space="0" w:color="auto"/>
            </w:tcBorders>
          </w:tcPr>
          <w:p w14:paraId="0E917E18" w14:textId="77777777" w:rsidR="00637111" w:rsidRDefault="00000000">
            <w:pPr>
              <w:snapToGrid w:val="0"/>
              <w:spacing w:line="440" w:lineRule="exact"/>
              <w:ind w:firstLineChars="650" w:firstLine="1365"/>
              <w:rPr>
                <w:rFonts w:ascii="宋体" w:hAnsi="宋体"/>
                <w:szCs w:val="21"/>
              </w:rPr>
            </w:pPr>
            <w:r>
              <w:rPr>
                <w:rFonts w:ascii="宋体" w:hAnsi="宋体" w:hint="eastAsia"/>
                <w:szCs w:val="21"/>
              </w:rPr>
              <w:t xml:space="preserve">   需       方</w:t>
            </w:r>
          </w:p>
          <w:p w14:paraId="7E9F0E5F" w14:textId="77777777" w:rsidR="00637111" w:rsidRDefault="00000000">
            <w:pPr>
              <w:snapToGrid w:val="0"/>
              <w:spacing w:line="440" w:lineRule="exact"/>
              <w:rPr>
                <w:rFonts w:ascii="宋体" w:hAnsi="宋体"/>
                <w:bCs/>
                <w:szCs w:val="21"/>
              </w:rPr>
            </w:pPr>
            <w:r>
              <w:rPr>
                <w:rFonts w:ascii="宋体" w:hAnsi="宋体" w:hint="eastAsia"/>
                <w:bCs/>
                <w:szCs w:val="21"/>
              </w:rPr>
              <w:t>单位名称(章)：</w:t>
            </w:r>
          </w:p>
          <w:p w14:paraId="36F7406F" w14:textId="77777777" w:rsidR="00637111" w:rsidRDefault="00000000">
            <w:pPr>
              <w:snapToGrid w:val="0"/>
              <w:spacing w:line="440" w:lineRule="exact"/>
              <w:rPr>
                <w:rFonts w:ascii="宋体" w:hAnsi="宋体"/>
                <w:bCs/>
                <w:szCs w:val="21"/>
              </w:rPr>
            </w:pPr>
            <w:r>
              <w:rPr>
                <w:rFonts w:ascii="宋体" w:hAnsi="宋体" w:hint="eastAsia"/>
                <w:bCs/>
                <w:szCs w:val="21"/>
              </w:rPr>
              <w:t>单位地址：</w:t>
            </w:r>
          </w:p>
          <w:p w14:paraId="466FA7C8" w14:textId="77777777" w:rsidR="00637111" w:rsidRDefault="00000000">
            <w:pPr>
              <w:snapToGrid w:val="0"/>
              <w:spacing w:line="440" w:lineRule="exact"/>
              <w:rPr>
                <w:rFonts w:ascii="宋体" w:hAnsi="宋体"/>
                <w:bCs/>
                <w:szCs w:val="21"/>
              </w:rPr>
            </w:pPr>
            <w:r>
              <w:rPr>
                <w:rFonts w:ascii="宋体" w:hAnsi="宋体" w:hint="eastAsia"/>
                <w:bCs/>
                <w:szCs w:val="21"/>
              </w:rPr>
              <w:t>法定代表人：</w:t>
            </w:r>
          </w:p>
          <w:p w14:paraId="44848C1B" w14:textId="77777777" w:rsidR="00637111" w:rsidRDefault="00000000">
            <w:pPr>
              <w:snapToGrid w:val="0"/>
              <w:spacing w:line="440" w:lineRule="exact"/>
              <w:rPr>
                <w:rFonts w:ascii="宋体" w:hAnsi="宋体"/>
                <w:bCs/>
                <w:szCs w:val="21"/>
              </w:rPr>
            </w:pPr>
            <w:r>
              <w:rPr>
                <w:rFonts w:ascii="宋体" w:hAnsi="宋体" w:hint="eastAsia"/>
                <w:bCs/>
                <w:szCs w:val="21"/>
              </w:rPr>
              <w:t>委托代理人：</w:t>
            </w:r>
          </w:p>
          <w:p w14:paraId="2BFFC997" w14:textId="77777777" w:rsidR="00637111" w:rsidRDefault="00000000">
            <w:pPr>
              <w:snapToGrid w:val="0"/>
              <w:spacing w:line="440" w:lineRule="exact"/>
              <w:rPr>
                <w:rFonts w:ascii="宋体" w:hAnsi="宋体"/>
                <w:bCs/>
                <w:szCs w:val="21"/>
              </w:rPr>
            </w:pPr>
            <w:r>
              <w:rPr>
                <w:rFonts w:ascii="宋体" w:hAnsi="宋体" w:hint="eastAsia"/>
                <w:bCs/>
                <w:szCs w:val="21"/>
              </w:rPr>
              <w:t>电      话：</w:t>
            </w:r>
          </w:p>
          <w:p w14:paraId="0EE58145" w14:textId="77777777" w:rsidR="00637111" w:rsidRDefault="00000000">
            <w:pPr>
              <w:snapToGrid w:val="0"/>
              <w:spacing w:line="440" w:lineRule="exact"/>
              <w:rPr>
                <w:rFonts w:ascii="宋体" w:hAnsi="宋体"/>
                <w:bCs/>
                <w:szCs w:val="21"/>
              </w:rPr>
            </w:pPr>
            <w:r>
              <w:rPr>
                <w:rFonts w:ascii="宋体" w:hAnsi="宋体" w:hint="eastAsia"/>
                <w:bCs/>
                <w:szCs w:val="21"/>
              </w:rPr>
              <w:t>开 户银 行：</w:t>
            </w:r>
          </w:p>
          <w:p w14:paraId="159CFE9F" w14:textId="77777777" w:rsidR="00637111" w:rsidRDefault="00000000">
            <w:pPr>
              <w:snapToGrid w:val="0"/>
              <w:spacing w:line="440" w:lineRule="exact"/>
              <w:rPr>
                <w:rFonts w:ascii="宋体" w:hAnsi="宋体"/>
                <w:szCs w:val="21"/>
              </w:rPr>
            </w:pPr>
            <w:r>
              <w:rPr>
                <w:rFonts w:ascii="宋体" w:hAnsi="宋体" w:hint="eastAsia"/>
                <w:szCs w:val="21"/>
              </w:rPr>
              <w:t>帐      号：</w:t>
            </w:r>
          </w:p>
          <w:p w14:paraId="42E0E956" w14:textId="77777777" w:rsidR="00637111" w:rsidRDefault="00000000">
            <w:pPr>
              <w:spacing w:line="440" w:lineRule="exact"/>
              <w:rPr>
                <w:rFonts w:ascii="宋体" w:hAnsi="宋体"/>
                <w:szCs w:val="21"/>
              </w:rPr>
            </w:pPr>
            <w:r>
              <w:rPr>
                <w:rFonts w:ascii="宋体" w:hAnsi="宋体" w:hint="eastAsia"/>
                <w:szCs w:val="21"/>
              </w:rPr>
              <w:t xml:space="preserve">统一社会信用代码 </w:t>
            </w:r>
          </w:p>
        </w:tc>
      </w:tr>
    </w:tbl>
    <w:p w14:paraId="2A83D7C5" w14:textId="77777777" w:rsidR="00637111" w:rsidRDefault="00000000">
      <w:pPr>
        <w:spacing w:line="440" w:lineRule="exact"/>
        <w:jc w:val="center"/>
        <w:rPr>
          <w:rFonts w:ascii="宋体" w:hAnsi="宋体"/>
          <w:color w:val="000000"/>
          <w:szCs w:val="21"/>
        </w:rPr>
      </w:pPr>
      <w:r>
        <w:rPr>
          <w:rFonts w:ascii="宋体" w:hAnsi="宋体"/>
          <w:color w:val="000000"/>
          <w:szCs w:val="21"/>
        </w:rPr>
        <w:t xml:space="preserve">             </w:t>
      </w:r>
    </w:p>
    <w:sectPr w:rsidR="00637111">
      <w:headerReference w:type="default" r:id="rId10"/>
      <w:pgSz w:w="11906" w:h="16838"/>
      <w:pgMar w:top="850" w:right="1134" w:bottom="850" w:left="1134"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董雪米" w:date="2022-11-04T14:52:00Z" w:initials="">
    <w:p w14:paraId="752014FC" w14:textId="77777777" w:rsidR="00637111" w:rsidRDefault="00000000">
      <w:pPr>
        <w:pStyle w:val="a3"/>
      </w:pPr>
      <w:r>
        <w:rPr>
          <w:rFonts w:hint="eastAsia"/>
        </w:rPr>
        <w:t>请财务确认以下质量加减价的计算方式是否符合公司的利益要求？</w:t>
      </w:r>
    </w:p>
  </w:comment>
  <w:comment w:id="16" w:author="董雪米" w:date="2022-11-04T14:54:00Z" w:initials="">
    <w:p w14:paraId="76740A8B" w14:textId="77777777" w:rsidR="00637111" w:rsidRDefault="00000000">
      <w:pPr>
        <w:pStyle w:val="a3"/>
      </w:pPr>
      <w:r>
        <w:rPr>
          <w:rFonts w:hint="eastAsia"/>
        </w:rPr>
        <w:t>请公司填写</w:t>
      </w:r>
    </w:p>
  </w:comment>
  <w:comment w:id="27" w:author="董雪米" w:date="2022-11-04T15:27:00Z" w:initials="">
    <w:p w14:paraId="1CD2052E" w14:textId="77777777" w:rsidR="00637111" w:rsidRDefault="00000000">
      <w:pPr>
        <w:pStyle w:val="a3"/>
      </w:pPr>
      <w:r>
        <w:rPr>
          <w:rFonts w:hint="eastAsia"/>
        </w:rPr>
        <w:t>此处质量异议的时间较短，建议公司延长异议时间。</w:t>
      </w:r>
    </w:p>
  </w:comment>
  <w:comment w:id="30" w:author="董雪米" w:date="2022-11-04T15:19:00Z" w:initials="">
    <w:p w14:paraId="706618E3" w14:textId="77777777" w:rsidR="00637111" w:rsidRDefault="00000000">
      <w:pPr>
        <w:pStyle w:val="a3"/>
      </w:pPr>
      <w:r>
        <w:rPr>
          <w:rFonts w:hint="eastAsia"/>
        </w:rPr>
        <w:t>请公司填写</w:t>
      </w:r>
    </w:p>
  </w:comment>
  <w:comment w:id="46" w:author="董" w:date="2020-12-17T18:59:00Z" w:initials="董">
    <w:p w14:paraId="1DBA08A7" w14:textId="77777777" w:rsidR="00637111" w:rsidRDefault="00000000">
      <w:pPr>
        <w:pStyle w:val="a3"/>
      </w:pPr>
      <w:r>
        <w:rPr>
          <w:rFonts w:hint="eastAsia"/>
        </w:rPr>
        <w:t>请公司核实是否按照此付款方式予以支付货款。</w:t>
      </w:r>
    </w:p>
  </w:comment>
  <w:comment w:id="75" w:author="董雪米" w:date="2022-11-04T15:13:00Z" w:initials="">
    <w:p w14:paraId="50305670" w14:textId="77777777" w:rsidR="00637111" w:rsidRDefault="00000000">
      <w:pPr>
        <w:pStyle w:val="a3"/>
      </w:pPr>
      <w:r>
        <w:rPr>
          <w:rFonts w:hint="eastAsia"/>
        </w:rPr>
        <w:t>请公司考量确认是否需要保留此部分内容？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2014FC" w15:done="0"/>
  <w15:commentEx w15:paraId="76740A8B" w15:done="0"/>
  <w15:commentEx w15:paraId="1CD2052E" w15:done="0"/>
  <w15:commentEx w15:paraId="706618E3" w15:done="0"/>
  <w15:commentEx w15:paraId="1DBA08A7" w15:done="0"/>
  <w15:commentEx w15:paraId="503056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2014FC" w16cid:durableId="33D5992B"/>
  <w16cid:commentId w16cid:paraId="76740A8B" w16cid:durableId="5D31ECF9"/>
  <w16cid:commentId w16cid:paraId="1CD2052E" w16cid:durableId="6ADA25B0"/>
  <w16cid:commentId w16cid:paraId="706618E3" w16cid:durableId="6819CD74"/>
  <w16cid:commentId w16cid:paraId="1DBA08A7" w16cid:durableId="233FECEF"/>
  <w16cid:commentId w16cid:paraId="50305670" w16cid:durableId="7C0F8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B822C" w14:textId="77777777" w:rsidR="006102F2" w:rsidRDefault="006102F2">
      <w:r>
        <w:separator/>
      </w:r>
    </w:p>
  </w:endnote>
  <w:endnote w:type="continuationSeparator" w:id="0">
    <w:p w14:paraId="5EEE396A" w14:textId="77777777" w:rsidR="006102F2" w:rsidRDefault="0061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D015E" w14:textId="77777777" w:rsidR="006102F2" w:rsidRDefault="006102F2">
      <w:r>
        <w:separator/>
      </w:r>
    </w:p>
  </w:footnote>
  <w:footnote w:type="continuationSeparator" w:id="0">
    <w:p w14:paraId="25369807" w14:textId="77777777" w:rsidR="006102F2" w:rsidRDefault="00610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5E111" w14:textId="77777777" w:rsidR="00637111" w:rsidRDefault="00637111">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F09BC"/>
    <w:multiLevelType w:val="multilevel"/>
    <w:tmpl w:val="304F09BC"/>
    <w:lvl w:ilvl="0">
      <w:start w:val="1"/>
      <w:numFmt w:val="japaneseCounting"/>
      <w:lvlText w:val="%1、"/>
      <w:lvlJc w:val="left"/>
      <w:pPr>
        <w:ind w:left="450" w:hanging="4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54424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丹丹儿">
    <w15:presenceInfo w15:providerId="None" w15:userId="丹丹儿"/>
  </w15:person>
  <w15:person w15:author="董雪米">
    <w15:presenceInfo w15:providerId="None" w15:userId="董雪米"/>
  </w15:person>
  <w15:person w15:author="鲜 耀辉">
    <w15:presenceInfo w15:providerId="Windows Live" w15:userId="3fe4ceec3e0a81ae"/>
  </w15:person>
  <w15:person w15:author="董">
    <w15:presenceInfo w15:providerId="None" w15:userId="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iNzgyYTI4Nzk0MTBjNDZiNzc2NzUyODJiN2NhMjYifQ=="/>
  </w:docVars>
  <w:rsids>
    <w:rsidRoot w:val="00DE3860"/>
    <w:rsid w:val="000037C6"/>
    <w:rsid w:val="00011DDE"/>
    <w:rsid w:val="00016F1A"/>
    <w:rsid w:val="0005184D"/>
    <w:rsid w:val="00052558"/>
    <w:rsid w:val="00073597"/>
    <w:rsid w:val="00080C15"/>
    <w:rsid w:val="000814D7"/>
    <w:rsid w:val="00083566"/>
    <w:rsid w:val="00095E25"/>
    <w:rsid w:val="000977F0"/>
    <w:rsid w:val="000B1CBA"/>
    <w:rsid w:val="000B50A1"/>
    <w:rsid w:val="000B718C"/>
    <w:rsid w:val="000B73BE"/>
    <w:rsid w:val="000B77BF"/>
    <w:rsid w:val="000C3A63"/>
    <w:rsid w:val="000C486E"/>
    <w:rsid w:val="000C4A1B"/>
    <w:rsid w:val="000D5CF0"/>
    <w:rsid w:val="000F0BAF"/>
    <w:rsid w:val="000F30FF"/>
    <w:rsid w:val="000F6A1F"/>
    <w:rsid w:val="000F6FEC"/>
    <w:rsid w:val="000F72FD"/>
    <w:rsid w:val="00104EC0"/>
    <w:rsid w:val="00113F26"/>
    <w:rsid w:val="00115A53"/>
    <w:rsid w:val="0012162E"/>
    <w:rsid w:val="00121D92"/>
    <w:rsid w:val="001236E3"/>
    <w:rsid w:val="00125774"/>
    <w:rsid w:val="00130966"/>
    <w:rsid w:val="00137223"/>
    <w:rsid w:val="00157289"/>
    <w:rsid w:val="00167693"/>
    <w:rsid w:val="00170C4C"/>
    <w:rsid w:val="001744B8"/>
    <w:rsid w:val="00176260"/>
    <w:rsid w:val="00191599"/>
    <w:rsid w:val="001B2A20"/>
    <w:rsid w:val="001C0BF9"/>
    <w:rsid w:val="001C0ED9"/>
    <w:rsid w:val="001C2F28"/>
    <w:rsid w:val="001C64E2"/>
    <w:rsid w:val="001D1579"/>
    <w:rsid w:val="001D2957"/>
    <w:rsid w:val="001D4C98"/>
    <w:rsid w:val="001D79D7"/>
    <w:rsid w:val="0020515C"/>
    <w:rsid w:val="00207775"/>
    <w:rsid w:val="002276CC"/>
    <w:rsid w:val="00233390"/>
    <w:rsid w:val="0023478A"/>
    <w:rsid w:val="00234A66"/>
    <w:rsid w:val="00244BE4"/>
    <w:rsid w:val="002451CE"/>
    <w:rsid w:val="00245BF0"/>
    <w:rsid w:val="00254096"/>
    <w:rsid w:val="00255D9A"/>
    <w:rsid w:val="002659DD"/>
    <w:rsid w:val="00274048"/>
    <w:rsid w:val="00286776"/>
    <w:rsid w:val="002949B0"/>
    <w:rsid w:val="002A0108"/>
    <w:rsid w:val="002A2DD6"/>
    <w:rsid w:val="002A6E52"/>
    <w:rsid w:val="002C1059"/>
    <w:rsid w:val="002C19A5"/>
    <w:rsid w:val="002E5AE4"/>
    <w:rsid w:val="002E5E7E"/>
    <w:rsid w:val="002E6D9C"/>
    <w:rsid w:val="002F1E2F"/>
    <w:rsid w:val="002F5126"/>
    <w:rsid w:val="002F529B"/>
    <w:rsid w:val="002F64C7"/>
    <w:rsid w:val="003019CF"/>
    <w:rsid w:val="00306544"/>
    <w:rsid w:val="00306FDE"/>
    <w:rsid w:val="0032168C"/>
    <w:rsid w:val="0033419B"/>
    <w:rsid w:val="003370E3"/>
    <w:rsid w:val="00345CC6"/>
    <w:rsid w:val="00352DCE"/>
    <w:rsid w:val="00356A43"/>
    <w:rsid w:val="003615B1"/>
    <w:rsid w:val="00364DFA"/>
    <w:rsid w:val="00367BB0"/>
    <w:rsid w:val="00375D65"/>
    <w:rsid w:val="003804EC"/>
    <w:rsid w:val="00385940"/>
    <w:rsid w:val="00394B7B"/>
    <w:rsid w:val="003A3352"/>
    <w:rsid w:val="003A48B8"/>
    <w:rsid w:val="003B00E9"/>
    <w:rsid w:val="003B23AE"/>
    <w:rsid w:val="003B4079"/>
    <w:rsid w:val="003B5ABA"/>
    <w:rsid w:val="003B7133"/>
    <w:rsid w:val="003E3B87"/>
    <w:rsid w:val="003E7C20"/>
    <w:rsid w:val="003F6C77"/>
    <w:rsid w:val="00401D69"/>
    <w:rsid w:val="004079CE"/>
    <w:rsid w:val="004122A6"/>
    <w:rsid w:val="004123AA"/>
    <w:rsid w:val="00417988"/>
    <w:rsid w:val="00425B20"/>
    <w:rsid w:val="00434524"/>
    <w:rsid w:val="00440ECB"/>
    <w:rsid w:val="0044143F"/>
    <w:rsid w:val="00441CFA"/>
    <w:rsid w:val="00442828"/>
    <w:rsid w:val="004567A9"/>
    <w:rsid w:val="00467A16"/>
    <w:rsid w:val="00471C9B"/>
    <w:rsid w:val="004746DE"/>
    <w:rsid w:val="00481DDA"/>
    <w:rsid w:val="00483EF3"/>
    <w:rsid w:val="00493698"/>
    <w:rsid w:val="004A4726"/>
    <w:rsid w:val="004A5CAA"/>
    <w:rsid w:val="004C4DBE"/>
    <w:rsid w:val="004D45B2"/>
    <w:rsid w:val="004D7E8E"/>
    <w:rsid w:val="004E1667"/>
    <w:rsid w:val="004E42EA"/>
    <w:rsid w:val="004E4313"/>
    <w:rsid w:val="004F433B"/>
    <w:rsid w:val="00500CDB"/>
    <w:rsid w:val="0050364C"/>
    <w:rsid w:val="005247C3"/>
    <w:rsid w:val="00527895"/>
    <w:rsid w:val="00542A45"/>
    <w:rsid w:val="0055110F"/>
    <w:rsid w:val="00556033"/>
    <w:rsid w:val="005650AE"/>
    <w:rsid w:val="0056520E"/>
    <w:rsid w:val="00570E8E"/>
    <w:rsid w:val="005723F5"/>
    <w:rsid w:val="00573E48"/>
    <w:rsid w:val="00577B46"/>
    <w:rsid w:val="00580378"/>
    <w:rsid w:val="00582FEF"/>
    <w:rsid w:val="005849B2"/>
    <w:rsid w:val="00584D91"/>
    <w:rsid w:val="00585E9D"/>
    <w:rsid w:val="00590520"/>
    <w:rsid w:val="00596A35"/>
    <w:rsid w:val="005A5D36"/>
    <w:rsid w:val="005B4C5D"/>
    <w:rsid w:val="005C77B2"/>
    <w:rsid w:val="005D6160"/>
    <w:rsid w:val="005D68C6"/>
    <w:rsid w:val="005E0A52"/>
    <w:rsid w:val="005E4A95"/>
    <w:rsid w:val="005E5748"/>
    <w:rsid w:val="005E59CD"/>
    <w:rsid w:val="005E74FF"/>
    <w:rsid w:val="005F7C01"/>
    <w:rsid w:val="00603EA9"/>
    <w:rsid w:val="00606F52"/>
    <w:rsid w:val="0061014E"/>
    <w:rsid w:val="006102F2"/>
    <w:rsid w:val="006158BE"/>
    <w:rsid w:val="006164EC"/>
    <w:rsid w:val="006275FB"/>
    <w:rsid w:val="00637111"/>
    <w:rsid w:val="00643E11"/>
    <w:rsid w:val="00651DD3"/>
    <w:rsid w:val="00682235"/>
    <w:rsid w:val="00682C6A"/>
    <w:rsid w:val="00683DDC"/>
    <w:rsid w:val="00696C89"/>
    <w:rsid w:val="006A7A0E"/>
    <w:rsid w:val="006B6C1D"/>
    <w:rsid w:val="006C42B9"/>
    <w:rsid w:val="006C51F7"/>
    <w:rsid w:val="006D6FCB"/>
    <w:rsid w:val="006E0F39"/>
    <w:rsid w:val="006E3026"/>
    <w:rsid w:val="006E7D47"/>
    <w:rsid w:val="006F102C"/>
    <w:rsid w:val="006F10B4"/>
    <w:rsid w:val="00706B14"/>
    <w:rsid w:val="0071451B"/>
    <w:rsid w:val="00715ABD"/>
    <w:rsid w:val="007172E9"/>
    <w:rsid w:val="00717B29"/>
    <w:rsid w:val="00742CD7"/>
    <w:rsid w:val="007477C6"/>
    <w:rsid w:val="0077003C"/>
    <w:rsid w:val="007710AB"/>
    <w:rsid w:val="00783D6E"/>
    <w:rsid w:val="007A275A"/>
    <w:rsid w:val="007A388E"/>
    <w:rsid w:val="007B7183"/>
    <w:rsid w:val="007C28D8"/>
    <w:rsid w:val="007C41F7"/>
    <w:rsid w:val="007C5517"/>
    <w:rsid w:val="007E7997"/>
    <w:rsid w:val="00801E25"/>
    <w:rsid w:val="008037A9"/>
    <w:rsid w:val="00814ADB"/>
    <w:rsid w:val="00815B63"/>
    <w:rsid w:val="008214E6"/>
    <w:rsid w:val="00837221"/>
    <w:rsid w:val="008423AE"/>
    <w:rsid w:val="0084608C"/>
    <w:rsid w:val="008470E8"/>
    <w:rsid w:val="00854176"/>
    <w:rsid w:val="00867990"/>
    <w:rsid w:val="0088542A"/>
    <w:rsid w:val="00891AB1"/>
    <w:rsid w:val="00891EF3"/>
    <w:rsid w:val="0089433D"/>
    <w:rsid w:val="008951D1"/>
    <w:rsid w:val="008962C0"/>
    <w:rsid w:val="008A4CA2"/>
    <w:rsid w:val="008A54BA"/>
    <w:rsid w:val="008A670B"/>
    <w:rsid w:val="008B26E1"/>
    <w:rsid w:val="008B7250"/>
    <w:rsid w:val="008C010D"/>
    <w:rsid w:val="008C3AC3"/>
    <w:rsid w:val="008D46AC"/>
    <w:rsid w:val="008D554D"/>
    <w:rsid w:val="008E08F7"/>
    <w:rsid w:val="008E3892"/>
    <w:rsid w:val="00916C2D"/>
    <w:rsid w:val="009201A7"/>
    <w:rsid w:val="00920FAE"/>
    <w:rsid w:val="00926C85"/>
    <w:rsid w:val="009347EB"/>
    <w:rsid w:val="00934890"/>
    <w:rsid w:val="00941E8E"/>
    <w:rsid w:val="0095474E"/>
    <w:rsid w:val="00971DC7"/>
    <w:rsid w:val="00972E72"/>
    <w:rsid w:val="009842C1"/>
    <w:rsid w:val="00987C3F"/>
    <w:rsid w:val="00994B7C"/>
    <w:rsid w:val="009A3E43"/>
    <w:rsid w:val="009A5732"/>
    <w:rsid w:val="009B0250"/>
    <w:rsid w:val="009B1DB9"/>
    <w:rsid w:val="009B229C"/>
    <w:rsid w:val="009B77F8"/>
    <w:rsid w:val="009B7AEB"/>
    <w:rsid w:val="009D3A62"/>
    <w:rsid w:val="009F131C"/>
    <w:rsid w:val="009F5032"/>
    <w:rsid w:val="00A0562D"/>
    <w:rsid w:val="00A13AA0"/>
    <w:rsid w:val="00A163DC"/>
    <w:rsid w:val="00A17261"/>
    <w:rsid w:val="00A20D4B"/>
    <w:rsid w:val="00A33F2A"/>
    <w:rsid w:val="00A34E33"/>
    <w:rsid w:val="00A42C7B"/>
    <w:rsid w:val="00A519DC"/>
    <w:rsid w:val="00A539F2"/>
    <w:rsid w:val="00A57A4B"/>
    <w:rsid w:val="00A75250"/>
    <w:rsid w:val="00A76B6F"/>
    <w:rsid w:val="00A77C86"/>
    <w:rsid w:val="00A86420"/>
    <w:rsid w:val="00AA3C3C"/>
    <w:rsid w:val="00AA5121"/>
    <w:rsid w:val="00AB2E54"/>
    <w:rsid w:val="00AB7395"/>
    <w:rsid w:val="00AC2666"/>
    <w:rsid w:val="00AC4571"/>
    <w:rsid w:val="00AE625A"/>
    <w:rsid w:val="00AF1734"/>
    <w:rsid w:val="00B06E7B"/>
    <w:rsid w:val="00B1339B"/>
    <w:rsid w:val="00B160BA"/>
    <w:rsid w:val="00B217D4"/>
    <w:rsid w:val="00B24E83"/>
    <w:rsid w:val="00B2528B"/>
    <w:rsid w:val="00B3769B"/>
    <w:rsid w:val="00B44216"/>
    <w:rsid w:val="00B64B42"/>
    <w:rsid w:val="00B7321A"/>
    <w:rsid w:val="00B92328"/>
    <w:rsid w:val="00B93430"/>
    <w:rsid w:val="00B950A6"/>
    <w:rsid w:val="00BA12AB"/>
    <w:rsid w:val="00BB7345"/>
    <w:rsid w:val="00BC3049"/>
    <w:rsid w:val="00BC7427"/>
    <w:rsid w:val="00BF6DB6"/>
    <w:rsid w:val="00C06499"/>
    <w:rsid w:val="00C06EB9"/>
    <w:rsid w:val="00C10F92"/>
    <w:rsid w:val="00C12A29"/>
    <w:rsid w:val="00C274F5"/>
    <w:rsid w:val="00C35B54"/>
    <w:rsid w:val="00C544CE"/>
    <w:rsid w:val="00C55316"/>
    <w:rsid w:val="00C5702F"/>
    <w:rsid w:val="00C62A7C"/>
    <w:rsid w:val="00C72A74"/>
    <w:rsid w:val="00C8200D"/>
    <w:rsid w:val="00C84CBC"/>
    <w:rsid w:val="00CA2FE0"/>
    <w:rsid w:val="00CC4D6B"/>
    <w:rsid w:val="00CD1FE9"/>
    <w:rsid w:val="00CE1DB6"/>
    <w:rsid w:val="00D13862"/>
    <w:rsid w:val="00D20EEF"/>
    <w:rsid w:val="00D21768"/>
    <w:rsid w:val="00D237C7"/>
    <w:rsid w:val="00D25FE9"/>
    <w:rsid w:val="00D26E2A"/>
    <w:rsid w:val="00D4113B"/>
    <w:rsid w:val="00D46EF1"/>
    <w:rsid w:val="00D47305"/>
    <w:rsid w:val="00D6007B"/>
    <w:rsid w:val="00D6511C"/>
    <w:rsid w:val="00D677C1"/>
    <w:rsid w:val="00D70079"/>
    <w:rsid w:val="00D7062B"/>
    <w:rsid w:val="00D7302A"/>
    <w:rsid w:val="00D73B54"/>
    <w:rsid w:val="00D74EDE"/>
    <w:rsid w:val="00D865F4"/>
    <w:rsid w:val="00DA1572"/>
    <w:rsid w:val="00DA68B4"/>
    <w:rsid w:val="00DB142B"/>
    <w:rsid w:val="00DB24DE"/>
    <w:rsid w:val="00DB5178"/>
    <w:rsid w:val="00DB5FEC"/>
    <w:rsid w:val="00DC1AFA"/>
    <w:rsid w:val="00DC3D46"/>
    <w:rsid w:val="00DD09A7"/>
    <w:rsid w:val="00DD44AF"/>
    <w:rsid w:val="00DE3285"/>
    <w:rsid w:val="00DE3860"/>
    <w:rsid w:val="00DF3269"/>
    <w:rsid w:val="00DF4B38"/>
    <w:rsid w:val="00E00537"/>
    <w:rsid w:val="00E10B20"/>
    <w:rsid w:val="00E12924"/>
    <w:rsid w:val="00E72628"/>
    <w:rsid w:val="00EA334F"/>
    <w:rsid w:val="00EB2BD1"/>
    <w:rsid w:val="00EB3589"/>
    <w:rsid w:val="00EB6B6A"/>
    <w:rsid w:val="00EC34B0"/>
    <w:rsid w:val="00EC6139"/>
    <w:rsid w:val="00ED5D0E"/>
    <w:rsid w:val="00ED742A"/>
    <w:rsid w:val="00EE2988"/>
    <w:rsid w:val="00EE63D9"/>
    <w:rsid w:val="00EF0EAA"/>
    <w:rsid w:val="00EF1050"/>
    <w:rsid w:val="00F02460"/>
    <w:rsid w:val="00F03C87"/>
    <w:rsid w:val="00F07F36"/>
    <w:rsid w:val="00F12AFF"/>
    <w:rsid w:val="00F143F5"/>
    <w:rsid w:val="00F2662A"/>
    <w:rsid w:val="00F30B0A"/>
    <w:rsid w:val="00F31C20"/>
    <w:rsid w:val="00F50AF4"/>
    <w:rsid w:val="00F54314"/>
    <w:rsid w:val="00F57D12"/>
    <w:rsid w:val="00F75F6B"/>
    <w:rsid w:val="00F76A2A"/>
    <w:rsid w:val="00F82BE9"/>
    <w:rsid w:val="00F83E40"/>
    <w:rsid w:val="00F910EE"/>
    <w:rsid w:val="00F9393D"/>
    <w:rsid w:val="00FA1B54"/>
    <w:rsid w:val="00FA2BA9"/>
    <w:rsid w:val="00FB3C15"/>
    <w:rsid w:val="00FB5F48"/>
    <w:rsid w:val="00FB7ACA"/>
    <w:rsid w:val="00FC6DA9"/>
    <w:rsid w:val="00FD018C"/>
    <w:rsid w:val="00FD58BA"/>
    <w:rsid w:val="00FD6DAC"/>
    <w:rsid w:val="00FF33FF"/>
    <w:rsid w:val="00FF4206"/>
    <w:rsid w:val="020216E2"/>
    <w:rsid w:val="03D7611B"/>
    <w:rsid w:val="04B51DAF"/>
    <w:rsid w:val="04F76666"/>
    <w:rsid w:val="07251DA7"/>
    <w:rsid w:val="07E8290E"/>
    <w:rsid w:val="0A2D602D"/>
    <w:rsid w:val="0D7711DF"/>
    <w:rsid w:val="0FB426BE"/>
    <w:rsid w:val="0FD40BE0"/>
    <w:rsid w:val="10F30B26"/>
    <w:rsid w:val="11494112"/>
    <w:rsid w:val="17884203"/>
    <w:rsid w:val="18537F63"/>
    <w:rsid w:val="19F01260"/>
    <w:rsid w:val="1A150F2D"/>
    <w:rsid w:val="1B157ABF"/>
    <w:rsid w:val="1C8B1886"/>
    <w:rsid w:val="1E000BA0"/>
    <w:rsid w:val="1F257589"/>
    <w:rsid w:val="1FA91535"/>
    <w:rsid w:val="203B05B9"/>
    <w:rsid w:val="22331F3F"/>
    <w:rsid w:val="24FC0095"/>
    <w:rsid w:val="25B87175"/>
    <w:rsid w:val="279C7701"/>
    <w:rsid w:val="2C2323EC"/>
    <w:rsid w:val="2C423FBF"/>
    <w:rsid w:val="2C4F5519"/>
    <w:rsid w:val="2FC23193"/>
    <w:rsid w:val="31086F4F"/>
    <w:rsid w:val="32BB0B83"/>
    <w:rsid w:val="36C531C4"/>
    <w:rsid w:val="38586ACE"/>
    <w:rsid w:val="3C0411B8"/>
    <w:rsid w:val="3F135F1B"/>
    <w:rsid w:val="3F3827CA"/>
    <w:rsid w:val="40686F88"/>
    <w:rsid w:val="44775A69"/>
    <w:rsid w:val="45A624C9"/>
    <w:rsid w:val="496E72A3"/>
    <w:rsid w:val="4A9A607D"/>
    <w:rsid w:val="4B8A2C5B"/>
    <w:rsid w:val="4CB76646"/>
    <w:rsid w:val="4E476E52"/>
    <w:rsid w:val="4E543221"/>
    <w:rsid w:val="4FF43C08"/>
    <w:rsid w:val="501D67EB"/>
    <w:rsid w:val="542B5F2E"/>
    <w:rsid w:val="59182AD3"/>
    <w:rsid w:val="59E645D1"/>
    <w:rsid w:val="5D1C173C"/>
    <w:rsid w:val="5D2B795E"/>
    <w:rsid w:val="5F4F5F0B"/>
    <w:rsid w:val="5F9758EE"/>
    <w:rsid w:val="6099149C"/>
    <w:rsid w:val="6203294A"/>
    <w:rsid w:val="62A850C4"/>
    <w:rsid w:val="665E3732"/>
    <w:rsid w:val="67E7664E"/>
    <w:rsid w:val="6C7A1359"/>
    <w:rsid w:val="6C9415CE"/>
    <w:rsid w:val="6CE43D95"/>
    <w:rsid w:val="6CF253C0"/>
    <w:rsid w:val="70DD3AF4"/>
    <w:rsid w:val="71246FB6"/>
    <w:rsid w:val="71400955"/>
    <w:rsid w:val="72F55DC5"/>
    <w:rsid w:val="76DC0D4F"/>
    <w:rsid w:val="77403A2D"/>
    <w:rsid w:val="78EC5365"/>
    <w:rsid w:val="79882B22"/>
    <w:rsid w:val="7C5343DC"/>
    <w:rsid w:val="7D8C04F4"/>
    <w:rsid w:val="7EF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D521A"/>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jc w:val="left"/>
    </w:pPr>
  </w:style>
  <w:style w:type="paragraph" w:styleId="a5">
    <w:name w:val="Balloon Text"/>
    <w:basedOn w:val="a"/>
    <w:autoRedefine/>
    <w:semiHidden/>
    <w:qFormat/>
    <w:rPr>
      <w:sz w:val="18"/>
      <w:szCs w:val="18"/>
    </w:rPr>
  </w:style>
  <w:style w:type="paragraph" w:styleId="a6">
    <w:name w:val="footer"/>
    <w:basedOn w:val="a"/>
    <w:autoRedefine/>
    <w:qFormat/>
    <w:pPr>
      <w:tabs>
        <w:tab w:val="center" w:pos="4153"/>
        <w:tab w:val="right" w:pos="8306"/>
      </w:tabs>
      <w:snapToGrid w:val="0"/>
      <w:jc w:val="left"/>
    </w:pPr>
    <w:rPr>
      <w:sz w:val="18"/>
      <w:szCs w:val="18"/>
    </w:rPr>
  </w:style>
  <w:style w:type="paragraph" w:styleId="a7">
    <w:name w:val="header"/>
    <w:basedOn w:val="a"/>
    <w:autoRedefine/>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a9"/>
    <w:autoRedefine/>
    <w:rPr>
      <w:b/>
      <w:bCs/>
    </w:rPr>
  </w:style>
  <w:style w:type="character" w:styleId="aa">
    <w:name w:val="annotation reference"/>
    <w:autoRedefine/>
    <w:qFormat/>
    <w:rPr>
      <w:sz w:val="21"/>
      <w:szCs w:val="21"/>
    </w:rPr>
  </w:style>
  <w:style w:type="character" w:customStyle="1" w:styleId="a4">
    <w:name w:val="批注文字 字符"/>
    <w:link w:val="a3"/>
    <w:autoRedefine/>
    <w:rPr>
      <w:kern w:val="2"/>
      <w:sz w:val="21"/>
      <w:szCs w:val="24"/>
    </w:rPr>
  </w:style>
  <w:style w:type="character" w:customStyle="1" w:styleId="a9">
    <w:name w:val="批注主题 字符"/>
    <w:link w:val="a8"/>
    <w:autoRedefine/>
    <w:rPr>
      <w:b/>
      <w:bCs/>
      <w:kern w:val="2"/>
      <w:sz w:val="21"/>
      <w:szCs w:val="24"/>
    </w:rPr>
  </w:style>
  <w:style w:type="paragraph" w:customStyle="1" w:styleId="p15">
    <w:name w:val="p15"/>
    <w:basedOn w:val="a"/>
    <w:autoRedefine/>
    <w:qFormat/>
    <w:pPr>
      <w:widowControl/>
      <w:spacing w:before="240" w:after="60"/>
      <w:jc w:val="center"/>
    </w:pPr>
    <w:rPr>
      <w:rFonts w:ascii="Cambria" w:hAnsi="Cambria" w:cs="宋体"/>
      <w:b/>
      <w:bCs/>
      <w:kern w:val="0"/>
      <w:sz w:val="32"/>
      <w:szCs w:val="32"/>
    </w:rPr>
  </w:style>
  <w:style w:type="paragraph" w:customStyle="1" w:styleId="WPSPlain">
    <w:name w:val="WPS Plain"/>
    <w:autoRedefine/>
  </w:style>
  <w:style w:type="paragraph" w:customStyle="1" w:styleId="1">
    <w:name w:val="修订1"/>
    <w:autoRedefine/>
    <w:hidden/>
    <w:uiPriority w:val="99"/>
    <w:unhideWhenUsed/>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1850</Words>
  <Characters>2516</Characters>
  <Application>Microsoft Office Word</Application>
  <DocSecurity>0</DocSecurity>
  <Lines>89</Lines>
  <Paragraphs>87</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 矿 产 品 购 销 合 同</dc:title>
  <dc:creator>方正</dc:creator>
  <cp:lastModifiedBy>Andrew Liu</cp:lastModifiedBy>
  <cp:revision>50</cp:revision>
  <cp:lastPrinted>2022-11-02T09:11:00Z</cp:lastPrinted>
  <dcterms:created xsi:type="dcterms:W3CDTF">2022-11-03T02:38:00Z</dcterms:created>
  <dcterms:modified xsi:type="dcterms:W3CDTF">2024-04-30T05:55:00Z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67376919C63242A087F02B40F48D4B53_13</vt:lpwstr>
  </property>
</Properties>
</file>