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68" w:rsidRPr="00C255F4" w:rsidRDefault="002D51E4" w:rsidP="00B312D4">
      <w:pPr>
        <w:pStyle w:val="1"/>
        <w:spacing w:before="0" w:after="0"/>
        <w:jc w:val="center"/>
        <w:rPr>
          <w:sz w:val="36"/>
        </w:rPr>
      </w:pPr>
      <w:bookmarkStart w:id="0" w:name="_Toc354494159"/>
      <w:bookmarkStart w:id="1" w:name="_Toc354494521"/>
      <w:bookmarkStart w:id="2" w:name="_Toc354497332"/>
      <w:r w:rsidRPr="00C255F4">
        <w:rPr>
          <w:rFonts w:hint="eastAsia"/>
          <w:sz w:val="36"/>
        </w:rPr>
        <w:t>矿下定位系统软件框架设计</w:t>
      </w:r>
      <w:bookmarkEnd w:id="0"/>
      <w:bookmarkEnd w:id="1"/>
      <w:bookmarkEnd w:id="2"/>
    </w:p>
    <w:p w:rsidR="002D51E4" w:rsidRPr="002D51E4" w:rsidRDefault="002D51E4" w:rsidP="00B312D4">
      <w:pPr>
        <w:wordWrap w:val="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1399">
        <w:rPr>
          <w:rFonts w:hint="eastAsia"/>
        </w:rPr>
        <w:t>——</w:t>
      </w:r>
      <w:r>
        <w:rPr>
          <w:rFonts w:hint="eastAsia"/>
        </w:rPr>
        <w:t>Mine Positioning System</w:t>
      </w:r>
      <w:r w:rsidR="001D1399">
        <w:rPr>
          <w:rFonts w:hint="eastAsia"/>
        </w:rPr>
        <w:t xml:space="preserve"> </w:t>
      </w:r>
    </w:p>
    <w:p w:rsidR="00C800DD" w:rsidRDefault="009209C5" w:rsidP="00B312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1316"/>
        <w:gridCol w:w="2590"/>
      </w:tblGrid>
      <w:tr w:rsidR="00C800DD" w:rsidTr="00B5190F">
        <w:trPr>
          <w:cantSplit/>
          <w:trHeight w:val="668"/>
          <w:jc w:val="center"/>
        </w:trPr>
        <w:tc>
          <w:tcPr>
            <w:tcW w:w="2607" w:type="dxa"/>
            <w:vMerge w:val="restart"/>
          </w:tcPr>
          <w:p w:rsidR="00C800DD" w:rsidRDefault="00C800DD" w:rsidP="00B312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C800DD" w:rsidRDefault="00C800DD" w:rsidP="00B312D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C800DD" w:rsidRDefault="00C800DD" w:rsidP="00B312D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C800DD" w:rsidRDefault="00C800DD" w:rsidP="00B312D4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:rsidR="00C800DD" w:rsidRDefault="00C800DD" w:rsidP="00B312D4">
            <w:pPr>
              <w:jc w:val="center"/>
            </w:pPr>
            <w:r>
              <w:rPr>
                <w:rFonts w:hint="eastAsia"/>
              </w:rPr>
              <w:t>文件编号：</w:t>
            </w:r>
          </w:p>
        </w:tc>
        <w:tc>
          <w:tcPr>
            <w:tcW w:w="2590" w:type="dxa"/>
          </w:tcPr>
          <w:p w:rsidR="00C800DD" w:rsidRDefault="00C800DD" w:rsidP="00B312D4"/>
        </w:tc>
      </w:tr>
      <w:tr w:rsidR="00C800DD" w:rsidTr="00B5190F">
        <w:trPr>
          <w:cantSplit/>
          <w:trHeight w:val="669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C800DD" w:rsidRDefault="00C800DD" w:rsidP="00B312D4">
            <w:pPr>
              <w:ind w:firstLineChars="200" w:firstLine="420"/>
            </w:pP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D9D9D9"/>
          </w:tcPr>
          <w:p w:rsidR="00C800DD" w:rsidRDefault="00C800DD" w:rsidP="00B312D4">
            <w:pPr>
              <w:jc w:val="center"/>
            </w:pPr>
            <w:r>
              <w:rPr>
                <w:rFonts w:hint="eastAsia"/>
              </w:rPr>
              <w:t>当前版本：</w:t>
            </w:r>
          </w:p>
          <w:p w:rsidR="00C800DD" w:rsidRDefault="00C800DD" w:rsidP="00B312D4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C800DD" w:rsidRDefault="00C800DD" w:rsidP="00B312D4">
            <w:r>
              <w:rPr>
                <w:rFonts w:hint="eastAsia"/>
              </w:rPr>
              <w:t>0.1</w:t>
            </w:r>
          </w:p>
          <w:p w:rsidR="00C800DD" w:rsidRDefault="00C800DD" w:rsidP="00B312D4"/>
        </w:tc>
      </w:tr>
    </w:tbl>
    <w:p w:rsidR="00C800DD" w:rsidRDefault="00C800DD" w:rsidP="00B312D4"/>
    <w:p w:rsidR="00C800DD" w:rsidRDefault="00C800DD" w:rsidP="00B312D4">
      <w:pPr>
        <w:pStyle w:val="a5"/>
      </w:pPr>
    </w:p>
    <w:tbl>
      <w:tblPr>
        <w:tblW w:w="9476" w:type="dxa"/>
        <w:tblLook w:val="0000" w:firstRow="0" w:lastRow="0" w:firstColumn="0" w:lastColumn="0" w:noHBand="0" w:noVBand="0"/>
      </w:tblPr>
      <w:tblGrid>
        <w:gridCol w:w="1668"/>
        <w:gridCol w:w="283"/>
        <w:gridCol w:w="1769"/>
        <w:gridCol w:w="236"/>
        <w:gridCol w:w="2160"/>
        <w:gridCol w:w="288"/>
        <w:gridCol w:w="1392"/>
        <w:gridCol w:w="247"/>
        <w:gridCol w:w="1433"/>
      </w:tblGrid>
      <w:tr w:rsidR="00C800DD" w:rsidRPr="0004709F" w:rsidTr="00B5190F">
        <w:tc>
          <w:tcPr>
            <w:tcW w:w="1668" w:type="dxa"/>
            <w:vAlign w:val="center"/>
          </w:tcPr>
          <w:p w:rsidR="00C800DD" w:rsidRPr="0004709F" w:rsidRDefault="00C800DD" w:rsidP="00B312D4">
            <w:pPr>
              <w:pStyle w:val="Figure"/>
              <w:spacing w:before="0" w:after="0"/>
              <w:jc w:val="center"/>
              <w:rPr>
                <w:rFonts w:cs="Arial"/>
                <w:bCs/>
              </w:rPr>
            </w:pPr>
            <w:r>
              <w:rPr>
                <w:rFonts w:cs="Arial" w:hint="eastAsia"/>
                <w:bCs/>
                <w:lang w:eastAsia="zh-CN"/>
              </w:rPr>
              <w:t>检查者</w:t>
            </w:r>
            <w:r w:rsidRPr="0004709F">
              <w:rPr>
                <w:rFonts w:cs="Arial"/>
                <w:bCs/>
              </w:rPr>
              <w:t>:</w:t>
            </w:r>
          </w:p>
        </w:tc>
        <w:tc>
          <w:tcPr>
            <w:tcW w:w="283" w:type="dxa"/>
          </w:tcPr>
          <w:p w:rsidR="00C800DD" w:rsidRPr="0004709F" w:rsidRDefault="00C800DD" w:rsidP="00B312D4">
            <w:pPr>
              <w:rPr>
                <w:rFonts w:cs="Arial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88" w:type="dxa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47" w:type="dxa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</w:tr>
      <w:tr w:rsidR="00C800DD" w:rsidRPr="0004709F" w:rsidTr="00B5190F">
        <w:tc>
          <w:tcPr>
            <w:tcW w:w="1668" w:type="dxa"/>
            <w:vAlign w:val="center"/>
          </w:tcPr>
          <w:p w:rsidR="00C800DD" w:rsidRPr="0004709F" w:rsidRDefault="00C800DD" w:rsidP="00B312D4">
            <w:pPr>
              <w:pStyle w:val="Figure"/>
              <w:spacing w:before="0" w:after="0"/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 w:hint="eastAsia"/>
                <w:bCs/>
                <w:lang w:eastAsia="zh-CN"/>
              </w:rPr>
              <w:t>审查者</w:t>
            </w:r>
            <w:r>
              <w:rPr>
                <w:rFonts w:cs="Arial" w:hint="eastAsia"/>
                <w:bCs/>
                <w:lang w:eastAsia="zh-CN"/>
              </w:rPr>
              <w:t>:</w:t>
            </w:r>
          </w:p>
        </w:tc>
        <w:tc>
          <w:tcPr>
            <w:tcW w:w="283" w:type="dxa"/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88" w:type="dxa"/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247" w:type="dxa"/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0DD" w:rsidRPr="0004709F" w:rsidRDefault="00C800DD" w:rsidP="00B312D4">
            <w:pPr>
              <w:jc w:val="center"/>
              <w:rPr>
                <w:rFonts w:cs="Arial"/>
              </w:rPr>
            </w:pPr>
          </w:p>
        </w:tc>
      </w:tr>
      <w:tr w:rsidR="00C800DD" w:rsidRPr="0004709F" w:rsidTr="00B5190F">
        <w:tc>
          <w:tcPr>
            <w:tcW w:w="1668" w:type="dxa"/>
          </w:tcPr>
          <w:p w:rsidR="00C800DD" w:rsidRPr="0004709F" w:rsidRDefault="00C800DD" w:rsidP="00B312D4">
            <w:pPr>
              <w:rPr>
                <w:rFonts w:cs="Arial"/>
                <w:sz w:val="16"/>
              </w:rPr>
            </w:pPr>
          </w:p>
        </w:tc>
        <w:tc>
          <w:tcPr>
            <w:tcW w:w="283" w:type="dxa"/>
          </w:tcPr>
          <w:p w:rsidR="00C800DD" w:rsidRPr="0004709F" w:rsidRDefault="00C800DD" w:rsidP="00B312D4">
            <w:pPr>
              <w:rPr>
                <w:rFonts w:cs="Arial"/>
                <w:sz w:val="16"/>
              </w:rPr>
            </w:pPr>
          </w:p>
        </w:tc>
        <w:tc>
          <w:tcPr>
            <w:tcW w:w="1769" w:type="dxa"/>
            <w:tcBorders>
              <w:top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姓名</w:t>
            </w:r>
          </w:p>
        </w:tc>
        <w:tc>
          <w:tcPr>
            <w:tcW w:w="236" w:type="dxa"/>
          </w:tcPr>
          <w:p w:rsidR="00C800DD" w:rsidRPr="0004709F" w:rsidRDefault="00C800DD" w:rsidP="00B312D4">
            <w:pPr>
              <w:rPr>
                <w:rFonts w:cs="Arial"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职位</w:t>
            </w:r>
          </w:p>
        </w:tc>
        <w:tc>
          <w:tcPr>
            <w:tcW w:w="288" w:type="dxa"/>
          </w:tcPr>
          <w:p w:rsidR="00C800DD" w:rsidRPr="0004709F" w:rsidRDefault="00C800DD" w:rsidP="00B312D4">
            <w:pPr>
              <w:rPr>
                <w:rFonts w:cs="Arial"/>
                <w:sz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日期</w:t>
            </w:r>
          </w:p>
        </w:tc>
        <w:tc>
          <w:tcPr>
            <w:tcW w:w="247" w:type="dxa"/>
          </w:tcPr>
          <w:p w:rsidR="00C800DD" w:rsidRPr="0004709F" w:rsidRDefault="00C800DD" w:rsidP="00B312D4">
            <w:pPr>
              <w:rPr>
                <w:rFonts w:cs="Arial"/>
                <w:sz w:val="16"/>
              </w:rPr>
            </w:pP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C800DD" w:rsidRPr="0004709F" w:rsidRDefault="00C800DD" w:rsidP="00B312D4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签名</w:t>
            </w:r>
          </w:p>
        </w:tc>
      </w:tr>
    </w:tbl>
    <w:p w:rsidR="00C800DD" w:rsidRDefault="00C800DD" w:rsidP="00B312D4">
      <w:pPr>
        <w:jc w:val="center"/>
        <w:rPr>
          <w:b/>
          <w:bCs/>
          <w:sz w:val="28"/>
        </w:rPr>
      </w:pPr>
    </w:p>
    <w:p w:rsidR="004503A0" w:rsidRDefault="004503A0" w:rsidP="00B312D4">
      <w:pPr>
        <w:jc w:val="center"/>
        <w:rPr>
          <w:b/>
          <w:bCs/>
          <w:sz w:val="28"/>
        </w:rPr>
      </w:pPr>
    </w:p>
    <w:p w:rsidR="004503A0" w:rsidRDefault="004503A0" w:rsidP="00B312D4">
      <w:pPr>
        <w:jc w:val="center"/>
        <w:rPr>
          <w:b/>
          <w:bCs/>
          <w:sz w:val="28"/>
        </w:rPr>
      </w:pPr>
    </w:p>
    <w:p w:rsidR="004503A0" w:rsidRDefault="004503A0" w:rsidP="00B312D4">
      <w:pPr>
        <w:jc w:val="center"/>
        <w:rPr>
          <w:b/>
          <w:bCs/>
          <w:sz w:val="28"/>
        </w:rPr>
      </w:pPr>
    </w:p>
    <w:p w:rsidR="00C800DD" w:rsidRDefault="00C800DD" w:rsidP="00B312D4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版权信息</w:t>
      </w:r>
    </w:p>
    <w:p w:rsidR="00C800DD" w:rsidRDefault="00C800DD" w:rsidP="00B312D4">
      <w:pPr>
        <w:jc w:val="center"/>
      </w:pPr>
      <w:r>
        <w:rPr>
          <w:rFonts w:hint="eastAsia"/>
        </w:rPr>
        <w:t>本文件的版权属于上海乾视通信技术有限公司</w:t>
      </w:r>
    </w:p>
    <w:p w:rsidR="00C800DD" w:rsidRDefault="00C800DD" w:rsidP="00B312D4">
      <w:pPr>
        <w:jc w:val="center"/>
      </w:pPr>
      <w:r>
        <w:rPr>
          <w:rFonts w:hint="eastAsia"/>
        </w:rPr>
        <w:t>任何形式的散发都必须先得到上海乾视通信技术有限公司的许可</w:t>
      </w:r>
    </w:p>
    <w:p w:rsidR="00B312D4" w:rsidRDefault="00576034" w:rsidP="00B312D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B312D4">
        <w:rPr>
          <w:rFonts w:hint="eastAsia"/>
          <w:b/>
          <w:bCs/>
          <w:sz w:val="28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1311"/>
        <w:gridCol w:w="1204"/>
        <w:gridCol w:w="1557"/>
        <w:gridCol w:w="3137"/>
      </w:tblGrid>
      <w:tr w:rsidR="00B312D4" w:rsidTr="00C96FAC">
        <w:trPr>
          <w:jc w:val="center"/>
        </w:trPr>
        <w:tc>
          <w:tcPr>
            <w:tcW w:w="1313" w:type="dxa"/>
            <w:shd w:val="clear" w:color="auto" w:fill="D9D9D9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311" w:type="dxa"/>
            <w:shd w:val="clear" w:color="auto" w:fill="D9D9D9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204" w:type="dxa"/>
            <w:shd w:val="clear" w:color="auto" w:fill="D9D9D9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557" w:type="dxa"/>
            <w:shd w:val="clear" w:color="auto" w:fill="D9D9D9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137" w:type="dxa"/>
            <w:shd w:val="clear" w:color="auto" w:fill="D9D9D9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摘要</w:t>
            </w:r>
          </w:p>
        </w:tc>
      </w:tr>
      <w:tr w:rsidR="00B312D4" w:rsidTr="00C96FAC">
        <w:trPr>
          <w:jc w:val="center"/>
        </w:trPr>
        <w:tc>
          <w:tcPr>
            <w:tcW w:w="1313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1311" w:type="dxa"/>
          </w:tcPr>
          <w:p w:rsidR="00B312D4" w:rsidRDefault="00B312D4" w:rsidP="00B312D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艾爽</w:t>
            </w:r>
            <w:proofErr w:type="gramEnd"/>
          </w:p>
        </w:tc>
        <w:tc>
          <w:tcPr>
            <w:tcW w:w="1204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2013-04-23</w:t>
            </w:r>
          </w:p>
        </w:tc>
        <w:tc>
          <w:tcPr>
            <w:tcW w:w="313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</w:tr>
      <w:tr w:rsidR="00B312D4" w:rsidTr="00C96FAC">
        <w:trPr>
          <w:jc w:val="center"/>
        </w:trPr>
        <w:tc>
          <w:tcPr>
            <w:tcW w:w="1313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11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4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3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</w:tr>
      <w:tr w:rsidR="00B312D4" w:rsidTr="00C96FAC">
        <w:trPr>
          <w:jc w:val="center"/>
        </w:trPr>
        <w:tc>
          <w:tcPr>
            <w:tcW w:w="1313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11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4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37" w:type="dxa"/>
          </w:tcPr>
          <w:p w:rsidR="00B312D4" w:rsidRDefault="00B312D4" w:rsidP="00B312D4">
            <w:pPr>
              <w:jc w:val="center"/>
              <w:rPr>
                <w:rFonts w:ascii="宋体" w:hAnsi="宋体"/>
              </w:rPr>
            </w:pPr>
          </w:p>
        </w:tc>
      </w:tr>
    </w:tbl>
    <w:p w:rsidR="00B312D4" w:rsidRDefault="00B312D4" w:rsidP="00B312D4">
      <w:pPr>
        <w:widowControl/>
        <w:jc w:val="left"/>
        <w:rPr>
          <w:b/>
          <w:bCs/>
          <w:sz w:val="28"/>
        </w:rPr>
      </w:pPr>
    </w:p>
    <w:p w:rsidR="00B312D4" w:rsidRDefault="00B312D4" w:rsidP="00B312D4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576034" w:rsidRDefault="00576034" w:rsidP="00B312D4">
      <w:pPr>
        <w:widowControl/>
        <w:jc w:val="left"/>
        <w:rPr>
          <w:b/>
          <w:bCs/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9789343"/>
        <w:docPartObj>
          <w:docPartGallery w:val="Table of Contents"/>
          <w:docPartUnique/>
        </w:docPartObj>
      </w:sdtPr>
      <w:sdtEndPr/>
      <w:sdtContent>
        <w:p w:rsidR="005809A0" w:rsidRDefault="005809A0" w:rsidP="00B312D4">
          <w:pPr>
            <w:pStyle w:val="TOC"/>
            <w:spacing w:before="0"/>
            <w:jc w:val="center"/>
          </w:pPr>
          <w:r>
            <w:rPr>
              <w:lang w:val="zh-CN"/>
            </w:rPr>
            <w:t>目录</w:t>
          </w:r>
        </w:p>
        <w:p w:rsidR="004503A0" w:rsidRDefault="005809A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354497332" w:history="1">
            <w:r w:rsidR="004503A0" w:rsidRPr="00EF2842">
              <w:rPr>
                <w:rStyle w:val="a9"/>
                <w:rFonts w:hint="eastAsia"/>
                <w:noProof/>
              </w:rPr>
              <w:t>矿下定位系统软件框架设计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_Toc354497332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1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5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354497333" w:history="1">
            <w:r w:rsidR="004503A0" w:rsidRPr="00EF2842">
              <w:rPr>
                <w:rStyle w:val="a9"/>
                <w:noProof/>
              </w:rPr>
              <w:t>1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领域驱动设计模式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_Toc354497333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34" w:history="1">
            <w:r w:rsidR="004503A0" w:rsidRPr="00EF2842">
              <w:rPr>
                <w:rStyle w:val="a9"/>
                <w:noProof/>
              </w:rPr>
              <w:t>1.1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数据访问层</w:t>
            </w:r>
            <w:r w:rsidR="004503A0" w:rsidRPr="00EF2842">
              <w:rPr>
                <w:rStyle w:val="a9"/>
                <w:noProof/>
              </w:rPr>
              <w:t>DataAccess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_Toc354497334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35" w:history="1">
            <w:r w:rsidR="004503A0" w:rsidRPr="00EF2842">
              <w:rPr>
                <w:rStyle w:val="a9"/>
                <w:noProof/>
              </w:rPr>
              <w:t>1.2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数据仓储层</w:t>
            </w:r>
            <w:r w:rsidR="004503A0" w:rsidRPr="00EF2842">
              <w:rPr>
                <w:rStyle w:val="a9"/>
                <w:noProof/>
              </w:rPr>
              <w:t xml:space="preserve"> Repository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_Toc354497335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36" w:history="1">
            <w:r w:rsidR="004503A0" w:rsidRPr="00EF2842">
              <w:rPr>
                <w:rStyle w:val="a9"/>
                <w:noProof/>
              </w:rPr>
              <w:t>1.3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领域层</w:t>
            </w:r>
            <w:r w:rsidR="004503A0" w:rsidRPr="00EF2842">
              <w:rPr>
                <w:rStyle w:val="a9"/>
                <w:noProof/>
              </w:rPr>
              <w:t>Domain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_Toc354497336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37" w:history="1">
            <w:r w:rsidR="004503A0" w:rsidRPr="00EF2842">
              <w:rPr>
                <w:rStyle w:val="a9"/>
                <w:noProof/>
              </w:rPr>
              <w:t>1.4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应用层</w:t>
            </w:r>
            <w:r w:rsidR="004503A0" w:rsidRPr="00EF2842">
              <w:rPr>
                <w:rStyle w:val="a9"/>
                <w:noProof/>
              </w:rPr>
              <w:t>Application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_Toc354497337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2996"/>
              <w:tab w:val="right" w:leader="dot" w:pos="8296"/>
            </w:tabs>
            <w:rPr>
              <w:noProof/>
            </w:rPr>
          </w:pPr>
          <w:hyperlink w:anchor="_Toc354497338" w:history="1">
            <w:r w:rsidR="004503A0" w:rsidRPr="00EF2842">
              <w:rPr>
                <w:rStyle w:val="a9"/>
                <w:noProof/>
              </w:rPr>
              <w:t>1.5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noProof/>
              </w:rPr>
              <w:t>UI</w:t>
            </w:r>
            <w:r w:rsidR="004503A0" w:rsidRPr="00EF2842">
              <w:rPr>
                <w:rStyle w:val="a9"/>
                <w:rFonts w:hint="eastAsia"/>
                <w:noProof/>
              </w:rPr>
              <w:t>层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_Toc354497338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39" w:history="1">
            <w:r w:rsidR="004503A0" w:rsidRPr="00EF2842">
              <w:rPr>
                <w:rStyle w:val="a9"/>
                <w:noProof/>
              </w:rPr>
              <w:t>1.6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其他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_Toc354497339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4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5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354497340" w:history="1">
            <w:r w:rsidR="004503A0" w:rsidRPr="00EF2842">
              <w:rPr>
                <w:rStyle w:val="a9"/>
                <w:noProof/>
              </w:rPr>
              <w:t>2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noProof/>
              </w:rPr>
              <w:t>VS</w:t>
            </w:r>
            <w:r w:rsidR="004503A0" w:rsidRPr="00EF2842">
              <w:rPr>
                <w:rStyle w:val="a9"/>
                <w:rFonts w:hint="eastAsia"/>
                <w:noProof/>
              </w:rPr>
              <w:t>解决方案结构与命名空间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_Toc354497340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5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5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354497341" w:history="1">
            <w:r w:rsidR="004503A0" w:rsidRPr="00EF2842">
              <w:rPr>
                <w:rStyle w:val="a9"/>
                <w:noProof/>
              </w:rPr>
              <w:t>3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数据库表结构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_Toc354497341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5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5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354497342" w:history="1">
            <w:r w:rsidR="004503A0" w:rsidRPr="00EF2842">
              <w:rPr>
                <w:rStyle w:val="a9"/>
                <w:noProof/>
              </w:rPr>
              <w:t>4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数据流向图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_Toc354497342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6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5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354497343" w:history="1">
            <w:r w:rsidR="004503A0" w:rsidRPr="00EF2842">
              <w:rPr>
                <w:rStyle w:val="a9"/>
                <w:noProof/>
              </w:rPr>
              <w:t>5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其他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_Toc354497343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7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2996"/>
              <w:tab w:val="right" w:leader="dot" w:pos="8296"/>
            </w:tabs>
            <w:rPr>
              <w:noProof/>
            </w:rPr>
          </w:pPr>
          <w:hyperlink w:anchor="_Toc354497349" w:history="1">
            <w:r w:rsidR="004503A0" w:rsidRPr="00EF2842">
              <w:rPr>
                <w:rStyle w:val="a9"/>
                <w:noProof/>
              </w:rPr>
              <w:t>5.1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noProof/>
              </w:rPr>
              <w:t>Aop</w:t>
            </w:r>
            <w:r w:rsidR="004503A0" w:rsidRPr="00EF2842">
              <w:rPr>
                <w:rStyle w:val="a9"/>
                <w:rFonts w:hint="eastAsia"/>
                <w:noProof/>
              </w:rPr>
              <w:t>使用</w:t>
            </w:r>
            <w:r w:rsidR="004503A0" w:rsidRPr="00EF2842">
              <w:rPr>
                <w:rStyle w:val="a9"/>
                <w:noProof/>
              </w:rPr>
              <w:t>Spring</w:t>
            </w:r>
            <w:r w:rsidR="004503A0" w:rsidRPr="00EF2842">
              <w:rPr>
                <w:rStyle w:val="a9"/>
                <w:rFonts w:hint="eastAsia"/>
                <w:noProof/>
              </w:rPr>
              <w:t>框架的</w:t>
            </w:r>
            <w:r w:rsidR="004503A0" w:rsidRPr="00EF2842">
              <w:rPr>
                <w:rStyle w:val="a9"/>
                <w:noProof/>
              </w:rPr>
              <w:t>Aop</w:t>
            </w:r>
            <w:r w:rsidR="004503A0" w:rsidRPr="00EF2842">
              <w:rPr>
                <w:rStyle w:val="a9"/>
                <w:rFonts w:hint="eastAsia"/>
                <w:noProof/>
              </w:rPr>
              <w:t>技术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_Toc354497349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7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50" w:history="1">
            <w:r w:rsidR="004503A0" w:rsidRPr="00EF2842">
              <w:rPr>
                <w:rStyle w:val="a9"/>
                <w:noProof/>
              </w:rPr>
              <w:t>5.2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插件相关</w:t>
            </w:r>
            <w:r w:rsidR="004503A0" w:rsidRPr="00EF2842">
              <w:rPr>
                <w:rStyle w:val="a9"/>
                <w:noProof/>
              </w:rPr>
              <w:t xml:space="preserve"> </w:t>
            </w:r>
            <w:r w:rsidR="004503A0" w:rsidRPr="00EF2842">
              <w:rPr>
                <w:rStyle w:val="a9"/>
                <w:rFonts w:hint="eastAsia"/>
                <w:noProof/>
              </w:rPr>
              <w:t>客户端</w:t>
            </w:r>
            <w:r w:rsidR="004503A0" w:rsidRPr="00EF2842">
              <w:rPr>
                <w:rStyle w:val="a9"/>
                <w:noProof/>
              </w:rPr>
              <w:t>WPF</w:t>
            </w:r>
            <w:r w:rsidR="004503A0" w:rsidRPr="00EF2842">
              <w:rPr>
                <w:rStyle w:val="a9"/>
                <w:rFonts w:hint="eastAsia"/>
                <w:noProof/>
              </w:rPr>
              <w:t>采用</w:t>
            </w:r>
            <w:r w:rsidR="004503A0" w:rsidRPr="00EF2842">
              <w:rPr>
                <w:rStyle w:val="a9"/>
                <w:noProof/>
              </w:rPr>
              <w:t>Prism/Unity</w:t>
            </w:r>
            <w:r w:rsidR="004503A0" w:rsidRPr="00EF2842">
              <w:rPr>
                <w:rStyle w:val="a9"/>
                <w:rFonts w:hint="eastAsia"/>
                <w:noProof/>
              </w:rPr>
              <w:t>框架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_Toc354497350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7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4503A0" w:rsidRDefault="000F3F84">
          <w:pPr>
            <w:pStyle w:val="70"/>
            <w:tabs>
              <w:tab w:val="left" w:pos="3048"/>
              <w:tab w:val="right" w:leader="dot" w:pos="8296"/>
            </w:tabs>
            <w:rPr>
              <w:noProof/>
            </w:rPr>
          </w:pPr>
          <w:hyperlink w:anchor="_Toc354497351" w:history="1">
            <w:r w:rsidR="004503A0" w:rsidRPr="00EF2842">
              <w:rPr>
                <w:rStyle w:val="a9"/>
                <w:noProof/>
              </w:rPr>
              <w:t>5.3</w:t>
            </w:r>
            <w:r w:rsidR="004503A0">
              <w:rPr>
                <w:noProof/>
              </w:rPr>
              <w:tab/>
            </w:r>
            <w:r w:rsidR="004503A0" w:rsidRPr="00EF2842">
              <w:rPr>
                <w:rStyle w:val="a9"/>
                <w:rFonts w:hint="eastAsia"/>
                <w:noProof/>
              </w:rPr>
              <w:t>服务总线，使用</w:t>
            </w:r>
            <w:r w:rsidR="004503A0" w:rsidRPr="00EF2842">
              <w:rPr>
                <w:rStyle w:val="a9"/>
                <w:noProof/>
              </w:rPr>
              <w:t>WCF</w:t>
            </w:r>
            <w:r w:rsidR="004503A0" w:rsidRPr="00EF2842">
              <w:rPr>
                <w:rStyle w:val="a9"/>
                <w:rFonts w:hint="eastAsia"/>
                <w:noProof/>
              </w:rPr>
              <w:t>的第三方注册订阅通知机制</w:t>
            </w:r>
            <w:r w:rsidR="004503A0">
              <w:rPr>
                <w:noProof/>
                <w:webHidden/>
              </w:rPr>
              <w:tab/>
            </w:r>
            <w:r w:rsidR="004503A0">
              <w:rPr>
                <w:noProof/>
                <w:webHidden/>
              </w:rPr>
              <w:fldChar w:fldCharType="begin"/>
            </w:r>
            <w:r w:rsidR="004503A0">
              <w:rPr>
                <w:noProof/>
                <w:webHidden/>
              </w:rPr>
              <w:instrText xml:space="preserve"> PAGEREF _Toc354497351 \h </w:instrText>
            </w:r>
            <w:r w:rsidR="004503A0">
              <w:rPr>
                <w:noProof/>
                <w:webHidden/>
              </w:rPr>
            </w:r>
            <w:r w:rsidR="004503A0">
              <w:rPr>
                <w:noProof/>
                <w:webHidden/>
              </w:rPr>
              <w:fldChar w:fldCharType="separate"/>
            </w:r>
            <w:r w:rsidR="004503A0">
              <w:rPr>
                <w:noProof/>
                <w:webHidden/>
              </w:rPr>
              <w:t>7</w:t>
            </w:r>
            <w:r w:rsidR="004503A0">
              <w:rPr>
                <w:noProof/>
                <w:webHidden/>
              </w:rPr>
              <w:fldChar w:fldCharType="end"/>
            </w:r>
          </w:hyperlink>
        </w:p>
        <w:p w:rsidR="005809A0" w:rsidRDefault="005809A0" w:rsidP="00B312D4">
          <w:r>
            <w:fldChar w:fldCharType="end"/>
          </w:r>
        </w:p>
      </w:sdtContent>
    </w:sdt>
    <w:p w:rsidR="00576034" w:rsidRDefault="00576034" w:rsidP="00B312D4">
      <w:pPr>
        <w:jc w:val="center"/>
        <w:rPr>
          <w:b/>
          <w:bCs/>
          <w:sz w:val="28"/>
        </w:rPr>
      </w:pPr>
    </w:p>
    <w:p w:rsidR="005809A0" w:rsidRDefault="005809A0" w:rsidP="00B312D4">
      <w:pPr>
        <w:jc w:val="center"/>
        <w:rPr>
          <w:b/>
          <w:bCs/>
          <w:sz w:val="28"/>
        </w:rPr>
      </w:pPr>
    </w:p>
    <w:p w:rsidR="0065696B" w:rsidRDefault="00576034" w:rsidP="00B312D4">
      <w:pPr>
        <w:rPr>
          <w:noProof/>
        </w:rPr>
      </w:pPr>
      <w:r>
        <w:br w:type="page"/>
      </w:r>
      <w:r w:rsidR="0065696B">
        <w:fldChar w:fldCharType="begin"/>
      </w:r>
      <w:r w:rsidR="0065696B">
        <w:instrText xml:space="preserve"> TOC \o "1-4" \h \z \u </w:instrText>
      </w:r>
      <w:r w:rsidR="0065696B">
        <w:fldChar w:fldCharType="separate"/>
      </w:r>
    </w:p>
    <w:p w:rsidR="00576034" w:rsidRDefault="0065696B" w:rsidP="00B312D4">
      <w:r>
        <w:lastRenderedPageBreak/>
        <w:fldChar w:fldCharType="end"/>
      </w:r>
    </w:p>
    <w:p w:rsidR="002D51E4" w:rsidRPr="001625B6" w:rsidRDefault="002D51E4" w:rsidP="00B312D4">
      <w:pPr>
        <w:pStyle w:val="5"/>
        <w:numPr>
          <w:ilvl w:val="0"/>
          <w:numId w:val="22"/>
        </w:numPr>
        <w:spacing w:before="0" w:after="0"/>
        <w:rPr>
          <w:rStyle w:val="a7"/>
          <w:b/>
          <w:bCs/>
          <w:i w:val="0"/>
          <w:iCs w:val="0"/>
          <w:color w:val="auto"/>
        </w:rPr>
      </w:pPr>
      <w:bookmarkStart w:id="3" w:name="_Toc354494160"/>
      <w:bookmarkStart w:id="4" w:name="_Toc354494522"/>
      <w:bookmarkStart w:id="5" w:name="_Toc354497333"/>
      <w:r w:rsidRPr="001625B6">
        <w:rPr>
          <w:rStyle w:val="a7"/>
          <w:rFonts w:hint="eastAsia"/>
          <w:b/>
          <w:bCs/>
          <w:i w:val="0"/>
          <w:iCs w:val="0"/>
          <w:color w:val="auto"/>
        </w:rPr>
        <w:t>领域驱动设计</w:t>
      </w:r>
      <w:r w:rsidR="00BA0BF2" w:rsidRPr="001625B6">
        <w:rPr>
          <w:rStyle w:val="a7"/>
          <w:rFonts w:hint="eastAsia"/>
          <w:b/>
          <w:bCs/>
          <w:i w:val="0"/>
          <w:iCs w:val="0"/>
          <w:color w:val="auto"/>
        </w:rPr>
        <w:t>模式</w:t>
      </w:r>
      <w:bookmarkEnd w:id="3"/>
      <w:bookmarkEnd w:id="4"/>
      <w:bookmarkEnd w:id="5"/>
    </w:p>
    <w:p w:rsidR="002D51E4" w:rsidRDefault="002D51E4" w:rsidP="00B312D4">
      <w:r>
        <w:rPr>
          <w:rFonts w:hint="eastAsia"/>
        </w:rPr>
        <w:t xml:space="preserve">   </w:t>
      </w:r>
      <w:r w:rsidR="00E93558">
        <w:rPr>
          <w:rFonts w:hint="eastAsia"/>
        </w:rPr>
        <w:tab/>
      </w:r>
      <w:r>
        <w:rPr>
          <w:rFonts w:hint="eastAsia"/>
        </w:rPr>
        <w:t>Domain Driven Design</w:t>
      </w:r>
      <w:r>
        <w:rPr>
          <w:rFonts w:hint="eastAsia"/>
        </w:rPr>
        <w:t>简称</w:t>
      </w:r>
      <w:r>
        <w:rPr>
          <w:rFonts w:hint="eastAsia"/>
        </w:rPr>
        <w:t>DDD</w:t>
      </w:r>
      <w:r>
        <w:rPr>
          <w:rFonts w:hint="eastAsia"/>
        </w:rPr>
        <w:t>。</w:t>
      </w:r>
      <w:r w:rsidR="005C0EA9">
        <w:rPr>
          <w:rFonts w:hint="eastAsia"/>
        </w:rPr>
        <w:t>领域模式对业务逻辑独立封装，隔离与数据访问，实现层与层之间的解耦，提高整个系统的可扩展性，易修改性。</w:t>
      </w:r>
    </w:p>
    <w:p w:rsidR="001C2F75" w:rsidRDefault="001C2F75" w:rsidP="00B312D4">
      <w:r>
        <w:rPr>
          <w:rFonts w:hint="eastAsia"/>
        </w:rPr>
        <w:t xml:space="preserve">   </w:t>
      </w:r>
      <w:r w:rsidR="00E93558">
        <w:rPr>
          <w:rFonts w:hint="eastAsia"/>
        </w:rPr>
        <w:tab/>
      </w:r>
      <w:r>
        <w:rPr>
          <w:rFonts w:hint="eastAsia"/>
        </w:rPr>
        <w:t>主要分为数据访问层，数据仓储层，领域层，应用服务层，界面层。</w:t>
      </w:r>
    </w:p>
    <w:p w:rsidR="00525A41" w:rsidRPr="001625B6" w:rsidRDefault="001C2F75" w:rsidP="00B312D4">
      <w:pPr>
        <w:pStyle w:val="7"/>
        <w:numPr>
          <w:ilvl w:val="1"/>
          <w:numId w:val="24"/>
        </w:numPr>
        <w:spacing w:before="0" w:after="0"/>
      </w:pPr>
      <w:bookmarkStart w:id="6" w:name="_Toc354497334"/>
      <w:r w:rsidRPr="001625B6">
        <w:rPr>
          <w:rFonts w:hint="eastAsia"/>
        </w:rPr>
        <w:t>数据访问层</w:t>
      </w:r>
      <w:proofErr w:type="spellStart"/>
      <w:r w:rsidRPr="001625B6">
        <w:rPr>
          <w:rFonts w:hint="eastAsia"/>
        </w:rPr>
        <w:t>DataAccess</w:t>
      </w:r>
      <w:bookmarkEnd w:id="6"/>
      <w:proofErr w:type="spellEnd"/>
    </w:p>
    <w:p w:rsidR="001C2F75" w:rsidRPr="00B06E4A" w:rsidRDefault="001C2F75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提供</w:t>
      </w:r>
      <w:r w:rsidR="00A80CEB" w:rsidRPr="00B06E4A">
        <w:rPr>
          <w:rFonts w:hint="eastAsia"/>
          <w:sz w:val="18"/>
        </w:rPr>
        <w:t>为仓储</w:t>
      </w:r>
      <w:proofErr w:type="gramStart"/>
      <w:r w:rsidR="00A80CEB" w:rsidRPr="00B06E4A">
        <w:rPr>
          <w:rFonts w:hint="eastAsia"/>
          <w:sz w:val="18"/>
        </w:rPr>
        <w:t>层</w:t>
      </w:r>
      <w:r w:rsidRPr="00B06E4A">
        <w:rPr>
          <w:rFonts w:hint="eastAsia"/>
          <w:sz w:val="18"/>
        </w:rPr>
        <w:t>基础</w:t>
      </w:r>
      <w:proofErr w:type="gramEnd"/>
      <w:r w:rsidRPr="00B06E4A">
        <w:rPr>
          <w:rFonts w:hint="eastAsia"/>
          <w:sz w:val="18"/>
        </w:rPr>
        <w:t>的数据库连接已经数据库</w:t>
      </w:r>
      <w:r w:rsidR="00A80CEB" w:rsidRPr="00B06E4A">
        <w:rPr>
          <w:rFonts w:hint="eastAsia"/>
          <w:sz w:val="18"/>
        </w:rPr>
        <w:t>交互的方法。</w:t>
      </w:r>
    </w:p>
    <w:p w:rsidR="00525A41" w:rsidRPr="0085457A" w:rsidRDefault="00A80CEB" w:rsidP="00B312D4">
      <w:pPr>
        <w:pStyle w:val="7"/>
        <w:numPr>
          <w:ilvl w:val="1"/>
          <w:numId w:val="24"/>
        </w:numPr>
        <w:spacing w:before="0" w:after="0"/>
      </w:pPr>
      <w:bookmarkStart w:id="7" w:name="_Toc354497335"/>
      <w:r w:rsidRPr="0085457A">
        <w:rPr>
          <w:rFonts w:hint="eastAsia"/>
        </w:rPr>
        <w:t>数据仓储层</w:t>
      </w:r>
      <w:r w:rsidRPr="0085457A">
        <w:rPr>
          <w:rFonts w:hint="eastAsia"/>
        </w:rPr>
        <w:t xml:space="preserve"> Repository</w:t>
      </w:r>
      <w:bookmarkEnd w:id="7"/>
    </w:p>
    <w:p w:rsidR="00A80CEB" w:rsidRPr="00B06E4A" w:rsidRDefault="00A80CEB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介于领域和数据库之间的桥梁，提供集合形式的数据持久化服务。</w:t>
      </w:r>
    </w:p>
    <w:p w:rsidR="00525A41" w:rsidRPr="0085457A" w:rsidRDefault="00A80CEB" w:rsidP="00B312D4">
      <w:pPr>
        <w:pStyle w:val="7"/>
        <w:numPr>
          <w:ilvl w:val="1"/>
          <w:numId w:val="24"/>
        </w:numPr>
        <w:spacing w:before="0" w:after="0"/>
      </w:pPr>
      <w:bookmarkStart w:id="8" w:name="_Toc354497336"/>
      <w:r w:rsidRPr="0085457A">
        <w:rPr>
          <w:rFonts w:hint="eastAsia"/>
        </w:rPr>
        <w:t>领域层</w:t>
      </w:r>
      <w:r w:rsidRPr="0085457A">
        <w:rPr>
          <w:rFonts w:hint="eastAsia"/>
        </w:rPr>
        <w:t>Domain</w:t>
      </w:r>
      <w:bookmarkEnd w:id="8"/>
    </w:p>
    <w:p w:rsidR="00A80CEB" w:rsidRPr="00B06E4A" w:rsidRDefault="00A80CEB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包含领域模型和领域服务两部分，领域模型对应实际的业务模型，服务处理业务逻辑。</w:t>
      </w:r>
    </w:p>
    <w:p w:rsidR="00525A41" w:rsidRPr="0085457A" w:rsidRDefault="00A80CEB" w:rsidP="00B312D4">
      <w:pPr>
        <w:pStyle w:val="7"/>
        <w:numPr>
          <w:ilvl w:val="1"/>
          <w:numId w:val="24"/>
        </w:numPr>
        <w:spacing w:before="0" w:after="0"/>
      </w:pPr>
      <w:bookmarkStart w:id="9" w:name="_Toc354497337"/>
      <w:r w:rsidRPr="0085457A">
        <w:rPr>
          <w:rFonts w:hint="eastAsia"/>
        </w:rPr>
        <w:t>应用层</w:t>
      </w:r>
      <w:r w:rsidR="00525A41" w:rsidRPr="0085457A">
        <w:rPr>
          <w:rFonts w:hint="eastAsia"/>
        </w:rPr>
        <w:t>Application</w:t>
      </w:r>
      <w:bookmarkEnd w:id="9"/>
    </w:p>
    <w:p w:rsidR="00A80CEB" w:rsidRPr="00B06E4A" w:rsidRDefault="00A80CEB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应用层主要是整合数据仓储和领域服务，并向上层</w:t>
      </w:r>
      <w:r w:rsidRPr="00B06E4A">
        <w:rPr>
          <w:rFonts w:hint="eastAsia"/>
          <w:sz w:val="18"/>
        </w:rPr>
        <w:t>WCF</w:t>
      </w:r>
      <w:r w:rsidRPr="00B06E4A">
        <w:rPr>
          <w:rFonts w:hint="eastAsia"/>
          <w:sz w:val="18"/>
        </w:rPr>
        <w:t>提供接口方法，另外</w:t>
      </w:r>
      <w:r w:rsidRPr="00B06E4A">
        <w:rPr>
          <w:rFonts w:hint="eastAsia"/>
          <w:sz w:val="18"/>
        </w:rPr>
        <w:t>Mapper</w:t>
      </w:r>
      <w:r w:rsidRPr="00B06E4A">
        <w:rPr>
          <w:rFonts w:hint="eastAsia"/>
          <w:sz w:val="18"/>
        </w:rPr>
        <w:t>作为领域模型与数据传输对象</w:t>
      </w:r>
      <w:r w:rsidRPr="00B06E4A">
        <w:rPr>
          <w:rFonts w:hint="eastAsia"/>
          <w:sz w:val="18"/>
        </w:rPr>
        <w:t>Data</w:t>
      </w:r>
      <w:r w:rsidR="00EE6E19">
        <w:rPr>
          <w:rFonts w:hint="eastAsia"/>
          <w:sz w:val="18"/>
        </w:rPr>
        <w:t xml:space="preserve"> </w:t>
      </w:r>
      <w:r w:rsidRPr="00B06E4A">
        <w:rPr>
          <w:rFonts w:hint="eastAsia"/>
          <w:sz w:val="18"/>
        </w:rPr>
        <w:t>Transfer</w:t>
      </w:r>
      <w:r w:rsidR="00EE6E19">
        <w:rPr>
          <w:rFonts w:hint="eastAsia"/>
          <w:sz w:val="18"/>
        </w:rPr>
        <w:t xml:space="preserve"> </w:t>
      </w:r>
      <w:r w:rsidRPr="00B06E4A">
        <w:rPr>
          <w:rFonts w:hint="eastAsia"/>
          <w:sz w:val="18"/>
        </w:rPr>
        <w:t>Object</w:t>
      </w:r>
      <w:r w:rsidRPr="00B06E4A">
        <w:rPr>
          <w:rFonts w:hint="eastAsia"/>
          <w:sz w:val="18"/>
        </w:rPr>
        <w:t>的</w:t>
      </w:r>
      <w:r w:rsidR="00B06E4A" w:rsidRPr="00B06E4A">
        <w:rPr>
          <w:rFonts w:hint="eastAsia"/>
          <w:sz w:val="18"/>
        </w:rPr>
        <w:t>映射转换器。</w:t>
      </w:r>
    </w:p>
    <w:p w:rsidR="00525A41" w:rsidRPr="0085457A" w:rsidRDefault="00B06E4A" w:rsidP="00B312D4">
      <w:pPr>
        <w:pStyle w:val="7"/>
        <w:numPr>
          <w:ilvl w:val="1"/>
          <w:numId w:val="24"/>
        </w:numPr>
        <w:spacing w:before="0" w:after="0"/>
      </w:pPr>
      <w:bookmarkStart w:id="10" w:name="_Toc354497338"/>
      <w:r w:rsidRPr="0085457A">
        <w:rPr>
          <w:rFonts w:hint="eastAsia"/>
        </w:rPr>
        <w:t>UI</w:t>
      </w:r>
      <w:r w:rsidR="00525A41" w:rsidRPr="0085457A">
        <w:rPr>
          <w:rFonts w:hint="eastAsia"/>
        </w:rPr>
        <w:t>层</w:t>
      </w:r>
      <w:bookmarkEnd w:id="10"/>
    </w:p>
    <w:p w:rsidR="00B06E4A" w:rsidRPr="00B06E4A" w:rsidRDefault="00B06E4A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客户端</w:t>
      </w:r>
      <w:proofErr w:type="spellStart"/>
      <w:r w:rsidRPr="00B06E4A">
        <w:rPr>
          <w:rFonts w:hint="eastAsia"/>
          <w:sz w:val="18"/>
        </w:rPr>
        <w:t>Winform</w:t>
      </w:r>
      <w:proofErr w:type="spellEnd"/>
      <w:r w:rsidRPr="00B06E4A">
        <w:rPr>
          <w:rFonts w:hint="eastAsia"/>
          <w:sz w:val="18"/>
        </w:rPr>
        <w:t>或</w:t>
      </w:r>
      <w:r w:rsidRPr="00B06E4A">
        <w:rPr>
          <w:rFonts w:hint="eastAsia"/>
          <w:sz w:val="18"/>
        </w:rPr>
        <w:t>WPF</w:t>
      </w:r>
      <w:r w:rsidRPr="00B06E4A">
        <w:rPr>
          <w:rFonts w:hint="eastAsia"/>
          <w:sz w:val="18"/>
        </w:rPr>
        <w:t>等通过调用</w:t>
      </w:r>
      <w:r w:rsidRPr="00B06E4A">
        <w:rPr>
          <w:rFonts w:hint="eastAsia"/>
          <w:sz w:val="18"/>
        </w:rPr>
        <w:t>WCF</w:t>
      </w:r>
      <w:r w:rsidRPr="00B06E4A">
        <w:rPr>
          <w:rFonts w:hint="eastAsia"/>
          <w:sz w:val="18"/>
        </w:rPr>
        <w:t>服务，为用户提供前台的数据展现。</w:t>
      </w:r>
    </w:p>
    <w:p w:rsidR="00525A41" w:rsidRPr="0085457A" w:rsidRDefault="00525A41" w:rsidP="00B312D4">
      <w:pPr>
        <w:pStyle w:val="7"/>
        <w:numPr>
          <w:ilvl w:val="1"/>
          <w:numId w:val="24"/>
        </w:numPr>
        <w:spacing w:before="0" w:after="0"/>
      </w:pPr>
      <w:bookmarkStart w:id="11" w:name="_Toc354497339"/>
      <w:r w:rsidRPr="0085457A">
        <w:rPr>
          <w:rFonts w:hint="eastAsia"/>
        </w:rPr>
        <w:t>其他</w:t>
      </w:r>
      <w:bookmarkEnd w:id="11"/>
    </w:p>
    <w:p w:rsidR="00B06E4A" w:rsidRPr="00B06E4A" w:rsidRDefault="00B06E4A" w:rsidP="00B312D4">
      <w:pPr>
        <w:ind w:firstLine="420"/>
        <w:rPr>
          <w:sz w:val="18"/>
        </w:rPr>
      </w:pPr>
      <w:r w:rsidRPr="00B06E4A">
        <w:rPr>
          <w:rFonts w:hint="eastAsia"/>
          <w:sz w:val="18"/>
        </w:rPr>
        <w:t>Common</w:t>
      </w:r>
      <w:r w:rsidRPr="00B06E4A">
        <w:rPr>
          <w:rFonts w:hint="eastAsia"/>
          <w:sz w:val="18"/>
        </w:rPr>
        <w:t>组件，通用组件为整体框架提供基础的方法，包括</w:t>
      </w:r>
      <w:r w:rsidRPr="00B06E4A">
        <w:rPr>
          <w:rFonts w:hint="eastAsia"/>
          <w:sz w:val="18"/>
        </w:rPr>
        <w:t>AOP</w:t>
      </w:r>
      <w:r w:rsidRPr="00B06E4A">
        <w:rPr>
          <w:rFonts w:hint="eastAsia"/>
          <w:sz w:val="18"/>
        </w:rPr>
        <w:t>，</w:t>
      </w:r>
      <w:r w:rsidRPr="00B06E4A">
        <w:rPr>
          <w:rFonts w:hint="eastAsia"/>
          <w:sz w:val="18"/>
        </w:rPr>
        <w:t>IOC</w:t>
      </w:r>
      <w:r w:rsidRPr="00B06E4A">
        <w:rPr>
          <w:rFonts w:hint="eastAsia"/>
          <w:sz w:val="18"/>
        </w:rPr>
        <w:t>，扩展方法，</w:t>
      </w:r>
      <w:r w:rsidRPr="00B06E4A">
        <w:rPr>
          <w:rFonts w:hint="eastAsia"/>
          <w:sz w:val="18"/>
        </w:rPr>
        <w:t>GUID</w:t>
      </w:r>
      <w:r w:rsidRPr="00B06E4A">
        <w:rPr>
          <w:rFonts w:hint="eastAsia"/>
          <w:sz w:val="18"/>
        </w:rPr>
        <w:t>生成器，配置文件访问器，异常管理器，日志访问类等。</w:t>
      </w:r>
    </w:p>
    <w:p w:rsidR="005C0EA9" w:rsidRPr="00B06E4A" w:rsidRDefault="004503A0" w:rsidP="00B312D4">
      <w:pPr>
        <w:rPr>
          <w:sz w:val="18"/>
        </w:rPr>
      </w:pPr>
      <w:r>
        <w:rPr>
          <w:rFonts w:hint="eastAsia"/>
          <w:sz w:val="18"/>
        </w:rPr>
        <w:t xml:space="preserve">     </w:t>
      </w:r>
      <w:r w:rsidR="00B06E4A" w:rsidRPr="00B06E4A">
        <w:rPr>
          <w:rFonts w:hint="eastAsia"/>
          <w:sz w:val="18"/>
        </w:rPr>
        <w:t>DTO</w:t>
      </w:r>
      <w:r w:rsidR="00B06E4A" w:rsidRPr="00B06E4A">
        <w:rPr>
          <w:rFonts w:hint="eastAsia"/>
          <w:sz w:val="18"/>
        </w:rPr>
        <w:t>数据传输对象，粗粒度的数据，用于高效率的网络传输和对业务模型的隐藏。</w:t>
      </w:r>
    </w:p>
    <w:p w:rsidR="002D51E4" w:rsidRDefault="002454FB" w:rsidP="00B312D4">
      <w:pPr>
        <w:ind w:firstLine="420"/>
        <w:jc w:val="center"/>
      </w:pPr>
      <w:r>
        <w:object w:dxaOrig="8927" w:dyaOrig="8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pt;height:303.5pt" o:ole="">
            <v:imagedata r:id="rId9" o:title=""/>
          </v:shape>
          <o:OLEObject Type="Embed" ProgID="Visio.Drawing.11" ShapeID="_x0000_i1025" DrawAspect="Content" ObjectID="_1428246463" r:id="rId10"/>
        </w:object>
      </w:r>
    </w:p>
    <w:p w:rsidR="0085457A" w:rsidRPr="0085457A" w:rsidRDefault="00576034" w:rsidP="00B312D4">
      <w:pPr>
        <w:widowControl/>
        <w:jc w:val="left"/>
        <w:rPr>
          <w:b/>
          <w:i/>
          <w:color w:val="4BACC6" w:themeColor="accent5"/>
        </w:rPr>
      </w:pPr>
      <w:r>
        <w:rPr>
          <w:b/>
          <w:i/>
          <w:color w:val="4BACC6" w:themeColor="accent5"/>
        </w:rPr>
        <w:br w:type="page"/>
      </w:r>
      <w:bookmarkStart w:id="12" w:name="_Toc354494161"/>
      <w:bookmarkStart w:id="13" w:name="_Toc354494523"/>
    </w:p>
    <w:p w:rsidR="00B06E4A" w:rsidRPr="001625B6" w:rsidRDefault="00CA0529" w:rsidP="00B312D4">
      <w:pPr>
        <w:pStyle w:val="5"/>
        <w:numPr>
          <w:ilvl w:val="0"/>
          <w:numId w:val="22"/>
        </w:numPr>
        <w:spacing w:before="0" w:after="0"/>
        <w:rPr>
          <w:rStyle w:val="a7"/>
          <w:b/>
          <w:bCs/>
          <w:i w:val="0"/>
          <w:iCs w:val="0"/>
          <w:color w:val="auto"/>
        </w:rPr>
      </w:pPr>
      <w:bookmarkStart w:id="14" w:name="_Toc354497340"/>
      <w:r w:rsidRPr="001625B6">
        <w:rPr>
          <w:rStyle w:val="a7"/>
          <w:rFonts w:hint="eastAsia"/>
          <w:b/>
          <w:bCs/>
          <w:i w:val="0"/>
          <w:iCs w:val="0"/>
          <w:color w:val="auto"/>
        </w:rPr>
        <w:lastRenderedPageBreak/>
        <w:t>VS</w:t>
      </w:r>
      <w:r w:rsidR="00B06E4A" w:rsidRPr="001625B6">
        <w:rPr>
          <w:rStyle w:val="a7"/>
          <w:rFonts w:hint="eastAsia"/>
          <w:b/>
          <w:bCs/>
          <w:i w:val="0"/>
          <w:iCs w:val="0"/>
          <w:color w:val="auto"/>
        </w:rPr>
        <w:t>解决方案结构与命名空间</w:t>
      </w:r>
      <w:bookmarkEnd w:id="12"/>
      <w:bookmarkEnd w:id="13"/>
      <w:bookmarkEnd w:id="14"/>
    </w:p>
    <w:p w:rsidR="00B06E4A" w:rsidRDefault="00B06E4A" w:rsidP="00B312D4">
      <w:pPr>
        <w:ind w:firstLine="420"/>
        <w:rPr>
          <w:sz w:val="20"/>
        </w:rPr>
      </w:pPr>
      <w:r>
        <w:rPr>
          <w:rFonts w:hint="eastAsia"/>
          <w:sz w:val="20"/>
        </w:rPr>
        <w:t>解决方案</w:t>
      </w:r>
      <w:r w:rsidR="005C0EA9">
        <w:rPr>
          <w:rFonts w:hint="eastAsia"/>
          <w:sz w:val="20"/>
        </w:rPr>
        <w:t>暂时</w:t>
      </w:r>
      <w:r>
        <w:rPr>
          <w:rFonts w:hint="eastAsia"/>
          <w:sz w:val="20"/>
        </w:rPr>
        <w:t>分</w:t>
      </w:r>
      <w:r w:rsidR="005C0EA9">
        <w:rPr>
          <w:rFonts w:hint="eastAsia"/>
          <w:sz w:val="20"/>
        </w:rPr>
        <w:t>为</w:t>
      </w:r>
      <w:r>
        <w:rPr>
          <w:rFonts w:hint="eastAsia"/>
          <w:sz w:val="20"/>
        </w:rPr>
        <w:t>System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MPS</w:t>
      </w:r>
      <w:r>
        <w:rPr>
          <w:rFonts w:hint="eastAsia"/>
          <w:sz w:val="20"/>
        </w:rPr>
        <w:t>两部分</w:t>
      </w:r>
    </w:p>
    <w:p w:rsidR="00B06E4A" w:rsidRPr="00E93558" w:rsidRDefault="00B06E4A" w:rsidP="00B312D4">
      <w:pPr>
        <w:ind w:firstLine="420"/>
        <w:rPr>
          <w:sz w:val="18"/>
          <w:szCs w:val="18"/>
        </w:rPr>
      </w:pPr>
      <w:r w:rsidRPr="00E93558">
        <w:rPr>
          <w:rFonts w:hint="eastAsia"/>
          <w:sz w:val="18"/>
          <w:szCs w:val="18"/>
        </w:rPr>
        <w:t>System</w:t>
      </w:r>
      <w:r w:rsidR="005C0EA9" w:rsidRPr="00E93558">
        <w:rPr>
          <w:rFonts w:hint="eastAsia"/>
          <w:sz w:val="18"/>
          <w:szCs w:val="18"/>
        </w:rPr>
        <w:t>包含平台</w:t>
      </w:r>
      <w:r w:rsidRPr="00E93558">
        <w:rPr>
          <w:rFonts w:hint="eastAsia"/>
          <w:sz w:val="18"/>
          <w:szCs w:val="18"/>
        </w:rPr>
        <w:t>通用组件</w:t>
      </w:r>
      <w:r w:rsidR="005C0EA9" w:rsidRPr="00E93558">
        <w:rPr>
          <w:rFonts w:hint="eastAsia"/>
          <w:sz w:val="18"/>
          <w:szCs w:val="18"/>
        </w:rPr>
        <w:t>服务和应用程序</w:t>
      </w:r>
    </w:p>
    <w:p w:rsidR="00B06E4A" w:rsidRDefault="00B06E4A" w:rsidP="00B312D4">
      <w:pPr>
        <w:ind w:firstLine="420"/>
        <w:rPr>
          <w:sz w:val="18"/>
          <w:szCs w:val="18"/>
        </w:rPr>
      </w:pPr>
      <w:r w:rsidRPr="00E93558">
        <w:rPr>
          <w:rFonts w:hint="eastAsia"/>
          <w:sz w:val="18"/>
          <w:szCs w:val="18"/>
        </w:rPr>
        <w:t>MPS</w:t>
      </w:r>
      <w:r w:rsidRPr="00E93558">
        <w:rPr>
          <w:rFonts w:hint="eastAsia"/>
          <w:sz w:val="18"/>
          <w:szCs w:val="18"/>
        </w:rPr>
        <w:t>为</w:t>
      </w:r>
      <w:r w:rsidR="00B179EB">
        <w:rPr>
          <w:rFonts w:hint="eastAsia"/>
          <w:sz w:val="18"/>
          <w:szCs w:val="18"/>
        </w:rPr>
        <w:t>矿下定位</w:t>
      </w:r>
      <w:r w:rsidR="005C0EA9" w:rsidRPr="00E93558">
        <w:rPr>
          <w:rFonts w:hint="eastAsia"/>
          <w:sz w:val="18"/>
          <w:szCs w:val="18"/>
        </w:rPr>
        <w:t>模块，随着模块不断增加，会为每个模块添加解决方案文件夹，每个模块以插件形式，维持自己一套独立框架结构。</w:t>
      </w:r>
    </w:p>
    <w:p w:rsidR="002454FB" w:rsidRDefault="00B312D4" w:rsidP="00B312D4">
      <w:pPr>
        <w:ind w:firstLine="420"/>
        <w:jc w:val="center"/>
      </w:pPr>
      <w:r>
        <w:object w:dxaOrig="10502" w:dyaOrig="7919">
          <v:shape id="_x0000_i1026" type="#_x0000_t75" style="width:315pt;height:238.5pt" o:ole="">
            <v:imagedata r:id="rId11" o:title=""/>
          </v:shape>
          <o:OLEObject Type="Embed" ProgID="Visio.Drawing.11" ShapeID="_x0000_i1026" DrawAspect="Content" ObjectID="_1428246464" r:id="rId12"/>
        </w:object>
      </w:r>
    </w:p>
    <w:p w:rsidR="00EE6E19" w:rsidRPr="001625B6" w:rsidRDefault="00EE6E19" w:rsidP="00B312D4">
      <w:pPr>
        <w:pStyle w:val="5"/>
        <w:numPr>
          <w:ilvl w:val="0"/>
          <w:numId w:val="22"/>
        </w:numPr>
        <w:spacing w:before="0" w:after="0"/>
        <w:rPr>
          <w:rStyle w:val="a7"/>
          <w:b/>
          <w:bCs/>
          <w:i w:val="0"/>
          <w:iCs w:val="0"/>
          <w:color w:val="auto"/>
        </w:rPr>
      </w:pPr>
      <w:bookmarkStart w:id="15" w:name="_Toc354494162"/>
      <w:bookmarkStart w:id="16" w:name="_Toc354494524"/>
      <w:bookmarkStart w:id="17" w:name="_Toc354497341"/>
      <w:r w:rsidRPr="001625B6">
        <w:rPr>
          <w:rStyle w:val="a7"/>
          <w:rFonts w:hint="eastAsia"/>
          <w:b/>
          <w:bCs/>
          <w:i w:val="0"/>
          <w:iCs w:val="0"/>
          <w:color w:val="auto"/>
        </w:rPr>
        <w:t>数据库表结构</w:t>
      </w:r>
      <w:bookmarkEnd w:id="15"/>
      <w:bookmarkEnd w:id="16"/>
      <w:bookmarkEnd w:id="17"/>
    </w:p>
    <w:p w:rsidR="00EE6E19" w:rsidRDefault="00EE6E19" w:rsidP="00B312D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数据建模目前处于概念建模阶段</w:t>
      </w:r>
      <w:r w:rsidR="00B179EB">
        <w:rPr>
          <w:rFonts w:hint="eastAsia"/>
          <w:sz w:val="18"/>
          <w:szCs w:val="18"/>
        </w:rPr>
        <w:t>。</w:t>
      </w:r>
    </w:p>
    <w:p w:rsidR="00B179EB" w:rsidRPr="00B179EB" w:rsidRDefault="00B179EB" w:rsidP="00B312D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GIS_</w:t>
      </w:r>
      <w:r>
        <w:rPr>
          <w:rFonts w:hint="eastAsia"/>
          <w:sz w:val="18"/>
          <w:szCs w:val="18"/>
        </w:rPr>
        <w:t>矿图相关</w:t>
      </w:r>
      <w:r w:rsidR="00B312D4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Ent_</w:t>
      </w:r>
      <w:r>
        <w:rPr>
          <w:rFonts w:hint="eastAsia"/>
          <w:sz w:val="18"/>
          <w:szCs w:val="18"/>
        </w:rPr>
        <w:t>实体</w:t>
      </w:r>
      <w:r w:rsidR="00B312D4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Dev_</w:t>
      </w:r>
      <w:r>
        <w:rPr>
          <w:rFonts w:hint="eastAsia"/>
          <w:sz w:val="18"/>
          <w:szCs w:val="18"/>
        </w:rPr>
        <w:t>设备</w:t>
      </w:r>
      <w:r w:rsidR="00B312D4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Relation_</w:t>
      </w:r>
      <w:r>
        <w:rPr>
          <w:rFonts w:hint="eastAsia"/>
          <w:sz w:val="18"/>
          <w:szCs w:val="18"/>
        </w:rPr>
        <w:t>关联</w:t>
      </w:r>
    </w:p>
    <w:p w:rsidR="00EE6E19" w:rsidRDefault="00810FE4" w:rsidP="00B312D4">
      <w:pPr>
        <w:jc w:val="center"/>
      </w:pPr>
      <w:r>
        <w:object w:dxaOrig="14313" w:dyaOrig="10001">
          <v:shape id="_x0000_i1027" type="#_x0000_t75" style="width:359.5pt;height:251pt" o:ole="">
            <v:imagedata r:id="rId13" o:title=""/>
          </v:shape>
          <o:OLEObject Type="Embed" ProgID="Visio.Drawing.11" ShapeID="_x0000_i1027" DrawAspect="Content" ObjectID="_1428246465" r:id="rId14"/>
        </w:object>
      </w:r>
    </w:p>
    <w:p w:rsidR="00576034" w:rsidRDefault="00576034" w:rsidP="00B312D4">
      <w:pPr>
        <w:jc w:val="center"/>
      </w:pPr>
    </w:p>
    <w:p w:rsidR="00B179EB" w:rsidRPr="001625B6" w:rsidRDefault="00B179EB" w:rsidP="00B312D4">
      <w:pPr>
        <w:pStyle w:val="5"/>
        <w:numPr>
          <w:ilvl w:val="0"/>
          <w:numId w:val="22"/>
        </w:numPr>
        <w:spacing w:before="0" w:after="0"/>
        <w:rPr>
          <w:rStyle w:val="a7"/>
          <w:b/>
          <w:bCs/>
          <w:i w:val="0"/>
          <w:iCs w:val="0"/>
          <w:color w:val="auto"/>
        </w:rPr>
      </w:pPr>
      <w:bookmarkStart w:id="18" w:name="_Toc354494163"/>
      <w:bookmarkStart w:id="19" w:name="_Toc354494525"/>
      <w:bookmarkStart w:id="20" w:name="_Toc354497342"/>
      <w:r w:rsidRPr="001625B6">
        <w:rPr>
          <w:rStyle w:val="a7"/>
          <w:rFonts w:hint="eastAsia"/>
          <w:b/>
          <w:bCs/>
          <w:i w:val="0"/>
          <w:iCs w:val="0"/>
          <w:color w:val="auto"/>
        </w:rPr>
        <w:lastRenderedPageBreak/>
        <w:t>数据流向图</w:t>
      </w:r>
      <w:bookmarkEnd w:id="18"/>
      <w:bookmarkEnd w:id="19"/>
      <w:bookmarkEnd w:id="20"/>
    </w:p>
    <w:p w:rsidR="00B179EB" w:rsidRDefault="006276AD" w:rsidP="00B312D4">
      <w:pPr>
        <w:jc w:val="center"/>
      </w:pPr>
      <w:r>
        <w:object w:dxaOrig="6405" w:dyaOrig="6327">
          <v:shape id="_x0000_i1028" type="#_x0000_t75" style="width:283pt;height:235.5pt" o:ole="">
            <v:imagedata r:id="rId15" o:title=""/>
          </v:shape>
          <o:OLEObject Type="Embed" ProgID="Visio.Drawing.11" ShapeID="_x0000_i1028" DrawAspect="Content" ObjectID="_1428246466" r:id="rId16"/>
        </w:object>
      </w:r>
    </w:p>
    <w:p w:rsidR="00B179EB" w:rsidRPr="001625B6" w:rsidRDefault="00576034" w:rsidP="00B312D4">
      <w:pPr>
        <w:pStyle w:val="5"/>
        <w:numPr>
          <w:ilvl w:val="0"/>
          <w:numId w:val="22"/>
        </w:numPr>
        <w:spacing w:before="0" w:after="0"/>
        <w:rPr>
          <w:rStyle w:val="a7"/>
          <w:b/>
          <w:bCs/>
          <w:i w:val="0"/>
          <w:iCs w:val="0"/>
          <w:color w:val="auto"/>
        </w:rPr>
      </w:pPr>
      <w:r w:rsidRPr="005809A0">
        <w:rPr>
          <w:color w:val="4BACC6" w:themeColor="accent5"/>
          <w:sz w:val="18"/>
          <w:szCs w:val="18"/>
        </w:rPr>
        <w:br w:type="page"/>
      </w:r>
      <w:bookmarkStart w:id="21" w:name="_Toc354497343"/>
      <w:r w:rsidR="00B179EB" w:rsidRPr="001625B6">
        <w:rPr>
          <w:rStyle w:val="a7"/>
          <w:rFonts w:hint="eastAsia"/>
          <w:b/>
          <w:bCs/>
          <w:i w:val="0"/>
          <w:iCs w:val="0"/>
          <w:color w:val="auto"/>
        </w:rPr>
        <w:lastRenderedPageBreak/>
        <w:t>其他</w:t>
      </w:r>
      <w:bookmarkEnd w:id="21"/>
    </w:p>
    <w:p w:rsidR="00B312D4" w:rsidRPr="00B312D4" w:rsidRDefault="00B312D4" w:rsidP="00B312D4">
      <w:pPr>
        <w:pStyle w:val="a6"/>
        <w:keepNext/>
        <w:keepLines/>
        <w:numPr>
          <w:ilvl w:val="0"/>
          <w:numId w:val="25"/>
        </w:numPr>
        <w:spacing w:line="320" w:lineRule="auto"/>
        <w:ind w:firstLineChars="0"/>
        <w:outlineLvl w:val="6"/>
        <w:rPr>
          <w:rStyle w:val="a8"/>
          <w:vanish/>
          <w:sz w:val="24"/>
          <w:szCs w:val="24"/>
        </w:rPr>
      </w:pPr>
      <w:bookmarkStart w:id="22" w:name="_Toc354497103"/>
      <w:bookmarkStart w:id="23" w:name="_Toc354497344"/>
      <w:bookmarkEnd w:id="22"/>
      <w:bookmarkEnd w:id="23"/>
    </w:p>
    <w:p w:rsidR="00B312D4" w:rsidRPr="00B312D4" w:rsidRDefault="00B312D4" w:rsidP="00B312D4">
      <w:pPr>
        <w:pStyle w:val="a6"/>
        <w:keepNext/>
        <w:keepLines/>
        <w:numPr>
          <w:ilvl w:val="0"/>
          <w:numId w:val="25"/>
        </w:numPr>
        <w:spacing w:line="320" w:lineRule="auto"/>
        <w:ind w:firstLineChars="0"/>
        <w:outlineLvl w:val="6"/>
        <w:rPr>
          <w:rStyle w:val="a8"/>
          <w:vanish/>
          <w:sz w:val="24"/>
          <w:szCs w:val="24"/>
        </w:rPr>
      </w:pPr>
      <w:bookmarkStart w:id="24" w:name="_Toc354497104"/>
      <w:bookmarkStart w:id="25" w:name="_Toc354497345"/>
      <w:bookmarkEnd w:id="24"/>
      <w:bookmarkEnd w:id="25"/>
    </w:p>
    <w:p w:rsidR="00B312D4" w:rsidRPr="00B312D4" w:rsidRDefault="00B312D4" w:rsidP="00B312D4">
      <w:pPr>
        <w:pStyle w:val="a6"/>
        <w:keepNext/>
        <w:keepLines/>
        <w:numPr>
          <w:ilvl w:val="0"/>
          <w:numId w:val="25"/>
        </w:numPr>
        <w:spacing w:line="320" w:lineRule="auto"/>
        <w:ind w:firstLineChars="0"/>
        <w:outlineLvl w:val="6"/>
        <w:rPr>
          <w:rStyle w:val="a8"/>
          <w:vanish/>
          <w:sz w:val="24"/>
          <w:szCs w:val="24"/>
        </w:rPr>
      </w:pPr>
      <w:bookmarkStart w:id="26" w:name="_Toc354497105"/>
      <w:bookmarkStart w:id="27" w:name="_Toc354497346"/>
      <w:bookmarkEnd w:id="26"/>
      <w:bookmarkEnd w:id="27"/>
    </w:p>
    <w:p w:rsidR="00B312D4" w:rsidRPr="00B312D4" w:rsidRDefault="00B312D4" w:rsidP="00B312D4">
      <w:pPr>
        <w:pStyle w:val="a6"/>
        <w:keepNext/>
        <w:keepLines/>
        <w:numPr>
          <w:ilvl w:val="0"/>
          <w:numId w:val="25"/>
        </w:numPr>
        <w:spacing w:line="320" w:lineRule="auto"/>
        <w:ind w:firstLineChars="0"/>
        <w:outlineLvl w:val="6"/>
        <w:rPr>
          <w:rStyle w:val="a8"/>
          <w:vanish/>
          <w:sz w:val="24"/>
          <w:szCs w:val="24"/>
        </w:rPr>
      </w:pPr>
      <w:bookmarkStart w:id="28" w:name="_Toc354497106"/>
      <w:bookmarkStart w:id="29" w:name="_Toc354497347"/>
      <w:bookmarkEnd w:id="28"/>
      <w:bookmarkEnd w:id="29"/>
    </w:p>
    <w:p w:rsidR="00B312D4" w:rsidRPr="00B312D4" w:rsidRDefault="00B312D4" w:rsidP="00B312D4">
      <w:pPr>
        <w:pStyle w:val="a6"/>
        <w:keepNext/>
        <w:keepLines/>
        <w:numPr>
          <w:ilvl w:val="0"/>
          <w:numId w:val="25"/>
        </w:numPr>
        <w:spacing w:line="320" w:lineRule="auto"/>
        <w:ind w:firstLineChars="0"/>
        <w:outlineLvl w:val="6"/>
        <w:rPr>
          <w:rStyle w:val="a8"/>
          <w:vanish/>
          <w:sz w:val="24"/>
          <w:szCs w:val="24"/>
        </w:rPr>
      </w:pPr>
      <w:bookmarkStart w:id="30" w:name="_Toc354497107"/>
      <w:bookmarkStart w:id="31" w:name="_Toc354497348"/>
      <w:bookmarkEnd w:id="30"/>
      <w:bookmarkEnd w:id="31"/>
    </w:p>
    <w:p w:rsidR="00B179EB" w:rsidRPr="001625B6" w:rsidRDefault="00D20E47" w:rsidP="00B312D4">
      <w:pPr>
        <w:pStyle w:val="7"/>
        <w:numPr>
          <w:ilvl w:val="1"/>
          <w:numId w:val="25"/>
        </w:numPr>
        <w:spacing w:before="0" w:after="0"/>
        <w:rPr>
          <w:rStyle w:val="a8"/>
          <w:b/>
          <w:bCs/>
        </w:rPr>
      </w:pPr>
      <w:bookmarkStart w:id="32" w:name="_Toc354497349"/>
      <w:proofErr w:type="spellStart"/>
      <w:r w:rsidRPr="001625B6">
        <w:rPr>
          <w:rStyle w:val="a8"/>
          <w:rFonts w:hint="eastAsia"/>
          <w:b/>
          <w:bCs/>
        </w:rPr>
        <w:t>Aop</w:t>
      </w:r>
      <w:proofErr w:type="spellEnd"/>
      <w:r w:rsidRPr="001625B6">
        <w:rPr>
          <w:rStyle w:val="a8"/>
          <w:rFonts w:hint="eastAsia"/>
          <w:b/>
          <w:bCs/>
        </w:rPr>
        <w:t>使用</w:t>
      </w:r>
      <w:r w:rsidRPr="001625B6">
        <w:rPr>
          <w:rStyle w:val="a8"/>
          <w:rFonts w:hint="eastAsia"/>
          <w:b/>
          <w:bCs/>
        </w:rPr>
        <w:t>Spring</w:t>
      </w:r>
      <w:r w:rsidRPr="001625B6">
        <w:rPr>
          <w:rStyle w:val="a8"/>
          <w:rFonts w:hint="eastAsia"/>
          <w:b/>
          <w:bCs/>
        </w:rPr>
        <w:t>框架的</w:t>
      </w:r>
      <w:proofErr w:type="spellStart"/>
      <w:r w:rsidRPr="001625B6">
        <w:rPr>
          <w:rStyle w:val="a8"/>
          <w:rFonts w:hint="eastAsia"/>
          <w:b/>
          <w:bCs/>
        </w:rPr>
        <w:t>Aop</w:t>
      </w:r>
      <w:proofErr w:type="spellEnd"/>
      <w:r w:rsidRPr="001625B6">
        <w:rPr>
          <w:rStyle w:val="a8"/>
          <w:rFonts w:hint="eastAsia"/>
          <w:b/>
          <w:bCs/>
        </w:rPr>
        <w:t>技术</w:t>
      </w:r>
      <w:bookmarkEnd w:id="32"/>
    </w:p>
    <w:p w:rsidR="00B179EB" w:rsidRDefault="00D20E47" w:rsidP="00B312D4">
      <w:pPr>
        <w:ind w:firstLine="420"/>
        <w:jc w:val="center"/>
      </w:pPr>
      <w:r>
        <w:object w:dxaOrig="12424" w:dyaOrig="7049">
          <v:shape id="_x0000_i1029" type="#_x0000_t75" style="width:295.5pt;height:167.5pt" o:ole="">
            <v:imagedata r:id="rId17" o:title=""/>
          </v:shape>
          <o:OLEObject Type="Embed" ProgID="Visio.Drawing.11" ShapeID="_x0000_i1029" DrawAspect="Content" ObjectID="_1428246467" r:id="rId18"/>
        </w:object>
      </w:r>
    </w:p>
    <w:p w:rsidR="00D20E47" w:rsidRPr="001625B6" w:rsidRDefault="00D20E47" w:rsidP="00B312D4">
      <w:pPr>
        <w:pStyle w:val="7"/>
        <w:numPr>
          <w:ilvl w:val="1"/>
          <w:numId w:val="25"/>
        </w:numPr>
        <w:spacing w:before="0" w:after="0"/>
      </w:pPr>
      <w:bookmarkStart w:id="33" w:name="_Toc354497350"/>
      <w:r w:rsidRPr="001625B6">
        <w:rPr>
          <w:rFonts w:hint="eastAsia"/>
        </w:rPr>
        <w:t>插件相关</w:t>
      </w:r>
      <w:r w:rsidR="00810FE4" w:rsidRPr="001625B6">
        <w:rPr>
          <w:rFonts w:hint="eastAsia"/>
        </w:rPr>
        <w:t xml:space="preserve"> </w:t>
      </w:r>
      <w:r w:rsidR="00810FE4" w:rsidRPr="001625B6">
        <w:rPr>
          <w:rFonts w:hint="eastAsia"/>
        </w:rPr>
        <w:t>客户端</w:t>
      </w:r>
      <w:r w:rsidR="00810FE4" w:rsidRPr="001625B6">
        <w:rPr>
          <w:rFonts w:hint="eastAsia"/>
        </w:rPr>
        <w:t>WPF</w:t>
      </w:r>
      <w:r w:rsidR="00810FE4" w:rsidRPr="001625B6">
        <w:rPr>
          <w:rFonts w:hint="eastAsia"/>
        </w:rPr>
        <w:t>采用</w:t>
      </w:r>
      <w:r w:rsidR="00810FE4" w:rsidRPr="001625B6">
        <w:rPr>
          <w:rFonts w:hint="eastAsia"/>
        </w:rPr>
        <w:t>Prism/Unity</w:t>
      </w:r>
      <w:r w:rsidR="00810FE4" w:rsidRPr="001625B6">
        <w:rPr>
          <w:rFonts w:hint="eastAsia"/>
        </w:rPr>
        <w:t>框架</w:t>
      </w:r>
      <w:bookmarkEnd w:id="33"/>
    </w:p>
    <w:p w:rsidR="00D20E47" w:rsidRDefault="006276AD" w:rsidP="00B312D4">
      <w:pPr>
        <w:ind w:firstLine="420"/>
        <w:jc w:val="center"/>
      </w:pPr>
      <w:r>
        <w:object w:dxaOrig="2890" w:dyaOrig="5356">
          <v:shape id="_x0000_i1030" type="#_x0000_t75" style="width:138.5pt;height:181pt" o:ole="">
            <v:imagedata r:id="rId19" o:title=""/>
          </v:shape>
          <o:OLEObject Type="Embed" ProgID="Visio.Drawing.11" ShapeID="_x0000_i1030" DrawAspect="Content" ObjectID="_1428246468" r:id="rId20"/>
        </w:object>
      </w:r>
      <w:r w:rsidRPr="006276AD">
        <w:t xml:space="preserve"> </w:t>
      </w:r>
      <w:r>
        <w:object w:dxaOrig="3168" w:dyaOrig="3168">
          <v:shape id="_x0000_i1031" type="#_x0000_t75" style="width:128.5pt;height:110pt" o:ole="">
            <v:imagedata r:id="rId21" o:title=""/>
          </v:shape>
          <o:OLEObject Type="Embed" ProgID="Visio.Drawing.11" ShapeID="_x0000_i1031" DrawAspect="Content" ObjectID="_1428246469" r:id="rId22"/>
        </w:object>
      </w:r>
    </w:p>
    <w:p w:rsidR="00D808FD" w:rsidRPr="001625B6" w:rsidRDefault="00D808FD" w:rsidP="00B312D4">
      <w:pPr>
        <w:pStyle w:val="7"/>
        <w:numPr>
          <w:ilvl w:val="1"/>
          <w:numId w:val="25"/>
        </w:numPr>
        <w:spacing w:before="0" w:after="0"/>
      </w:pPr>
      <w:bookmarkStart w:id="34" w:name="_Toc354497351"/>
      <w:r w:rsidRPr="001625B6">
        <w:rPr>
          <w:rFonts w:hint="eastAsia"/>
        </w:rPr>
        <w:t>服务总线</w:t>
      </w:r>
      <w:r w:rsidR="0046071B" w:rsidRPr="001625B6">
        <w:rPr>
          <w:rFonts w:hint="eastAsia"/>
        </w:rPr>
        <w:t>，</w:t>
      </w:r>
      <w:r w:rsidR="00E14504" w:rsidRPr="001625B6">
        <w:rPr>
          <w:rFonts w:hint="eastAsia"/>
        </w:rPr>
        <w:t>使用</w:t>
      </w:r>
      <w:r w:rsidR="00E14504" w:rsidRPr="001625B6">
        <w:rPr>
          <w:rFonts w:hint="eastAsia"/>
        </w:rPr>
        <w:t>WCF</w:t>
      </w:r>
      <w:r w:rsidR="00E14504" w:rsidRPr="001625B6">
        <w:rPr>
          <w:rFonts w:hint="eastAsia"/>
        </w:rPr>
        <w:t>的</w:t>
      </w:r>
      <w:r w:rsidR="0046071B" w:rsidRPr="001625B6">
        <w:rPr>
          <w:rFonts w:hint="eastAsia"/>
        </w:rPr>
        <w:t>第三方注册订阅</w:t>
      </w:r>
      <w:r w:rsidR="00E14504" w:rsidRPr="001625B6">
        <w:rPr>
          <w:rFonts w:hint="eastAsia"/>
        </w:rPr>
        <w:t>通知机制</w:t>
      </w:r>
      <w:bookmarkEnd w:id="34"/>
    </w:p>
    <w:p w:rsidR="00D808FD" w:rsidRDefault="00D808FD" w:rsidP="00B312D4">
      <w:pPr>
        <w:ind w:firstLine="420"/>
        <w:jc w:val="center"/>
        <w:rPr>
          <w:rFonts w:hint="eastAsia"/>
        </w:rPr>
      </w:pPr>
      <w:r>
        <w:object w:dxaOrig="6518" w:dyaOrig="6157">
          <v:shape id="_x0000_i1032" type="#_x0000_t75" style="width:218.5pt;height:206.5pt" o:ole="">
            <v:imagedata r:id="rId23" o:title=""/>
          </v:shape>
          <o:OLEObject Type="Embed" ProgID="Visio.Drawing.11" ShapeID="_x0000_i1032" DrawAspect="Content" ObjectID="_1428246470" r:id="rId24"/>
        </w:object>
      </w:r>
    </w:p>
    <w:p w:rsidR="004F57C4" w:rsidRDefault="004F57C4" w:rsidP="004F57C4">
      <w:pPr>
        <w:pStyle w:val="7"/>
        <w:numPr>
          <w:ilvl w:val="1"/>
          <w:numId w:val="25"/>
        </w:numPr>
        <w:spacing w:before="0" w:after="0"/>
        <w:rPr>
          <w:rFonts w:hint="eastAsia"/>
        </w:rPr>
      </w:pPr>
      <w:r>
        <w:rPr>
          <w:rFonts w:hint="eastAsia"/>
        </w:rPr>
        <w:lastRenderedPageBreak/>
        <w:t>设计模式</w:t>
      </w:r>
    </w:p>
    <w:p w:rsidR="004F57C4" w:rsidRDefault="004F57C4" w:rsidP="004F57C4">
      <w:pPr>
        <w:ind w:left="992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</w:p>
    <w:p w:rsidR="004F57C4" w:rsidRDefault="004F57C4" w:rsidP="004F57C4">
      <w:pPr>
        <w:ind w:left="992"/>
        <w:rPr>
          <w:rFonts w:hint="eastAsia"/>
        </w:rPr>
      </w:pPr>
      <w:r>
        <w:rPr>
          <w:rFonts w:hint="eastAsia"/>
        </w:rPr>
        <w:t>观察者模式，发布订阅模式</w:t>
      </w:r>
    </w:p>
    <w:p w:rsidR="004F57C4" w:rsidRDefault="004F57C4" w:rsidP="004F57C4">
      <w:pPr>
        <w:ind w:left="992"/>
        <w:rPr>
          <w:rFonts w:hint="eastAsia"/>
        </w:rPr>
      </w:pPr>
      <w:r>
        <w:rPr>
          <w:rFonts w:hint="eastAsia"/>
        </w:rPr>
        <w:t>代理模式</w:t>
      </w:r>
    </w:p>
    <w:p w:rsidR="004F57C4" w:rsidRDefault="004F57C4" w:rsidP="004F57C4">
      <w:pPr>
        <w:ind w:left="992"/>
        <w:rPr>
          <w:rFonts w:hint="eastAsia"/>
        </w:rPr>
      </w:pPr>
      <w:r>
        <w:rPr>
          <w:rFonts w:hint="eastAsia"/>
        </w:rPr>
        <w:t>策略模式</w:t>
      </w:r>
    </w:p>
    <w:p w:rsidR="004F57C4" w:rsidRPr="004F57C4" w:rsidRDefault="004F57C4" w:rsidP="004F57C4">
      <w:pPr>
        <w:ind w:left="992"/>
      </w:pPr>
    </w:p>
    <w:p w:rsidR="004F57C4" w:rsidRPr="004F57C4" w:rsidRDefault="004F57C4" w:rsidP="00B312D4">
      <w:pPr>
        <w:ind w:firstLine="420"/>
        <w:jc w:val="center"/>
        <w:rPr>
          <w:sz w:val="18"/>
        </w:rPr>
      </w:pPr>
      <w:bookmarkStart w:id="35" w:name="_GoBack"/>
      <w:bookmarkEnd w:id="35"/>
    </w:p>
    <w:sectPr w:rsidR="004F57C4" w:rsidRPr="004F5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84" w:rsidRDefault="000F3F84" w:rsidP="00C800DD">
      <w:r>
        <w:separator/>
      </w:r>
    </w:p>
  </w:endnote>
  <w:endnote w:type="continuationSeparator" w:id="0">
    <w:p w:rsidR="000F3F84" w:rsidRDefault="000F3F84" w:rsidP="00C8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84" w:rsidRDefault="000F3F84" w:rsidP="00C800DD">
      <w:r>
        <w:separator/>
      </w:r>
    </w:p>
  </w:footnote>
  <w:footnote w:type="continuationSeparator" w:id="0">
    <w:p w:rsidR="000F3F84" w:rsidRDefault="000F3F84" w:rsidP="00C8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7977"/>
    <w:multiLevelType w:val="hybridMultilevel"/>
    <w:tmpl w:val="41745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86C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7D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5D1D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506204"/>
    <w:multiLevelType w:val="hybridMultilevel"/>
    <w:tmpl w:val="95926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F625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7C7D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C54AC5"/>
    <w:multiLevelType w:val="hybridMultilevel"/>
    <w:tmpl w:val="587CF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524BCD"/>
    <w:multiLevelType w:val="multilevel"/>
    <w:tmpl w:val="66F8CE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D6066E"/>
    <w:multiLevelType w:val="hybridMultilevel"/>
    <w:tmpl w:val="B90225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8D2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7365C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83167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5D61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CD67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F523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2E2001C"/>
    <w:multiLevelType w:val="hybridMultilevel"/>
    <w:tmpl w:val="491643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2C5185"/>
    <w:multiLevelType w:val="hybridMultilevel"/>
    <w:tmpl w:val="4398AA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3447E"/>
    <w:multiLevelType w:val="multilevel"/>
    <w:tmpl w:val="66F8CE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8029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1886D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5D84A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E00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BE733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EF309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FC45200"/>
    <w:multiLevelType w:val="hybridMultilevel"/>
    <w:tmpl w:val="21DA29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6"/>
  </w:num>
  <w:num w:numId="5">
    <w:abstractNumId w:val="4"/>
  </w:num>
  <w:num w:numId="6">
    <w:abstractNumId w:val="25"/>
  </w:num>
  <w:num w:numId="7">
    <w:abstractNumId w:val="0"/>
  </w:num>
  <w:num w:numId="8">
    <w:abstractNumId w:val="23"/>
  </w:num>
  <w:num w:numId="9">
    <w:abstractNumId w:val="13"/>
  </w:num>
  <w:num w:numId="10">
    <w:abstractNumId w:val="12"/>
  </w:num>
  <w:num w:numId="11">
    <w:abstractNumId w:val="1"/>
  </w:num>
  <w:num w:numId="12">
    <w:abstractNumId w:val="24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8"/>
  </w:num>
  <w:num w:numId="18">
    <w:abstractNumId w:val="2"/>
  </w:num>
  <w:num w:numId="19">
    <w:abstractNumId w:val="19"/>
  </w:num>
  <w:num w:numId="20">
    <w:abstractNumId w:val="6"/>
  </w:num>
  <w:num w:numId="21">
    <w:abstractNumId w:val="20"/>
  </w:num>
  <w:num w:numId="22">
    <w:abstractNumId w:val="14"/>
  </w:num>
  <w:num w:numId="23">
    <w:abstractNumId w:val="11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2E"/>
    <w:rsid w:val="000F3F84"/>
    <w:rsid w:val="001625B6"/>
    <w:rsid w:val="001C2F75"/>
    <w:rsid w:val="001D1399"/>
    <w:rsid w:val="002454FB"/>
    <w:rsid w:val="002D51E4"/>
    <w:rsid w:val="003334E3"/>
    <w:rsid w:val="004503A0"/>
    <w:rsid w:val="0046071B"/>
    <w:rsid w:val="004737B8"/>
    <w:rsid w:val="004F57C4"/>
    <w:rsid w:val="00525A41"/>
    <w:rsid w:val="00574578"/>
    <w:rsid w:val="00576034"/>
    <w:rsid w:val="005809A0"/>
    <w:rsid w:val="005C0EA9"/>
    <w:rsid w:val="006276AD"/>
    <w:rsid w:val="0065696B"/>
    <w:rsid w:val="0075752E"/>
    <w:rsid w:val="00810FE4"/>
    <w:rsid w:val="0085457A"/>
    <w:rsid w:val="00854966"/>
    <w:rsid w:val="008B211F"/>
    <w:rsid w:val="009209C5"/>
    <w:rsid w:val="00A710A9"/>
    <w:rsid w:val="00A80CEB"/>
    <w:rsid w:val="00AC0173"/>
    <w:rsid w:val="00B06E4A"/>
    <w:rsid w:val="00B179EB"/>
    <w:rsid w:val="00B23F8D"/>
    <w:rsid w:val="00B312D4"/>
    <w:rsid w:val="00BA0BF2"/>
    <w:rsid w:val="00C255F4"/>
    <w:rsid w:val="00C800DD"/>
    <w:rsid w:val="00CA0529"/>
    <w:rsid w:val="00D20E47"/>
    <w:rsid w:val="00D40968"/>
    <w:rsid w:val="00D808FD"/>
    <w:rsid w:val="00E14504"/>
    <w:rsid w:val="00E93558"/>
    <w:rsid w:val="00E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5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25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25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625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1E4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9209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09C5"/>
  </w:style>
  <w:style w:type="paragraph" w:styleId="a4">
    <w:name w:val="header"/>
    <w:basedOn w:val="a"/>
    <w:link w:val="Char0"/>
    <w:uiPriority w:val="99"/>
    <w:unhideWhenUsed/>
    <w:rsid w:val="00C8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00DD"/>
    <w:rPr>
      <w:sz w:val="18"/>
      <w:szCs w:val="18"/>
    </w:rPr>
  </w:style>
  <w:style w:type="paragraph" w:styleId="a5">
    <w:name w:val="footer"/>
    <w:basedOn w:val="a"/>
    <w:link w:val="Char1"/>
    <w:unhideWhenUsed/>
    <w:rsid w:val="00C8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00DD"/>
    <w:rPr>
      <w:sz w:val="18"/>
      <w:szCs w:val="18"/>
    </w:rPr>
  </w:style>
  <w:style w:type="paragraph" w:customStyle="1" w:styleId="Figure">
    <w:name w:val="Figure"/>
    <w:basedOn w:val="a"/>
    <w:next w:val="a"/>
    <w:rsid w:val="00C800DD"/>
    <w:pPr>
      <w:widowControl/>
      <w:spacing w:before="120" w:after="120"/>
      <w:jc w:val="left"/>
    </w:pPr>
    <w:rPr>
      <w:rFonts w:ascii="Arial" w:eastAsia="宋体" w:hAnsi="Arial" w:cs="Times New Roman"/>
      <w:b/>
      <w:kern w:val="0"/>
      <w:sz w:val="20"/>
      <w:szCs w:val="20"/>
      <w:lang w:val="en-GB" w:eastAsia="de-DE"/>
    </w:rPr>
  </w:style>
  <w:style w:type="paragraph" w:styleId="a6">
    <w:name w:val="List Paragraph"/>
    <w:basedOn w:val="a"/>
    <w:uiPriority w:val="34"/>
    <w:qFormat/>
    <w:rsid w:val="008B21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5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525A41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25A41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65696B"/>
  </w:style>
  <w:style w:type="paragraph" w:styleId="20">
    <w:name w:val="toc 2"/>
    <w:basedOn w:val="a"/>
    <w:next w:val="a"/>
    <w:autoRedefine/>
    <w:uiPriority w:val="39"/>
    <w:unhideWhenUsed/>
    <w:qFormat/>
    <w:rsid w:val="0065696B"/>
    <w:pPr>
      <w:ind w:leftChars="200" w:left="420"/>
    </w:pPr>
  </w:style>
  <w:style w:type="character" w:styleId="a9">
    <w:name w:val="Hyperlink"/>
    <w:basedOn w:val="a0"/>
    <w:uiPriority w:val="99"/>
    <w:unhideWhenUsed/>
    <w:rsid w:val="0065696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09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809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5809A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809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545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5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25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625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625B6"/>
    <w:rPr>
      <w:b/>
      <w:bCs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1625B6"/>
    <w:pPr>
      <w:ind w:leftChars="800" w:left="1680"/>
    </w:pPr>
  </w:style>
  <w:style w:type="paragraph" w:styleId="70">
    <w:name w:val="toc 7"/>
    <w:basedOn w:val="a"/>
    <w:next w:val="a"/>
    <w:autoRedefine/>
    <w:uiPriority w:val="39"/>
    <w:unhideWhenUsed/>
    <w:rsid w:val="001625B6"/>
    <w:pPr>
      <w:ind w:leftChars="1200" w:left="2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5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25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25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625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1E4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9209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09C5"/>
  </w:style>
  <w:style w:type="paragraph" w:styleId="a4">
    <w:name w:val="header"/>
    <w:basedOn w:val="a"/>
    <w:link w:val="Char0"/>
    <w:uiPriority w:val="99"/>
    <w:unhideWhenUsed/>
    <w:rsid w:val="00C8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00DD"/>
    <w:rPr>
      <w:sz w:val="18"/>
      <w:szCs w:val="18"/>
    </w:rPr>
  </w:style>
  <w:style w:type="paragraph" w:styleId="a5">
    <w:name w:val="footer"/>
    <w:basedOn w:val="a"/>
    <w:link w:val="Char1"/>
    <w:unhideWhenUsed/>
    <w:rsid w:val="00C8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00DD"/>
    <w:rPr>
      <w:sz w:val="18"/>
      <w:szCs w:val="18"/>
    </w:rPr>
  </w:style>
  <w:style w:type="paragraph" w:customStyle="1" w:styleId="Figure">
    <w:name w:val="Figure"/>
    <w:basedOn w:val="a"/>
    <w:next w:val="a"/>
    <w:rsid w:val="00C800DD"/>
    <w:pPr>
      <w:widowControl/>
      <w:spacing w:before="120" w:after="120"/>
      <w:jc w:val="left"/>
    </w:pPr>
    <w:rPr>
      <w:rFonts w:ascii="Arial" w:eastAsia="宋体" w:hAnsi="Arial" w:cs="Times New Roman"/>
      <w:b/>
      <w:kern w:val="0"/>
      <w:sz w:val="20"/>
      <w:szCs w:val="20"/>
      <w:lang w:val="en-GB" w:eastAsia="de-DE"/>
    </w:rPr>
  </w:style>
  <w:style w:type="paragraph" w:styleId="a6">
    <w:name w:val="List Paragraph"/>
    <w:basedOn w:val="a"/>
    <w:uiPriority w:val="34"/>
    <w:qFormat/>
    <w:rsid w:val="008B21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5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525A41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25A41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65696B"/>
  </w:style>
  <w:style w:type="paragraph" w:styleId="20">
    <w:name w:val="toc 2"/>
    <w:basedOn w:val="a"/>
    <w:next w:val="a"/>
    <w:autoRedefine/>
    <w:uiPriority w:val="39"/>
    <w:unhideWhenUsed/>
    <w:qFormat/>
    <w:rsid w:val="0065696B"/>
    <w:pPr>
      <w:ind w:leftChars="200" w:left="420"/>
    </w:pPr>
  </w:style>
  <w:style w:type="character" w:styleId="a9">
    <w:name w:val="Hyperlink"/>
    <w:basedOn w:val="a0"/>
    <w:uiPriority w:val="99"/>
    <w:unhideWhenUsed/>
    <w:rsid w:val="0065696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09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809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5809A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809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545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5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25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625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625B6"/>
    <w:rPr>
      <w:b/>
      <w:bCs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1625B6"/>
    <w:pPr>
      <w:ind w:leftChars="800" w:left="1680"/>
    </w:pPr>
  </w:style>
  <w:style w:type="paragraph" w:styleId="70">
    <w:name w:val="toc 7"/>
    <w:basedOn w:val="a"/>
    <w:next w:val="a"/>
    <w:autoRedefine/>
    <w:uiPriority w:val="39"/>
    <w:unhideWhenUsed/>
    <w:rsid w:val="001625B6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8033B-CEA7-4C3B-B9A5-84A1041D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vorient-pc</dc:creator>
  <cp:keywords/>
  <dc:description/>
  <cp:lastModifiedBy>vorient-pc</cp:lastModifiedBy>
  <cp:revision>23</cp:revision>
  <dcterms:created xsi:type="dcterms:W3CDTF">2013-04-23T03:11:00Z</dcterms:created>
  <dcterms:modified xsi:type="dcterms:W3CDTF">2013-04-23T10:21:00Z</dcterms:modified>
</cp:coreProperties>
</file>