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Georgia" w:hAnsi="Georgia" w:cs="Georgia"/>
          <w:sz w:val="48"/>
          <w:sz-cs w:val="48"/>
          <w:b/>
          <w:spacing w:val="0"/>
          <w:color w:val="0E121D"/>
        </w:rPr>
        <w:t xml:space="preserve">PROBABILISTIC FINANCIAL MODELING AND DISPATCH OPTIMIZATION SYSTEM FOR ENERGY INFRASTRUCTURE</w:t>
      </w:r>
    </w:p>
    <w:p>
      <w:pPr>
        <w:spacing w:after="320"/>
      </w:pPr>
      <w:r>
        <w:rPr>
          <w:rFonts w:ascii="Georgia" w:hAnsi="Georgia" w:cs="Georgia"/>
          <w:sz w:val="32"/>
          <w:sz-cs w:val="32"/>
          <w:spacing w:val="0"/>
          <w:color w:val="0E121D"/>
        </w:rPr>
        <w:t xml:space="preserve">You can paste the following into Word.</w:t>
      </w:r>
    </w:p>
    <w:p>
      <w:pPr>
        <w:spacing w:after="298"/>
      </w:pPr>
      <w:r>
        <w:rPr>
          <w:rFonts w:ascii="Georgia" w:hAnsi="Georgia" w:cs="Georgia"/>
          <w:sz w:val="36"/>
          <w:sz-cs w:val="36"/>
          <w:b/>
          <w:spacing w:val="0"/>
          <w:color w:val="0E121D"/>
        </w:rPr>
        <w:t xml:space="preserve">1. Field of the Invention</w:t>
      </w:r>
    </w:p>
    <w:p>
      <w:pPr>
        <w:spacing w:after="320"/>
      </w:pPr>
      <w:r>
        <w:rPr>
          <w:rFonts w:ascii="Georgia" w:hAnsi="Georgia" w:cs="Georgia"/>
          <w:sz w:val="32"/>
          <w:sz-cs w:val="32"/>
          <w:spacing w:val="0"/>
          <w:color w:val="0E121D"/>
        </w:rPr>
        <w:t xml:space="preserve">This invention relates to financial modeling and operational optimization of infrastructure systems, and more specifically to computer-implemented systems and methods for simulating energy storage dispatch, calculating financial performance metrics, and performing probabilistic financial analysis for infrastructure projects including battery energy storage systems, solar generation systems, generators, electric vehicle charging infrastructure, and microgrids.</w:t>
      </w:r>
    </w:p>
    <w:p>
      <w:pPr>
        <w:spacing w:after="298"/>
      </w:pPr>
      <w:r>
        <w:rPr>
          <w:rFonts w:ascii="Georgia" w:hAnsi="Georgia" w:cs="Georgia"/>
          <w:sz w:val="36"/>
          <w:sz-cs w:val="36"/>
          <w:b/>
          <w:spacing w:val="0"/>
          <w:color w:val="0E121D"/>
        </w:rPr>
        <w:t xml:space="preserve">2. Background of the Invention</w:t>
      </w:r>
    </w:p>
    <w:p>
      <w:pPr>
        <w:spacing w:after="320"/>
      </w:pPr>
      <w:r>
        <w:rPr>
          <w:rFonts w:ascii="Georgia" w:hAnsi="Georgia" w:cs="Georgia"/>
          <w:sz w:val="32"/>
          <w:sz-cs w:val="32"/>
          <w:spacing w:val="0"/>
          <w:color w:val="0E121D"/>
        </w:rPr>
        <w:t xml:space="preserve">Financial evaluation of infrastructure projects such as battery energy storage systems and solar power systems typically relies on spreadsheet-based models that use simplified assumptions, annual averages, and deterministic inputs. These models often fail to capture time-of-use electricity pricing, demand charges, equipment degradation, and uncertainty in future electricity prices and incentives.</w:t>
      </w:r>
    </w:p>
    <w:p>
      <w:pPr>
        <w:spacing w:after="320"/>
      </w:pPr>
      <w:r>
        <w:rPr>
          <w:rFonts w:ascii="Georgia" w:hAnsi="Georgia" w:cs="Georgia"/>
          <w:sz w:val="32"/>
          <w:sz-cs w:val="32"/>
          <w:spacing w:val="0"/>
          <w:color w:val="0E121D"/>
        </w:rPr>
        <w:t xml:space="preserve">Traditional financial models also fail to simulate hourly dispatch behavior of battery systems and do not incorporate probabilistic risk modeling for key variables such as electricity rate escalation, equipment cost changes, and tax incentive qualification.</w:t>
      </w:r>
    </w:p>
    <w:p>
      <w:pPr>
        <w:spacing w:after="320"/>
      </w:pPr>
      <w:r>
        <w:rPr>
          <w:rFonts w:ascii="Georgia" w:hAnsi="Georgia" w:cs="Georgia"/>
          <w:sz w:val="32"/>
          <w:sz-cs w:val="32"/>
          <w:spacing w:val="0"/>
          <w:color w:val="0E121D"/>
        </w:rPr>
        <w:t xml:space="preserve">There exists a need for a system that integrates operational simulation and probabilistic financial modeling into a unified platform for evaluating infrastructure investments.</w:t>
      </w:r>
    </w:p>
    <w:p>
      <w:pPr>
        <w:spacing w:after="298"/>
      </w:pPr>
      <w:r>
        <w:rPr>
          <w:rFonts w:ascii="Georgia" w:hAnsi="Georgia" w:cs="Georgia"/>
          <w:sz w:val="36"/>
          <w:sz-cs w:val="36"/>
          <w:b/>
          <w:spacing w:val="0"/>
          <w:color w:val="0E121D"/>
        </w:rPr>
        <w:t xml:space="preserve">3. Summary of the Invention</w:t>
      </w:r>
    </w:p>
    <w:p>
      <w:pPr>
        <w:spacing w:after="320"/>
      </w:pPr>
      <w:r>
        <w:rPr>
          <w:rFonts w:ascii="Georgia" w:hAnsi="Georgia" w:cs="Georgia"/>
          <w:sz w:val="32"/>
          <w:sz-cs w:val="32"/>
          <w:spacing w:val="0"/>
          <w:color w:val="0E121D"/>
        </w:rPr>
        <w:t xml:space="preserve">The present invention is a computer-implemented system that performs operational simulation and probabilistic financial modeling for infrastructure systems.</w:t>
      </w:r>
    </w:p>
    <w:p>
      <w:pPr>
        <w:spacing w:after="320"/>
      </w:pPr>
      <w:r>
        <w:rPr>
          <w:rFonts w:ascii="Georgia" w:hAnsi="Georgia" w:cs="Georgia"/>
          <w:sz w:val="32"/>
          <w:sz-cs w:val="32"/>
          <w:spacing w:val="0"/>
          <w:color w:val="0E121D"/>
        </w:rPr>
        <w:t xml:space="preserve">The system:</w:t>
      </w:r>
    </w:p>
    <w:p>
      <w:pPr>
        <w:ind w:left="720" w:first-line="-720"/>
      </w:pPr>
      <w:r>
        <w:rPr>
          <w:rFonts w:ascii="Georgia" w:hAnsi="Georgia" w:cs="Georgia"/>
          <w:sz w:val="32"/>
          <w:sz-cs w:val="32"/>
          <w:color w:val="0E121D"/>
        </w:rPr>
        <w:t xml:space="preserve"/>
        <w:tab/>
        <w:t xml:space="preserve">1</w:t>
        <w:tab/>
        <w:t xml:space="preserve"/>
      </w:r>
      <w:r>
        <w:rPr>
          <w:rFonts w:ascii="Georgia" w:hAnsi="Georgia" w:cs="Georgia"/>
          <w:sz w:val="32"/>
          <w:sz-cs w:val="32"/>
          <w:spacing w:val="0"/>
          <w:color w:val="0E121D"/>
        </w:rPr>
        <w:t xml:space="preserve">Simulates system operation over a time interval.</w:t>
      </w:r>
    </w:p>
    <w:p>
      <w:pPr>
        <w:ind w:left="720" w:first-line="-720"/>
      </w:pPr>
      <w:r>
        <w:rPr>
          <w:rFonts w:ascii="Georgia" w:hAnsi="Georgia" w:cs="Georgia"/>
          <w:sz w:val="32"/>
          <w:sz-cs w:val="32"/>
          <w:color w:val="0E121D"/>
        </w:rPr>
        <w:t xml:space="preserve"/>
        <w:tab/>
        <w:t xml:space="preserve">2</w:t>
        <w:tab/>
        <w:t xml:space="preserve"/>
      </w:r>
      <w:r>
        <w:rPr>
          <w:rFonts w:ascii="Georgia" w:hAnsi="Georgia" w:cs="Georgia"/>
          <w:sz w:val="32"/>
          <w:sz-cs w:val="32"/>
          <w:spacing w:val="0"/>
          <w:color w:val="0E121D"/>
        </w:rPr>
        <w:t xml:space="preserve">Calculates cost savings and revenue streams.</w:t>
      </w:r>
    </w:p>
    <w:p>
      <w:pPr>
        <w:ind w:left="720" w:first-line="-720"/>
      </w:pPr>
      <w:r>
        <w:rPr>
          <w:rFonts w:ascii="Georgia" w:hAnsi="Georgia" w:cs="Georgia"/>
          <w:sz w:val="32"/>
          <w:sz-cs w:val="32"/>
          <w:color w:val="0E121D"/>
        </w:rPr>
        <w:t xml:space="preserve"/>
        <w:tab/>
        <w:t xml:space="preserve">3</w:t>
        <w:tab/>
        <w:t xml:space="preserve"/>
      </w:r>
      <w:r>
        <w:rPr>
          <w:rFonts w:ascii="Georgia" w:hAnsi="Georgia" w:cs="Georgia"/>
          <w:sz w:val="32"/>
          <w:sz-cs w:val="32"/>
          <w:spacing w:val="0"/>
          <w:color w:val="0E121D"/>
        </w:rPr>
        <w:t xml:space="preserve">Calculates financial performance metrics.</w:t>
      </w:r>
    </w:p>
    <w:p>
      <w:pPr>
        <w:ind w:left="720" w:first-line="-720"/>
      </w:pPr>
      <w:r>
        <w:rPr>
          <w:rFonts w:ascii="Georgia" w:hAnsi="Georgia" w:cs="Georgia"/>
          <w:sz w:val="32"/>
          <w:sz-cs w:val="32"/>
          <w:color w:val="0E121D"/>
        </w:rPr>
        <w:t xml:space="preserve"/>
        <w:tab/>
        <w:t xml:space="preserve">4</w:t>
        <w:tab/>
        <w:t xml:space="preserve"/>
      </w:r>
      <w:r>
        <w:rPr>
          <w:rFonts w:ascii="Georgia" w:hAnsi="Georgia" w:cs="Georgia"/>
          <w:sz w:val="32"/>
          <w:sz-cs w:val="32"/>
          <w:spacing w:val="0"/>
          <w:color w:val="0E121D"/>
        </w:rPr>
        <w:t xml:space="preserve">Performs probabilistic analysis using variable distributions.</w:t>
      </w:r>
    </w:p>
    <w:p>
      <w:pPr>
        <w:ind w:left="720" w:first-line="-720"/>
      </w:pPr>
      <w:r>
        <w:rPr>
          <w:rFonts w:ascii="Georgia" w:hAnsi="Georgia" w:cs="Georgia"/>
          <w:sz w:val="32"/>
          <w:sz-cs w:val="32"/>
          <w:color w:val="0E121D"/>
        </w:rPr>
        <w:t xml:space="preserve"/>
        <w:tab/>
        <w:t xml:space="preserve">5</w:t>
        <w:tab/>
        <w:t xml:space="preserve"/>
      </w:r>
      <w:r>
        <w:rPr>
          <w:rFonts w:ascii="Georgia" w:hAnsi="Georgia" w:cs="Georgia"/>
          <w:sz w:val="32"/>
          <w:sz-cs w:val="32"/>
          <w:spacing w:val="0"/>
          <w:color w:val="0E121D"/>
        </w:rPr>
        <w:t xml:space="preserve">Produces financial outcome distributions.</w:t>
      </w:r>
    </w:p>
    <w:p>
      <w:pPr>
        <w:ind w:left="720" w:first-line="-720"/>
      </w:pPr>
      <w:r>
        <w:rPr>
          <w:rFonts w:ascii="Georgia" w:hAnsi="Georgia" w:cs="Georgia"/>
          <w:sz w:val="32"/>
          <w:sz-cs w:val="32"/>
          <w:color w:val="0E121D"/>
        </w:rPr>
        <w:t xml:space="preserve"/>
        <w:tab/>
        <w:t xml:space="preserve">6</w:t>
        <w:tab/>
        <w:t xml:space="preserve"/>
      </w:r>
      <w:r>
        <w:rPr>
          <w:rFonts w:ascii="Georgia" w:hAnsi="Georgia" w:cs="Georgia"/>
          <w:sz w:val="32"/>
          <w:sz-cs w:val="32"/>
          <w:spacing w:val="0"/>
          <w:color w:val="0E121D"/>
        </w:rPr>
        <w:t xml:space="preserve">Applies pricing and margin policies to generate project pricing.</w:t>
      </w:r>
    </w:p>
    <w:p>
      <w:pPr>
        <w:spacing w:after="320"/>
      </w:pPr>
      <w:r>
        <w:rPr>
          <w:rFonts w:ascii="Georgia" w:hAnsi="Georgia" w:cs="Georgia"/>
          <w:sz w:val="32"/>
          <w:sz-cs w:val="32"/>
          <w:spacing w:val="0"/>
          <w:color w:val="0E121D"/>
        </w:rPr>
        <w:t xml:space="preserve">The system may be used for battery energy storage systems, solar systems, generators, microgrids, and other infrastructure systems.</w:t>
      </w:r>
    </w:p>
    <w:p>
      <w:pPr>
        <w:spacing w:after="298"/>
      </w:pPr>
      <w:r>
        <w:rPr>
          <w:rFonts w:ascii="Georgia" w:hAnsi="Georgia" w:cs="Georgia"/>
          <w:sz w:val="36"/>
          <w:sz-cs w:val="36"/>
          <w:b/>
          <w:spacing w:val="0"/>
          <w:color w:val="0E121D"/>
        </w:rPr>
        <w:t xml:space="preserve">4. System Overview</w:t>
      </w:r>
    </w:p>
    <w:p>
      <w:pPr>
        <w:spacing w:after="320"/>
      </w:pPr>
      <w:r>
        <w:rPr>
          <w:rFonts w:ascii="Georgia" w:hAnsi="Georgia" w:cs="Georgia"/>
          <w:sz w:val="32"/>
          <w:sz-cs w:val="32"/>
          <w:spacing w:val="0"/>
          <w:color w:val="0E121D"/>
        </w:rPr>
        <w:t xml:space="preserve">The system includes the following components: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Dispatch Simulation Engine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Load Profile Engine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Utility Rate Engine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Financial Calculation Engine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Probabilistic Simulation Engine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Pricing and Margin Engine</w:t>
      </w:r>
    </w:p>
    <w:p>
      <w:pPr>
        <w:spacing w:after="320"/>
      </w:pPr>
      <w:r>
        <w:rPr>
          <w:rFonts w:ascii="Georgia" w:hAnsi="Georgia" w:cs="Georgia"/>
          <w:sz w:val="32"/>
          <w:sz-cs w:val="32"/>
          <w:spacing w:val="0"/>
          <w:color w:val="0E121D"/>
        </w:rPr>
        <w:t xml:space="preserve">These components operate together to simulate infrastructure system performance and financial outcomes.</w:t>
      </w:r>
    </w:p>
    <w:p>
      <w:pPr>
        <w:spacing w:after="298"/>
      </w:pPr>
      <w:r>
        <w:rPr>
          <w:rFonts w:ascii="Georgia" w:hAnsi="Georgia" w:cs="Georgia"/>
          <w:sz w:val="36"/>
          <w:sz-cs w:val="36"/>
          <w:b/>
          <w:spacing w:val="0"/>
          <w:color w:val="0E121D"/>
        </w:rPr>
        <w:t xml:space="preserve">5. Dispatch Simulation Engine</w:t>
      </w:r>
    </w:p>
    <w:p>
      <w:pPr>
        <w:spacing w:after="320"/>
      </w:pPr>
      <w:r>
        <w:rPr>
          <w:rFonts w:ascii="Georgia" w:hAnsi="Georgia" w:cs="Georgia"/>
          <w:sz w:val="32"/>
          <w:sz-cs w:val="32"/>
          <w:spacing w:val="0"/>
          <w:color w:val="0E121D"/>
        </w:rPr>
        <w:t xml:space="preserve">The dispatch simulation engine simulates operation of an energy storage system over a time period.</w:t>
      </w:r>
    </w:p>
    <w:p>
      <w:pPr>
        <w:spacing w:after="320"/>
      </w:pPr>
      <w:r>
        <w:rPr>
          <w:rFonts w:ascii="Georgia" w:hAnsi="Georgia" w:cs="Georgia"/>
          <w:sz w:val="32"/>
          <w:sz-cs w:val="32"/>
          <w:spacing w:val="0"/>
          <w:color w:val="0E121D"/>
        </w:rPr>
        <w:t xml:space="preserve">In some embodiments, the system simulates operation over 8,760 hours representing one full year.</w:t>
      </w:r>
    </w:p>
    <w:p>
      <w:pPr>
        <w:spacing w:after="320"/>
      </w:pPr>
      <w:r>
        <w:rPr>
          <w:rFonts w:ascii="Georgia" w:hAnsi="Georgia" w:cs="Georgia"/>
          <w:sz w:val="32"/>
          <w:sz-cs w:val="32"/>
          <w:spacing w:val="0"/>
          <w:color w:val="0E121D"/>
        </w:rPr>
        <w:t xml:space="preserve">For each time interval, the system may:</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Determine facility load.</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Determine solar generation.</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Determine electricity price.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Determine demand charge periods.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Determine battery charge/discharge actions.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Update battery state of charge.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Record energy charged and discharged.</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Record demand reduction.</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Record energy arbitrage revenue.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Record backup power value.</w:t>
      </w:r>
    </w:p>
    <w:p>
      <w:pPr>
        <w:spacing w:after="320"/>
      </w:pPr>
      <w:r>
        <w:rPr>
          <w:rFonts w:ascii="Georgia" w:hAnsi="Georgia" w:cs="Georgia"/>
          <w:sz w:val="32"/>
          <w:sz-cs w:val="32"/>
          <w:spacing w:val="0"/>
          <w:color w:val="0E121D"/>
        </w:rPr>
        <w:t xml:space="preserve">The system may evaluate multiple dispatch strategies including:</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Peak shaving</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Time-of-use arbitrage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Solar self-consumption</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Demand response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Backup power</w:t>
      </w:r>
    </w:p>
    <w:p>
      <w:pPr>
        <w:spacing w:after="298"/>
      </w:pPr>
      <w:r>
        <w:rPr>
          <w:rFonts w:ascii="Georgia" w:hAnsi="Georgia" w:cs="Georgia"/>
          <w:sz w:val="36"/>
          <w:sz-cs w:val="36"/>
          <w:b/>
          <w:spacing w:val="0"/>
          <w:color w:val="0E121D"/>
        </w:rPr>
        <w:t xml:space="preserve">6. Load Profile Engine</w:t>
      </w:r>
    </w:p>
    <w:p>
      <w:pPr>
        <w:spacing w:after="320"/>
      </w:pPr>
      <w:r>
        <w:rPr>
          <w:rFonts w:ascii="Georgia" w:hAnsi="Georgia" w:cs="Georgia"/>
          <w:sz w:val="32"/>
          <w:sz-cs w:val="32"/>
          <w:spacing w:val="0"/>
          <w:color w:val="0E121D"/>
        </w:rPr>
        <w:t xml:space="preserve">The system may include a library of load profiles corresponding to facility types including but not limited to:</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Car wash</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Hotel</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Hospital</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Warehouse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Manufacturing</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Data center</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Electric vehicle charging</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Retail</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Office</w:t>
      </w:r>
    </w:p>
    <w:p>
      <w:pPr>
        <w:spacing w:after="320"/>
      </w:pPr>
      <w:r>
        <w:rPr>
          <w:rFonts w:ascii="Georgia" w:hAnsi="Georgia" w:cs="Georgia"/>
          <w:sz w:val="32"/>
          <w:sz-cs w:val="32"/>
          <w:spacing w:val="0"/>
          <w:color w:val="0E121D"/>
        </w:rPr>
        <w:t xml:space="preserve">These load profiles may include hourly load values for a full year.</w:t>
      </w:r>
    </w:p>
    <w:p>
      <w:pPr>
        <w:spacing w:after="298"/>
      </w:pPr>
      <w:r>
        <w:rPr>
          <w:rFonts w:ascii="Georgia" w:hAnsi="Georgia" w:cs="Georgia"/>
          <w:sz w:val="36"/>
          <w:sz-cs w:val="36"/>
          <w:b/>
          <w:spacing w:val="0"/>
          <w:color w:val="0E121D"/>
        </w:rPr>
        <w:t xml:space="preserve">7. Utility Rate Engine</w:t>
      </w:r>
    </w:p>
    <w:p>
      <w:pPr>
        <w:spacing w:after="320"/>
      </w:pPr>
      <w:r>
        <w:rPr>
          <w:rFonts w:ascii="Georgia" w:hAnsi="Georgia" w:cs="Georgia"/>
          <w:sz w:val="32"/>
          <w:sz-cs w:val="32"/>
          <w:spacing w:val="0"/>
          <w:color w:val="0E121D"/>
        </w:rPr>
        <w:t xml:space="preserve">The system may model utility rate structures including:</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Time-of-use energy pricing</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Demand charges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Seasonal rate schedules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Fixed charges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Net metering policies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Incentives</w:t>
      </w:r>
    </w:p>
    <w:p>
      <w:pPr>
        <w:spacing w:after="320"/>
      </w:pPr>
      <w:r>
        <w:rPr>
          <w:rFonts w:ascii="Georgia" w:hAnsi="Georgia" w:cs="Georgia"/>
          <w:sz w:val="32"/>
          <w:sz-cs w:val="32"/>
          <w:spacing w:val="0"/>
          <w:color w:val="0E121D"/>
        </w:rPr>
        <w:t xml:space="preserve">The system calculates cost savings based on simulated system operation and utility rate structures.</w:t>
      </w:r>
    </w:p>
    <w:p>
      <w:pPr>
        <w:spacing w:after="298"/>
      </w:pPr>
      <w:r>
        <w:rPr>
          <w:rFonts w:ascii="Georgia" w:hAnsi="Georgia" w:cs="Georgia"/>
          <w:sz w:val="36"/>
          <w:sz-cs w:val="36"/>
          <w:b/>
          <w:spacing w:val="0"/>
          <w:color w:val="0E121D"/>
        </w:rPr>
        <w:t xml:space="preserve">8. Financial Calculation Engine</w:t>
      </w:r>
    </w:p>
    <w:p>
      <w:pPr>
        <w:spacing w:after="320"/>
      </w:pPr>
      <w:r>
        <w:rPr>
          <w:rFonts w:ascii="Georgia" w:hAnsi="Georgia" w:cs="Georgia"/>
          <w:sz w:val="32"/>
          <w:sz-cs w:val="32"/>
          <w:spacing w:val="0"/>
          <w:color w:val="0E121D"/>
        </w:rPr>
        <w:t xml:space="preserve">The system calculates financial metrics including:</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Total project cost</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Annual operating cost savings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Annual revenue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Payback period</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Net present value (NPV)</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Internal rate of return (IRR)</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Return on investment (ROI)</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Cash flow over time</w:t>
      </w:r>
    </w:p>
    <w:p>
      <w:pPr>
        <w:spacing w:after="320"/>
      </w:pPr>
      <w:r>
        <w:rPr>
          <w:rFonts w:ascii="Georgia" w:hAnsi="Georgia" w:cs="Georgia"/>
          <w:sz w:val="32"/>
          <w:sz-cs w:val="32"/>
          <w:spacing w:val="0"/>
          <w:color w:val="0E121D"/>
        </w:rPr>
        <w:t xml:space="preserve">The system may calculate these values based on simulated operational performance rather than simplified annual averages.</w:t>
      </w:r>
    </w:p>
    <w:p>
      <w:pPr>
        <w:spacing w:after="298"/>
      </w:pPr>
      <w:r>
        <w:rPr>
          <w:rFonts w:ascii="Georgia" w:hAnsi="Georgia" w:cs="Georgia"/>
          <w:sz w:val="36"/>
          <w:sz-cs w:val="36"/>
          <w:b/>
          <w:spacing w:val="0"/>
          <w:color w:val="0E121D"/>
        </w:rPr>
        <w:t xml:space="preserve">9. Probabilistic Simulation Engine</w:t>
      </w:r>
    </w:p>
    <w:p>
      <w:pPr>
        <w:spacing w:after="320"/>
      </w:pPr>
      <w:r>
        <w:rPr>
          <w:rFonts w:ascii="Georgia" w:hAnsi="Georgia" w:cs="Georgia"/>
          <w:sz w:val="32"/>
          <w:sz-cs w:val="32"/>
          <w:spacing w:val="0"/>
          <w:color w:val="0E121D"/>
        </w:rPr>
        <w:t xml:space="preserve">The system performs probabilistic financial analysis using variable ranges and probability distributions.</w:t>
      </w:r>
    </w:p>
    <w:p>
      <w:pPr>
        <w:spacing w:after="320"/>
      </w:pPr>
      <w:r>
        <w:rPr>
          <w:rFonts w:ascii="Georgia" w:hAnsi="Georgia" w:cs="Georgia"/>
          <w:sz w:val="32"/>
          <w:sz-cs w:val="32"/>
          <w:spacing w:val="0"/>
          <w:color w:val="0E121D"/>
        </w:rPr>
        <w:t xml:space="preserve">Variables may include: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Electricity price escalation</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Equipment cost variation</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Battery degradation</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System utilization</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Demand charge changes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Incentive qualification</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Interest rates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Inflation</w:t>
      </w:r>
    </w:p>
    <w:p>
      <w:pPr>
        <w:spacing w:after="320"/>
      </w:pPr>
      <w:r>
        <w:rPr>
          <w:rFonts w:ascii="Georgia" w:hAnsi="Georgia" w:cs="Georgia"/>
          <w:sz w:val="32"/>
          <w:sz-cs w:val="32"/>
          <w:spacing w:val="0"/>
          <w:color w:val="0E121D"/>
        </w:rPr>
        <w:t xml:space="preserve">The system may perform Monte Carlo simulations using multiple iterations to generate distributions of financial outcomes.</w:t>
      </w:r>
    </w:p>
    <w:p>
      <w:pPr>
        <w:spacing w:after="320"/>
      </w:pPr>
      <w:r>
        <w:rPr>
          <w:rFonts w:ascii="Georgia" w:hAnsi="Georgia" w:cs="Georgia"/>
          <w:sz w:val="32"/>
          <w:sz-cs w:val="32"/>
          <w:spacing w:val="0"/>
          <w:color w:val="0E121D"/>
        </w:rPr>
        <w:t xml:space="preserve">The system may produce: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P10 financial outcome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P50 financial outcome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P90 financial outcome</w:t>
      </w:r>
    </w:p>
    <w:p>
      <w:pPr>
        <w:spacing w:after="320"/>
      </w:pPr>
      <w:r>
        <w:rPr>
          <w:rFonts w:ascii="Georgia" w:hAnsi="Georgia" w:cs="Georgia"/>
          <w:sz w:val="32"/>
          <w:sz-cs w:val="32"/>
          <w:spacing w:val="0"/>
          <w:color w:val="0E121D"/>
        </w:rPr>
        <w:t xml:space="preserve">This provides a range of possible financial results rather than a single deterministic value.</w:t>
      </w:r>
    </w:p>
    <w:p>
      <w:pPr>
        <w:spacing w:after="298"/>
      </w:pPr>
      <w:r>
        <w:rPr>
          <w:rFonts w:ascii="Georgia" w:hAnsi="Georgia" w:cs="Georgia"/>
          <w:sz w:val="36"/>
          <w:sz-cs w:val="36"/>
          <w:b/>
          <w:spacing w:val="0"/>
          <w:color w:val="0E121D"/>
        </w:rPr>
        <w:t xml:space="preserve">10. Pricing and Margin Engine</w:t>
      </w:r>
    </w:p>
    <w:p>
      <w:pPr>
        <w:spacing w:after="320"/>
      </w:pPr>
      <w:r>
        <w:rPr>
          <w:rFonts w:ascii="Georgia" w:hAnsi="Georgia" w:cs="Georgia"/>
          <w:sz w:val="32"/>
          <w:sz-cs w:val="32"/>
          <w:spacing w:val="0"/>
          <w:color w:val="0E121D"/>
        </w:rPr>
        <w:t xml:space="preserve">The system may include a pricing engine that determines project pricing.</w:t>
      </w:r>
    </w:p>
    <w:p>
      <w:pPr>
        <w:spacing w:after="320"/>
      </w:pPr>
      <w:r>
        <w:rPr>
          <w:rFonts w:ascii="Georgia" w:hAnsi="Georgia" w:cs="Georgia"/>
          <w:sz w:val="32"/>
          <w:sz-cs w:val="32"/>
          <w:spacing w:val="0"/>
          <w:color w:val="0E121D"/>
        </w:rPr>
        <w:t xml:space="preserve">The pricing engine may:</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Separate base cost from sell price.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Apply margin rules.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Apply deal-size discounts.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Apply product-specific margins.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Apply risk adjustments.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Enforce price floors and ceilings.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Trigger review events.</w:t>
      </w:r>
    </w:p>
    <w:p>
      <w:pPr>
        <w:spacing w:after="298"/>
      </w:pPr>
      <w:r>
        <w:rPr>
          <w:rFonts w:ascii="Georgia" w:hAnsi="Georgia" w:cs="Georgia"/>
          <w:sz w:val="36"/>
          <w:sz-cs w:val="36"/>
          <w:b/>
          <w:spacing w:val="0"/>
          <w:color w:val="0E121D"/>
        </w:rPr>
        <w:t xml:space="preserve">11. Integrated Operational and Financial Modeling</w:t>
      </w:r>
    </w:p>
    <w:p>
      <w:pPr>
        <w:spacing w:after="320"/>
      </w:pPr>
      <w:r>
        <w:rPr>
          <w:rFonts w:ascii="Georgia" w:hAnsi="Georgia" w:cs="Georgia"/>
          <w:sz w:val="32"/>
          <w:sz-cs w:val="32"/>
          <w:spacing w:val="0"/>
          <w:color w:val="0E121D"/>
        </w:rPr>
        <w:t xml:space="preserve">A key aspect of the invention is that operational simulation and financial modeling are integrated into a single system.</w:t>
      </w:r>
    </w:p>
    <w:p>
      <w:pPr>
        <w:spacing w:after="320"/>
      </w:pPr>
      <w:r>
        <w:rPr>
          <w:rFonts w:ascii="Georgia" w:hAnsi="Georgia" w:cs="Georgia"/>
          <w:sz w:val="32"/>
          <w:sz-cs w:val="32"/>
          <w:spacing w:val="0"/>
          <w:color w:val="0E121D"/>
        </w:rPr>
        <w:t xml:space="preserve">Operational simulation outputs are used directly as inputs to financial calculations, enabling accurate financial modeling based on simulated system behavior.</w:t>
      </w:r>
    </w:p>
    <w:p>
      <w:pPr>
        <w:spacing w:after="298"/>
      </w:pPr>
      <w:r>
        <w:rPr>
          <w:rFonts w:ascii="Georgia" w:hAnsi="Georgia" w:cs="Georgia"/>
          <w:sz w:val="36"/>
          <w:sz-cs w:val="36"/>
          <w:b/>
          <w:spacing w:val="0"/>
          <w:color w:val="0E121D"/>
        </w:rPr>
        <w:t xml:space="preserve">12. Example Workflow</w:t>
      </w:r>
    </w:p>
    <w:p>
      <w:pPr>
        <w:spacing w:after="320"/>
      </w:pPr>
      <w:r>
        <w:rPr>
          <w:rFonts w:ascii="Georgia" w:hAnsi="Georgia" w:cs="Georgia"/>
          <w:sz w:val="32"/>
          <w:sz-cs w:val="32"/>
          <w:spacing w:val="0"/>
          <w:color w:val="0E121D"/>
        </w:rPr>
        <w:t xml:space="preserve">Example workflow:</w:t>
      </w:r>
    </w:p>
    <w:p>
      <w:pPr>
        <w:ind w:left="720" w:first-line="-720"/>
      </w:pPr>
      <w:r>
        <w:rPr>
          <w:rFonts w:ascii="Georgia" w:hAnsi="Georgia" w:cs="Georgia"/>
          <w:sz w:val="32"/>
          <w:sz-cs w:val="32"/>
          <w:color w:val="0E121D"/>
        </w:rPr>
        <w:t xml:space="preserve"/>
        <w:tab/>
        <w:t xml:space="preserve">1</w:t>
        <w:tab/>
        <w:t xml:space="preserve"/>
      </w:r>
      <w:r>
        <w:rPr>
          <w:rFonts w:ascii="Georgia" w:hAnsi="Georgia" w:cs="Georgia"/>
          <w:sz w:val="32"/>
          <w:sz-cs w:val="32"/>
          <w:spacing w:val="0"/>
          <w:color w:val="0E121D"/>
        </w:rPr>
        <w:t xml:space="preserve">Determine facility load profile.</w:t>
      </w:r>
    </w:p>
    <w:p>
      <w:pPr>
        <w:ind w:left="720" w:first-line="-720"/>
      </w:pPr>
      <w:r>
        <w:rPr>
          <w:rFonts w:ascii="Georgia" w:hAnsi="Georgia" w:cs="Georgia"/>
          <w:sz w:val="32"/>
          <w:sz-cs w:val="32"/>
          <w:color w:val="0E121D"/>
        </w:rPr>
        <w:t xml:space="preserve"/>
        <w:tab/>
        <w:t xml:space="preserve">2</w:t>
        <w:tab/>
        <w:t xml:space="preserve"/>
      </w:r>
      <w:r>
        <w:rPr>
          <w:rFonts w:ascii="Georgia" w:hAnsi="Georgia" w:cs="Georgia"/>
          <w:sz w:val="32"/>
          <w:sz-cs w:val="32"/>
          <w:spacing w:val="0"/>
          <w:color w:val="0E121D"/>
        </w:rPr>
        <w:t xml:space="preserve">Determine utility rate structure.</w:t>
      </w:r>
    </w:p>
    <w:p>
      <w:pPr>
        <w:ind w:left="720" w:first-line="-720"/>
      </w:pPr>
      <w:r>
        <w:rPr>
          <w:rFonts w:ascii="Georgia" w:hAnsi="Georgia" w:cs="Georgia"/>
          <w:sz w:val="32"/>
          <w:sz-cs w:val="32"/>
          <w:color w:val="0E121D"/>
        </w:rPr>
        <w:t xml:space="preserve"/>
        <w:tab/>
        <w:t xml:space="preserve">3</w:t>
        <w:tab/>
        <w:t xml:space="preserve"/>
      </w:r>
      <w:r>
        <w:rPr>
          <w:rFonts w:ascii="Georgia" w:hAnsi="Georgia" w:cs="Georgia"/>
          <w:sz w:val="32"/>
          <w:sz-cs w:val="32"/>
          <w:spacing w:val="0"/>
          <w:color w:val="0E121D"/>
        </w:rPr>
        <w:t xml:space="preserve">Simulate battery dispatch over a full year.</w:t>
      </w:r>
    </w:p>
    <w:p>
      <w:pPr>
        <w:ind w:left="720" w:first-line="-720"/>
      </w:pPr>
      <w:r>
        <w:rPr>
          <w:rFonts w:ascii="Georgia" w:hAnsi="Georgia" w:cs="Georgia"/>
          <w:sz w:val="32"/>
          <w:sz-cs w:val="32"/>
          <w:color w:val="0E121D"/>
        </w:rPr>
        <w:t xml:space="preserve"/>
        <w:tab/>
        <w:t xml:space="preserve">4</w:t>
        <w:tab/>
        <w:t xml:space="preserve"/>
      </w:r>
      <w:r>
        <w:rPr>
          <w:rFonts w:ascii="Georgia" w:hAnsi="Georgia" w:cs="Georgia"/>
          <w:sz w:val="32"/>
          <w:sz-cs w:val="32"/>
          <w:spacing w:val="0"/>
          <w:color w:val="0E121D"/>
        </w:rPr>
        <w:t xml:space="preserve">Calculate energy savings and demand charge reduction.</w:t>
      </w:r>
    </w:p>
    <w:p>
      <w:pPr>
        <w:ind w:left="720" w:first-line="-720"/>
      </w:pPr>
      <w:r>
        <w:rPr>
          <w:rFonts w:ascii="Georgia" w:hAnsi="Georgia" w:cs="Georgia"/>
          <w:sz w:val="32"/>
          <w:sz-cs w:val="32"/>
          <w:color w:val="0E121D"/>
        </w:rPr>
        <w:t xml:space="preserve"/>
        <w:tab/>
        <w:t xml:space="preserve">5</w:t>
        <w:tab/>
        <w:t xml:space="preserve"/>
      </w:r>
      <w:r>
        <w:rPr>
          <w:rFonts w:ascii="Georgia" w:hAnsi="Georgia" w:cs="Georgia"/>
          <w:sz w:val="32"/>
          <w:sz-cs w:val="32"/>
          <w:spacing w:val="0"/>
          <w:color w:val="0E121D"/>
        </w:rPr>
        <w:t xml:space="preserve">Calculate annual savings.</w:t>
      </w:r>
    </w:p>
    <w:p>
      <w:pPr>
        <w:ind w:left="720" w:first-line="-720"/>
      </w:pPr>
      <w:r>
        <w:rPr>
          <w:rFonts w:ascii="Georgia" w:hAnsi="Georgia" w:cs="Georgia"/>
          <w:sz w:val="32"/>
          <w:sz-cs w:val="32"/>
          <w:color w:val="0E121D"/>
        </w:rPr>
        <w:t xml:space="preserve"/>
        <w:tab/>
        <w:t xml:space="preserve">6</w:t>
        <w:tab/>
        <w:t xml:space="preserve"/>
      </w:r>
      <w:r>
        <w:rPr>
          <w:rFonts w:ascii="Georgia" w:hAnsi="Georgia" w:cs="Georgia"/>
          <w:sz w:val="32"/>
          <w:sz-cs w:val="32"/>
          <w:spacing w:val="0"/>
          <w:color w:val="0E121D"/>
        </w:rPr>
        <w:t xml:space="preserve">Perform Monte Carlo simulation.</w:t>
      </w:r>
    </w:p>
    <w:p>
      <w:pPr>
        <w:ind w:left="720" w:first-line="-720"/>
      </w:pPr>
      <w:r>
        <w:rPr>
          <w:rFonts w:ascii="Georgia" w:hAnsi="Georgia" w:cs="Georgia"/>
          <w:sz w:val="32"/>
          <w:sz-cs w:val="32"/>
          <w:color w:val="0E121D"/>
        </w:rPr>
        <w:t xml:space="preserve"/>
        <w:tab/>
        <w:t xml:space="preserve">7</w:t>
        <w:tab/>
        <w:t xml:space="preserve"/>
      </w:r>
      <w:r>
        <w:rPr>
          <w:rFonts w:ascii="Georgia" w:hAnsi="Georgia" w:cs="Georgia"/>
          <w:sz w:val="32"/>
          <w:sz-cs w:val="32"/>
          <w:spacing w:val="0"/>
          <w:color w:val="0E121D"/>
        </w:rPr>
        <w:t xml:space="preserve">Generate financial outcome distributions.</w:t>
      </w:r>
    </w:p>
    <w:p>
      <w:pPr>
        <w:ind w:left="720" w:first-line="-720"/>
      </w:pPr>
      <w:r>
        <w:rPr>
          <w:rFonts w:ascii="Georgia" w:hAnsi="Georgia" w:cs="Georgia"/>
          <w:sz w:val="32"/>
          <w:sz-cs w:val="32"/>
          <w:color w:val="0E121D"/>
        </w:rPr>
        <w:t xml:space="preserve"/>
        <w:tab/>
        <w:t xml:space="preserve">8</w:t>
        <w:tab/>
        <w:t xml:space="preserve"/>
      </w:r>
      <w:r>
        <w:rPr>
          <w:rFonts w:ascii="Georgia" w:hAnsi="Georgia" w:cs="Georgia"/>
          <w:sz w:val="32"/>
          <w:sz-cs w:val="32"/>
          <w:spacing w:val="0"/>
          <w:color w:val="0E121D"/>
        </w:rPr>
        <w:t xml:space="preserve">Apply pricing engine.</w:t>
      </w:r>
    </w:p>
    <w:p>
      <w:pPr>
        <w:ind w:left="720" w:first-line="-720"/>
      </w:pPr>
      <w:r>
        <w:rPr>
          <w:rFonts w:ascii="Georgia" w:hAnsi="Georgia" w:cs="Georgia"/>
          <w:sz w:val="32"/>
          <w:sz-cs w:val="32"/>
          <w:color w:val="0E121D"/>
        </w:rPr>
        <w:t xml:space="preserve"/>
        <w:tab/>
        <w:t xml:space="preserve">9</w:t>
        <w:tab/>
        <w:t xml:space="preserve"/>
      </w:r>
      <w:r>
        <w:rPr>
          <w:rFonts w:ascii="Georgia" w:hAnsi="Georgia" w:cs="Georgia"/>
          <w:sz w:val="32"/>
          <w:sz-cs w:val="32"/>
          <w:spacing w:val="0"/>
          <w:color w:val="0E121D"/>
        </w:rPr>
        <w:t xml:space="preserve">Generate project financial report.</w:t>
      </w:r>
    </w:p>
    <w:p>
      <w:pPr>
        <w:spacing w:after="298"/>
      </w:pPr>
      <w:r>
        <w:rPr>
          <w:rFonts w:ascii="Georgia" w:hAnsi="Georgia" w:cs="Georgia"/>
          <w:sz w:val="36"/>
          <w:sz-cs w:val="36"/>
          <w:b/>
          <w:spacing w:val="0"/>
          <w:color w:val="0E121D"/>
        </w:rPr>
        <w:t xml:space="preserve">13. Scope of the Invention</w:t>
      </w:r>
    </w:p>
    <w:p>
      <w:pPr>
        <w:spacing w:after="320"/>
      </w:pPr>
      <w:r>
        <w:rPr>
          <w:rFonts w:ascii="Georgia" w:hAnsi="Georgia" w:cs="Georgia"/>
          <w:sz w:val="32"/>
          <w:sz-cs w:val="32"/>
          <w:spacing w:val="0"/>
          <w:color w:val="0E121D"/>
        </w:rPr>
        <w:t xml:space="preserve">The system may be used for financial evaluation of infrastructure including:</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Battery energy storage systems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Solar systems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Wind systems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Generators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Microgrids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Electric vehicle charging infrastructure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Industrial infrastructure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Building energy systems</w:t>
      </w:r>
    </w:p>
    <w:p>
      <w:pPr>
        <w:spacing w:after="298"/>
      </w:pPr>
      <w:r>
        <w:rPr>
          <w:rFonts w:ascii="Georgia" w:hAnsi="Georgia" w:cs="Georgia"/>
          <w:sz w:val="36"/>
          <w:sz-cs w:val="36"/>
          <w:b/>
          <w:spacing w:val="0"/>
          <w:color w:val="0E121D"/>
        </w:rPr>
        <w:t xml:space="preserve">14. Conclusion</w:t>
      </w:r>
    </w:p>
    <w:p>
      <w:pPr>
        <w:spacing w:after="320"/>
      </w:pPr>
      <w:r>
        <w:rPr>
          <w:rFonts w:ascii="Georgia" w:hAnsi="Georgia" w:cs="Georgia"/>
          <w:sz w:val="32"/>
          <w:sz-cs w:val="32"/>
          <w:spacing w:val="0"/>
          <w:color w:val="0E121D"/>
        </w:rPr>
        <w:t xml:space="preserve">The present invention provides a system that integrates operational simulation and probabilistic financial modeling, enabling improved evaluation of infrastructure investments.</w:t>
      </w:r>
    </w:p>
    <w:p>
      <w:pPr>
        <w:spacing w:after="298"/>
      </w:pPr>
      <w:r>
        <w:rPr>
          <w:rFonts w:ascii="Georgia" w:hAnsi="Georgia" w:cs="Georgia"/>
          <w:sz w:val="36"/>
          <w:sz-cs w:val="36"/>
          <w:b/>
          <w:spacing w:val="0"/>
          <w:color w:val="0E121D"/>
        </w:rPr>
        <w:t xml:space="preserve">What To Add To This Filing (Important)</w:t>
      </w:r>
    </w:p>
    <w:p>
      <w:pPr>
        <w:spacing w:after="320"/>
      </w:pPr>
      <w:r>
        <w:rPr>
          <w:rFonts w:ascii="Georgia" w:hAnsi="Georgia" w:cs="Georgia"/>
          <w:sz w:val="32"/>
          <w:sz-cs w:val="32"/>
          <w:spacing w:val="0"/>
          <w:color w:val="0E121D"/>
        </w:rPr>
        <w:t xml:space="preserve">Add diagrams:</w:t>
      </w:r>
    </w:p>
    <w:p>
      <w:pPr>
        <w:spacing w:after="320"/>
      </w:pPr>
      <w:r>
        <w:rPr>
          <w:rFonts w:ascii="Georgia" w:hAnsi="Georgia" w:cs="Georgia"/>
          <w:sz w:val="32"/>
          <w:sz-cs w:val="32"/>
          <w:spacing w:val="0"/>
          <w:color w:val="0E121D"/>
        </w:rPr>
        <w:t xml:space="preserve">Figure ideas:</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Dispatch simulation flowchart</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Monte Carlo simulation flowchart</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Financial model architecture</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Pricing engine layers diagram</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Example hourly dispatch graph</w:t>
      </w:r>
    </w:p>
    <w:p>
      <w:pPr>
        <w:ind w:left="720" w:first-line="-720"/>
      </w:pPr>
      <w:r>
        <w:rPr>
          <w:rFonts w:ascii="Georgia" w:hAnsi="Georgia" w:cs="Georgia"/>
          <w:sz w:val="32"/>
          <w:sz-cs w:val="32"/>
          <w:color w:val="0E121D"/>
        </w:rPr>
        <w:t xml:space="preserve"/>
        <w:tab/>
        <w:t xml:space="preserve">•</w:t>
        <w:tab/>
        <w:t xml:space="preserve"/>
      </w:r>
      <w:r>
        <w:rPr>
          <w:rFonts w:ascii="Georgia" w:hAnsi="Georgia" w:cs="Georgia"/>
          <w:sz w:val="32"/>
          <w:sz-cs w:val="32"/>
          <w:spacing w:val="0"/>
          <w:color w:val="0E121D"/>
        </w:rPr>
        <w:t xml:space="preserve">Example cash flow chart</w:t>
      </w:r>
    </w:p>
    <w:p>
      <w:pPr>
        <w:jc w:val="center"/>
      </w:pPr>
      <w:r>
        <w:rPr>
          <w:rFonts w:ascii="Georgia" w:hAnsi="Georgia" w:cs="Georgia"/>
          <w:sz w:val="24"/>
          <w:sz-cs w:val="24"/>
          <w:spacing w:val="0"/>
          <w:color w:val="0E121D"/>
        </w:rPr>
        <w:t xml:space="preserve"/>
      </w:r>
      <w:r>
        <w:rPr>
          <w:rFonts w:ascii="Georgia" w:hAnsi="Georgia" w:cs="Georgia"/>
          <w:sz w:val="29"/>
          <w:sz-cs w:val="29"/>
          <w:b/>
          <w:spacing w:val="0"/>
          <w:color w:val="0E121D"/>
        </w:rPr>
        <w:t xml:space="preserve"/>
      </w:r>
    </w:p>
    <w:p>
      <w:pPr>
        <w:jc w:val="center"/>
      </w:pPr>
      <w:r>
        <w:rPr>
          <w:rFonts w:ascii="Georgia" w:hAnsi="Georgia" w:cs="Georgia"/>
          <w:sz w:val="29"/>
          <w:sz-cs w:val="29"/>
          <w:b/>
          <w:spacing w:val="0"/>
          <w:color w:val="0E121D"/>
        </w:rPr>
        <w:t xml:space="preserve">FIG. 1 — Financial model architecture.</w:t>
      </w:r>
    </w:p>
    <w:p>
      <w:pPr>
        <w:jc w:val="center"/>
      </w:pPr>
      <w:r>
        <w:rPr>
          <w:rFonts w:ascii="Georgia" w:hAnsi="Georgia" w:cs="Georgia"/>
          <w:sz w:val="24"/>
          <w:sz-cs w:val="24"/>
          <w:spacing w:val="0"/>
          <w:color w:val="0E121D"/>
        </w:rPr>
        <w:t xml:space="preserve"/>
      </w:r>
      <w:r>
        <w:rPr>
          <w:rFonts w:ascii="Georgia" w:hAnsi="Georgia" w:cs="Georgia"/>
          <w:sz w:val="29"/>
          <w:sz-cs w:val="29"/>
          <w:b/>
          <w:spacing w:val="0"/>
          <w:color w:val="0E121D"/>
        </w:rPr>
        <w:t xml:space="preserve"/>
      </w:r>
    </w:p>
    <w:p>
      <w:pPr>
        <w:jc w:val="center"/>
      </w:pPr>
      <w:r>
        <w:rPr>
          <w:rFonts w:ascii="Georgia" w:hAnsi="Georgia" w:cs="Georgia"/>
          <w:sz w:val="29"/>
          <w:sz-cs w:val="29"/>
          <w:b/>
          <w:spacing w:val="0"/>
          <w:color w:val="0E121D"/>
        </w:rPr>
        <w:t xml:space="preserve">FIG. 2 — Dispatch simulation flowchart.</w:t>
      </w:r>
    </w:p>
    <w:p>
      <w:pPr>
        <w:jc w:val="center"/>
      </w:pPr>
      <w:r>
        <w:rPr>
          <w:rFonts w:ascii="Georgia" w:hAnsi="Georgia" w:cs="Georgia"/>
          <w:sz w:val="24"/>
          <w:sz-cs w:val="24"/>
          <w:spacing w:val="0"/>
          <w:color w:val="0E121D"/>
        </w:rPr>
        <w:t xml:space="preserve"/>
      </w:r>
      <w:r>
        <w:rPr>
          <w:rFonts w:ascii="Georgia" w:hAnsi="Georgia" w:cs="Georgia"/>
          <w:sz w:val="29"/>
          <w:sz-cs w:val="29"/>
          <w:b/>
          <w:spacing w:val="0"/>
          <w:color w:val="0E121D"/>
        </w:rPr>
        <w:t xml:space="preserve"/>
      </w:r>
    </w:p>
    <w:p>
      <w:pPr>
        <w:jc w:val="center"/>
      </w:pPr>
      <w:r>
        <w:rPr>
          <w:rFonts w:ascii="Georgia" w:hAnsi="Georgia" w:cs="Georgia"/>
          <w:sz w:val="29"/>
          <w:sz-cs w:val="29"/>
          <w:b/>
          <w:spacing w:val="0"/>
          <w:color w:val="0E121D"/>
        </w:rPr>
        <w:t xml:space="preserve">FIG. 3 — Monte Carlo simulation flowchart.</w:t>
      </w:r>
    </w:p>
    <w:p>
      <w:pPr>
        <w:jc w:val="center"/>
      </w:pPr>
      <w:r>
        <w:rPr>
          <w:rFonts w:ascii="Georgia" w:hAnsi="Georgia" w:cs="Georgia"/>
          <w:sz w:val="24"/>
          <w:sz-cs w:val="24"/>
          <w:spacing w:val="0"/>
          <w:color w:val="0E121D"/>
        </w:rPr>
        <w:t xml:space="preserve"/>
      </w:r>
      <w:r>
        <w:rPr>
          <w:rFonts w:ascii="Georgia" w:hAnsi="Georgia" w:cs="Georgia"/>
          <w:sz w:val="29"/>
          <w:sz-cs w:val="29"/>
          <w:b/>
          <w:spacing w:val="0"/>
          <w:color w:val="0E121D"/>
        </w:rPr>
        <w:t xml:space="preserve"/>
      </w:r>
    </w:p>
    <w:p>
      <w:pPr>
        <w:jc w:val="center"/>
      </w:pPr>
      <w:r>
        <w:rPr>
          <w:rFonts w:ascii="Georgia" w:hAnsi="Georgia" w:cs="Georgia"/>
          <w:sz w:val="29"/>
          <w:sz-cs w:val="29"/>
          <w:b/>
          <w:spacing w:val="0"/>
          <w:color w:val="0E121D"/>
        </w:rPr>
        <w:t xml:space="preserve">FIG. 4 — Pricing engine layers diagram.</w:t>
      </w:r>
    </w:p>
    <w:p>
      <w:pPr>
        <w:jc w:val="center"/>
      </w:pPr>
      <w:r>
        <w:rPr>
          <w:rFonts w:ascii="Georgia" w:hAnsi="Georgia" w:cs="Georgia"/>
          <w:sz w:val="24"/>
          <w:sz-cs w:val="24"/>
          <w:spacing w:val="0"/>
          <w:color w:val="0E121D"/>
        </w:rPr>
        <w:t xml:space="preserve"/>
      </w:r>
      <w:r>
        <w:rPr>
          <w:rFonts w:ascii="Georgia" w:hAnsi="Georgia" w:cs="Georgia"/>
          <w:sz w:val="29"/>
          <w:sz-cs w:val="29"/>
          <w:b/>
          <w:spacing w:val="0"/>
          <w:color w:val="0E121D"/>
        </w:rPr>
        <w:t xml:space="preserve"/>
      </w:r>
    </w:p>
    <w:p>
      <w:pPr>
        <w:jc w:val="center"/>
      </w:pPr>
      <w:r>
        <w:rPr>
          <w:rFonts w:ascii="Georgia" w:hAnsi="Georgia" w:cs="Georgia"/>
          <w:sz w:val="29"/>
          <w:sz-cs w:val="29"/>
          <w:b/>
          <w:spacing w:val="0"/>
          <w:color w:val="0E121D"/>
        </w:rPr>
        <w:t xml:space="preserve">FIG. 5 — Example hourly dispatch graph.</w:t>
      </w:r>
    </w:p>
    <w:p>
      <w:pPr>
        <w:jc w:val="center"/>
      </w:pPr>
      <w:r>
        <w:rPr>
          <w:rFonts w:ascii="Georgia" w:hAnsi="Georgia" w:cs="Georgia"/>
          <w:sz w:val="24"/>
          <w:sz-cs w:val="24"/>
          <w:spacing w:val="0"/>
          <w:color w:val="0E121D"/>
        </w:rPr>
        <w:t xml:space="preserve"/>
      </w:r>
      <w:r>
        <w:rPr>
          <w:rFonts w:ascii="Georgia" w:hAnsi="Georgia" w:cs="Georgia"/>
          <w:sz w:val="29"/>
          <w:sz-cs w:val="29"/>
          <w:b/>
          <w:spacing w:val="0"/>
          <w:color w:val="0E121D"/>
        </w:rPr>
        <w:t xml:space="preserve"/>
      </w:r>
    </w:p>
    <w:p>
      <w:pPr>
        <w:jc w:val="center"/>
      </w:pPr>
      <w:r>
        <w:rPr>
          <w:rFonts w:ascii="Georgia" w:hAnsi="Georgia" w:cs="Georgia"/>
          <w:sz w:val="29"/>
          <w:sz-cs w:val="29"/>
          <w:b/>
          <w:spacing w:val="0"/>
          <w:color w:val="0E121D"/>
        </w:rPr>
        <w:t xml:space="preserve">FIG. 6 — Example cash flow chart.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