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641wjoc91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📈 SafeLink Africa – Marketing Plan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Pan-African Emergency &amp; Community Safety App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9ozua6hy7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SafeLink Africa is a </w:t>
      </w:r>
      <w:r w:rsidDel="00000000" w:rsidR="00000000" w:rsidRPr="00000000">
        <w:rPr>
          <w:b w:val="1"/>
          <w:bCs w:val="1"/>
          <w:rtl w:val="0"/>
        </w:rPr>
        <w:t xml:space="preserve">continent-wide personal security, community safety, and emergency alert system</w:t>
      </w:r>
      <w:r w:rsidDel="00000000" w:rsidR="00000000" w:rsidRPr="00000000">
        <w:rPr>
          <w:rtl w:val="0"/>
        </w:rPr>
        <w:t xml:space="preserve">. The marketing plan focuses on: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Rapid adoption across African urban and rural communities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trust among families, women, commuters, and community leaders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 with local security agencies, NGOs, transport unions, schools, churches, and corporates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Establishing SafeLink as the </w:t>
      </w:r>
      <w:r w:rsidDel="00000000" w:rsidR="00000000" w:rsidRPr="00000000">
        <w:rPr>
          <w:b w:val="1"/>
          <w:bCs w:val="1"/>
          <w:rtl w:val="0"/>
        </w:rPr>
        <w:t xml:space="preserve">go-to safety app across Africa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liys7dksvg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Marketing Objectives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Acquisition:</w:t>
      </w:r>
      <w:r w:rsidDel="00000000" w:rsidR="00000000" w:rsidRPr="00000000">
        <w:rPr>
          <w:rtl w:val="0"/>
        </w:rPr>
        <w:t xml:space="preserve"> 10 million active users within the first 24 months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Recognition:</w:t>
      </w:r>
      <w:r w:rsidDel="00000000" w:rsidR="00000000" w:rsidRPr="00000000">
        <w:rPr>
          <w:rtl w:val="0"/>
        </w:rPr>
        <w:t xml:space="preserve"> Become synonymous with personal and community safety in Africa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 Development:</w:t>
      </w:r>
      <w:r w:rsidDel="00000000" w:rsidR="00000000" w:rsidRPr="00000000">
        <w:rPr>
          <w:rtl w:val="0"/>
        </w:rPr>
        <w:t xml:space="preserve"> Secure 50+ strategic partnerships with organizations and security agencies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Generation:</w:t>
      </w:r>
      <w:r w:rsidDel="00000000" w:rsidR="00000000" w:rsidRPr="00000000">
        <w:rPr>
          <w:rtl w:val="0"/>
        </w:rPr>
        <w:t xml:space="preserve"> Monetize through one-time subscriptions, organizational plans, and optional donations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vuf36f61g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Target Market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Users: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Individuals aged 15–60, urban &amp; suburban areas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Families with children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Women concerned about safety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Commuters using public or private transport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Users: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NGOs working on security, women safety, and community development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security firms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Schools and universities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organizations for employee safety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Geographic Focus:</w:t>
      </w:r>
    </w:p>
    <w:p w:rsidR="00000000" w:rsidDel="00000000" w:rsidP="00000000" w:rsidRDefault="00000000" w:rsidRPr="00000000" w14:paraId="0000001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 1: Nigeria, South Africa, Kenya, Ghana, Egypt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2: Expansion to all African countries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1rm6o5mnjb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Value Proposition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Users: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One-tap SOS and live emergency tracking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 transport monitoring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Family &amp; women safety features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watch &amp; incident reporting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Organizations: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alerts for employees or members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&amp; incident reports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in emergency preparedness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Investors/Partners: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growth market in Africa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platform across multiple sectors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impact and CSR alignment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5csv57390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Marketing Channels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2qj4z4a45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Digital Marketing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Media: Facebook, Instagram, X (Twitter), LinkedIn, TikTok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 marketing: safety &amp; lifestyle influencers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Ads &amp; Meta Ads targeting high-risk areas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bk49n9xgn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Community Engagement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community workshops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Church &amp; school partnerships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Town hall safety seminars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g87h7uhu8t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Media &amp; PR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 releases in African tech &amp; news portals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TV &amp; Radio campaigns in key countries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Podcasts &amp; webinars on safety awareness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dxyxvhxdr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Partnerships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Transport unions &amp; ride-hailing apps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government &amp; security agencies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NGOs for women and child safety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ki2hnynw21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Launch Strategy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qqatflyftn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Pre-Launch (3–4 months)</w:t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Teaser campaign on social media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access sign-up for safety ambassadors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content: “Why Safety Matters” series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Press coverage in tech, lifestyle, and local news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kjjxj73ri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Launch (Month 13–14)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Pan-African online launch event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 livestream demo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launch events in 5–10 cities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first-month trial campaign (optional, for marketing)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6yletpubw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Post-Launch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community challenges for reporting &amp; safety tips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with transport apps for integrated trip monitoring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campaigns with rewards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nvtgujmopc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Content &amp; Messaging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Message:</w:t>
        <w:br w:type="textWrapping"/>
      </w:r>
      <w:r w:rsidDel="00000000" w:rsidR="00000000" w:rsidRPr="00000000">
        <w:rPr>
          <w:rtl w:val="0"/>
        </w:rPr>
        <w:t xml:space="preserve"> “Your Safety, Your Community, One App.”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Tone: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Empathetic, trusted, community-focused, actionable</w:t>
        <w:br w:type="textWrapping"/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Types: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Educational videos on personal safety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Infographics for community awareness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Testimonials &amp; success stories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alerts and tips in-app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g18yjiqgsz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Pricing &amp; Promotion Strategy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y44fte6bw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Pricing</w:t>
      </w:r>
    </w:p>
    <w:p w:rsidR="00000000" w:rsidDel="00000000" w:rsidP="00000000" w:rsidRDefault="00000000" w:rsidRPr="00000000" w14:paraId="0000005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Individuals: Low one-time fee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Families: Slightly higher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Organizations: Enterprise tier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Government/NGOs: Premium tier</w:t>
        <w:br w:type="textWrapping"/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7th7dh1yam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Promotions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Referral programs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First-time registration campaigns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ambassador rewards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challenges with recognition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a080crzp0m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Growth &amp; Scaling Plan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hn408b8wk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(0–12 months)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Nigeria, Kenya, South Africa, Ghana, Egypt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early adopters &amp; urban users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local ambassadors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2edx5c209m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(12–24 months)</w:t>
      </w:r>
    </w:p>
    <w:p w:rsidR="00000000" w:rsidDel="00000000" w:rsidP="00000000" w:rsidRDefault="00000000" w:rsidRPr="00000000" w14:paraId="0000006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Expansion to other African countries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Partnerships with regional transport &amp; NGO networks</w:t>
        <w:br w:type="textWrapping"/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ywskcz7k2v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(24–36 months)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Multi-language app deployment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predictive alerts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Wearables &amp; IoT smart devices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gm1er1puvz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KPIs &amp; Metrics</w:t>
      </w:r>
    </w:p>
    <w:p w:rsidR="00000000" w:rsidDel="00000000" w:rsidP="00000000" w:rsidRDefault="00000000" w:rsidRPr="00000000" w14:paraId="0000007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Metrics:</w:t>
      </w:r>
      <w:r w:rsidDel="00000000" w:rsidR="00000000" w:rsidRPr="00000000">
        <w:rPr>
          <w:rtl w:val="0"/>
        </w:rPr>
        <w:t xml:space="preserve"> Active users, daily engagement, retention rate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Impact Metrics:</w:t>
      </w:r>
      <w:r w:rsidDel="00000000" w:rsidR="00000000" w:rsidRPr="00000000">
        <w:rPr>
          <w:rtl w:val="0"/>
        </w:rPr>
        <w:t xml:space="preserve"> SOS activations, incidents reported, lives protected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Revenue Metrics:</w:t>
      </w:r>
      <w:r w:rsidDel="00000000" w:rsidR="00000000" w:rsidRPr="00000000">
        <w:rPr>
          <w:rtl w:val="0"/>
        </w:rPr>
        <w:t xml:space="preserve"> Subscription uptake, enterprise partnerships, donations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Metrics:</w:t>
      </w:r>
      <w:r w:rsidDel="00000000" w:rsidR="00000000" w:rsidRPr="00000000">
        <w:rPr>
          <w:rtl w:val="0"/>
        </w:rPr>
        <w:t xml:space="preserve"> Campaign reach, conversion rates, referral growth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meer8rhlld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Risk &amp; Mitigation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Risks: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digital adoption in rural areas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privacy concerns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Misuse of the app for false alerts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Mitigation: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USSD/SMS fallback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AI-based fraud detection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moderators &amp; reporting policies</w:t>
        <w:br w:type="textWrapping"/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pbbs3cqym0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Marketing Budget (High-Level Estimate)</w:t>
      </w:r>
    </w:p>
    <w:tbl>
      <w:tblPr>
        <w:tblStyle w:val="Table1"/>
        <w:tblW w:w="5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30"/>
        <w:gridCol w:w="1265"/>
        <w:tblGridChange w:id="0">
          <w:tblGrid>
            <w:gridCol w:w="4130"/>
            <w:gridCol w:w="12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Social Media &amp; Ads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Partnerships &amp; Community Engagement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 &amp; Media Campaign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Influencers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Educational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