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2n7cf8jwx7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🛡️ SafeLink Africa – Branding &amp; Name Shortlist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oc44s9ku90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Brand Identity Overview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Mission:</w:t>
        <w:br w:type="textWrapping"/>
      </w:r>
      <w:r w:rsidDel="00000000" w:rsidR="00000000" w:rsidRPr="00000000">
        <w:rPr>
          <w:rtl w:val="0"/>
        </w:rPr>
        <w:t xml:space="preserve"> “To empower individuals, families, and communities across Africa to take control of their safety through a trusted, all-in-one security platform.”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Vision:</w:t>
        <w:br w:type="textWrapping"/>
      </w:r>
      <w:r w:rsidDel="00000000" w:rsidR="00000000" w:rsidRPr="00000000">
        <w:rPr>
          <w:rtl w:val="0"/>
        </w:rPr>
        <w:t xml:space="preserve"> “Every African feels safe, connected, and supported through technology.”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Values: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Trust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Accessibility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Innovation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Tone &amp; Personality: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Reliable, empathetic, proactive, user-centric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Modern, professional, and approachable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7wnq7aa6ot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Name Shortlist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2.3754861967554"/>
        <w:gridCol w:w="2671.2489121154254"/>
        <w:gridCol w:w="2571.9635543199847"/>
        <w:gridCol w:w="2259.923858391457"/>
        <w:tblGridChange w:id="0">
          <w:tblGrid>
            <w:gridCol w:w="1522.3754861967554"/>
            <w:gridCol w:w="2671.2489121154254"/>
            <w:gridCol w:w="2571.9635543199847"/>
            <w:gridCol w:w="2259.92385839145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 Idea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Rationale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Domain 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Brand Personality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SafeLink Africa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Highlights connectivity &amp; safety across Africa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safelink.africa / safelinkafrica.com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Trustworthy, Pan-African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GuardMe Africa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Focus on personal protection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guardmeafrica.com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Protective, Empowering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ShieldNet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Network of shields; community protection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shieldnet.africa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Modern, Tech-Savvy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Aegis Africa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Aegis = classical shield; strong, protective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aegisafrica.com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Elegant, Secure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Afrisafe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Short, memorable, Africa + Safety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afrisafe.com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Friendly, Easy to Recall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VigiSafe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Vigilant + Safe; proactive safety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vigisafe.com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Modern, Alert-Oriented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Protego Africa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Latin “protect” + Africa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protegoafrica.com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Strong, Premium Feel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CommSafe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Community Safety focus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commsafe.africa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Community-Oriented, Trustworthy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Alerta Africa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“Alert” + Africa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alertaafrica.com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Simple, Emergency-Focused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Safura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Unique, short, memorable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safura.com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Friendly, Distinctive, Pan-African</w:t>
            </w:r>
          </w:p>
        </w:tc>
      </w:tr>
    </w:tbl>
    <w:p w:rsidR="00000000" w:rsidDel="00000000" w:rsidP="00000000" w:rsidRDefault="00000000" w:rsidRPr="00000000" w14:paraId="0000003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Top Recommendations:</w:t>
      </w:r>
      <w:r w:rsidDel="00000000" w:rsidR="00000000" w:rsidRPr="00000000">
        <w:rPr>
          <w:rtl w:val="0"/>
        </w:rPr>
        <w:t xml:space="preserve"> SafeLink Africa, Afrisafe, ShieldNet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d9p7rvt0blc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Logo &amp; Visual Identity Ideas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2qdcuvtsz1k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Logo Concepts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SafeLink Africa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Icon: Shield integrated with network nodes (symbolizing community &amp; connections)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Typography: Bold, modern sans-serif, rounded edges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Color Palette: SafeLink Blue (#0057D9) + Security Red (#D90429) accent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ShieldNet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Icon: Minimalist shield with a digital grid/network overlay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Typography: Clean, tech-focused sans-serif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Colors: Trust Green (#0FA958) + Midnight Black (#0D0D0D)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Afrisafe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Icon: Abstract map of Africa with a lock or shield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Typography: Friendly, rounded letters for approachability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Colors: Primary Blue + Neutral Gray</w:t>
        <w:br w:type="textWrapping"/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0sxto62gwzi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Logo Variations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 logo:</w:t>
      </w:r>
      <w:r w:rsidDel="00000000" w:rsidR="00000000" w:rsidRPr="00000000">
        <w:rPr>
          <w:rtl w:val="0"/>
        </w:rPr>
        <w:t xml:space="preserve"> Icon + Wordmark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 Icon:</w:t>
      </w:r>
      <w:r w:rsidDel="00000000" w:rsidR="00000000" w:rsidRPr="00000000">
        <w:rPr>
          <w:rtl w:val="0"/>
        </w:rPr>
        <w:t xml:space="preserve"> Standalone shield/network motif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Monochrome version:</w:t>
      </w:r>
      <w:r w:rsidDel="00000000" w:rsidR="00000000" w:rsidRPr="00000000">
        <w:rPr>
          <w:rtl w:val="0"/>
        </w:rPr>
        <w:t xml:space="preserve"> For print, grayscale, or embossing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Animated version:</w:t>
      </w:r>
      <w:r w:rsidDel="00000000" w:rsidR="00000000" w:rsidRPr="00000000">
        <w:rPr>
          <w:rtl w:val="0"/>
        </w:rPr>
        <w:t xml:space="preserve"> For app launch screens or social media</w:t>
        <w:br w:type="textWrapping"/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01k10rjj0bb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Visual Brand Guidelines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h2y9sf4pg7k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Color Palette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Colors:</w:t>
      </w:r>
      <w:r w:rsidDel="00000000" w:rsidR="00000000" w:rsidRPr="00000000">
        <w:rPr>
          <w:rtl w:val="0"/>
        </w:rPr>
        <w:t xml:space="preserve"> SafeLink Blue (#0057D9), Security Red (#D90429)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Secondary Colors:</w:t>
      </w:r>
      <w:r w:rsidDel="00000000" w:rsidR="00000000" w:rsidRPr="00000000">
        <w:rPr>
          <w:rtl w:val="0"/>
        </w:rPr>
        <w:t xml:space="preserve"> Trust Green (#0FA958), Warning Yellow (#FFC300)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Neutral Palette:</w:t>
      </w:r>
      <w:r w:rsidDel="00000000" w:rsidR="00000000" w:rsidRPr="00000000">
        <w:rPr>
          <w:rtl w:val="0"/>
        </w:rPr>
        <w:t xml:space="preserve"> White (#FFFFFF), Light Gray (#F4F4F4), Dark Gray (#505050)</w:t>
        <w:br w:type="textWrapping"/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wfbr6bd8m8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Typography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Headings:</w:t>
      </w:r>
      <w:r w:rsidDel="00000000" w:rsidR="00000000" w:rsidRPr="00000000">
        <w:rPr>
          <w:rtl w:val="0"/>
        </w:rPr>
        <w:t xml:space="preserve"> Poppins Bold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Body Text:</w:t>
      </w:r>
      <w:r w:rsidDel="00000000" w:rsidR="00000000" w:rsidRPr="00000000">
        <w:rPr>
          <w:rtl w:val="0"/>
        </w:rPr>
        <w:t xml:space="preserve"> Inter Regular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Numbers / Location:</w:t>
      </w:r>
      <w:r w:rsidDel="00000000" w:rsidR="00000000" w:rsidRPr="00000000">
        <w:rPr>
          <w:rtl w:val="0"/>
        </w:rPr>
        <w:t xml:space="preserve"> Roboto Mono</w:t>
        <w:br w:type="textWrapping"/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e63vyl0pl0z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Iconography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Rounded, bold line icons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&amp; trust symbols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Community, family, and IoT representations</w:t>
        <w:br w:type="textWrapping"/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4cof9muy71q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UI &amp; App Style</w:t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Clean, uncluttered dashboards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Dark mode for SOS/emergency scenarios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Haptic feedback and visual emphasis on alerts</w:t>
        <w:br w:type="textWrapping"/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jgzw4gnbuof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Brand Messaging &amp; Taglines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Taglines: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“Your Safety. Your Community. One App.”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“Connect. Alert. Protect.”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“Every African Safe, Every Day.”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“Empowering Safety Across Africa.”</w:t>
        <w:br w:type="textWrapping"/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Secondary Messaging: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“Take control of your safety, wherever you are.”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“One-tap SOS, real-time protection.”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“Community-driven safety for everyone.”</w:t>
        <w:br w:type="textWrapping"/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2emivhs597r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Brand Applications</w:t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 Icon &amp; Mobile UI</w:t>
      </w:r>
      <w:r w:rsidDel="00000000" w:rsidR="00000000" w:rsidRPr="00000000">
        <w:rPr>
          <w:rtl w:val="0"/>
        </w:rPr>
        <w:t xml:space="preserve"> – Bold shield + vibrant colors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Website</w:t>
      </w:r>
      <w:r w:rsidDel="00000000" w:rsidR="00000000" w:rsidRPr="00000000">
        <w:rPr>
          <w:rtl w:val="0"/>
        </w:rPr>
        <w:t xml:space="preserve"> – Clean layout with blue/red/green accents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Social Media</w:t>
      </w:r>
      <w:r w:rsidDel="00000000" w:rsidR="00000000" w:rsidRPr="00000000">
        <w:rPr>
          <w:rtl w:val="0"/>
        </w:rPr>
        <w:t xml:space="preserve"> – Consistent typography, iconography, and color palette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Promotional Materials</w:t>
      </w:r>
      <w:r w:rsidDel="00000000" w:rsidR="00000000" w:rsidRPr="00000000">
        <w:rPr>
          <w:rtl w:val="0"/>
        </w:rPr>
        <w:t xml:space="preserve"> – Posters, flyers, banners with shield/network motif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Merchandise</w:t>
      </w:r>
      <w:r w:rsidDel="00000000" w:rsidR="00000000" w:rsidRPr="00000000">
        <w:rPr>
          <w:rtl w:val="0"/>
        </w:rPr>
        <w:t xml:space="preserve"> – Safety kits, T-shirts, keychains for ambassadors</w:t>
        <w:br w:type="textWrapping"/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gec6ux3r0j3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Next Steps for Branding Implementation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Finalize Name</w:t>
      </w:r>
      <w:r w:rsidDel="00000000" w:rsidR="00000000" w:rsidRPr="00000000">
        <w:rPr>
          <w:rtl w:val="0"/>
        </w:rPr>
        <w:t xml:space="preserve"> – Select top 1–2 names for trademarking &amp; domain registration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Logo Design</w:t>
      </w:r>
      <w:r w:rsidDel="00000000" w:rsidR="00000000" w:rsidRPr="00000000">
        <w:rPr>
          <w:rtl w:val="0"/>
        </w:rPr>
        <w:t xml:space="preserve"> – Hire professional designer or design in Figma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Brand Kit</w:t>
      </w:r>
      <w:r w:rsidDel="00000000" w:rsidR="00000000" w:rsidRPr="00000000">
        <w:rPr>
          <w:rtl w:val="0"/>
        </w:rPr>
        <w:t xml:space="preserve"> – Include typography, color palette, iconography, patterns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Apply Across Platforms</w:t>
      </w:r>
      <w:r w:rsidDel="00000000" w:rsidR="00000000" w:rsidRPr="00000000">
        <w:rPr>
          <w:rtl w:val="0"/>
        </w:rPr>
        <w:t xml:space="preserve"> – App UI, website, social media, and print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Launch Brand Campaign</w:t>
      </w:r>
      <w:r w:rsidDel="00000000" w:rsidR="00000000" w:rsidRPr="00000000">
        <w:rPr>
          <w:rtl w:val="0"/>
        </w:rPr>
        <w:t xml:space="preserve"> – Pre-launch teasers, safety ambassadors, influencer partnerships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