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012B" w14:textId="77777777" w:rsidR="004A104A" w:rsidRDefault="004A104A" w:rsidP="004A104A">
      <w:pPr>
        <w:spacing w:after="0" w:line="240" w:lineRule="auto"/>
        <w:jc w:val="both"/>
        <w:rPr>
          <w:rFonts w:ascii="Verdana" w:hAnsi="Verdana"/>
          <w:sz w:val="24"/>
          <w:szCs w:val="24"/>
        </w:rPr>
      </w:pPr>
    </w:p>
    <w:p w14:paraId="63519BB8" w14:textId="77777777" w:rsidR="005C7D14" w:rsidRPr="005C7D14" w:rsidRDefault="005C7D14" w:rsidP="004A104A">
      <w:pPr>
        <w:spacing w:after="0" w:line="240" w:lineRule="auto"/>
        <w:jc w:val="both"/>
        <w:rPr>
          <w:rFonts w:ascii="Verdana" w:hAnsi="Verdana"/>
          <w:sz w:val="32"/>
          <w:szCs w:val="32"/>
        </w:rPr>
      </w:pPr>
      <w:r w:rsidRPr="005C7D14">
        <w:rPr>
          <w:rFonts w:ascii="Verdana" w:hAnsi="Verdana"/>
          <w:sz w:val="32"/>
          <w:szCs w:val="32"/>
        </w:rPr>
        <w:t xml:space="preserve">Psoriasis arthritis prevalence in the </w:t>
      </w:r>
      <w:r w:rsidR="00F4301D">
        <w:rPr>
          <w:rFonts w:ascii="Verdana" w:hAnsi="Verdana"/>
          <w:sz w:val="32"/>
          <w:szCs w:val="32"/>
        </w:rPr>
        <w:t>clinical practice</w:t>
      </w:r>
      <w:r w:rsidRPr="005C7D14">
        <w:rPr>
          <w:rFonts w:ascii="Verdana" w:hAnsi="Verdana"/>
          <w:sz w:val="32"/>
          <w:szCs w:val="32"/>
        </w:rPr>
        <w:t xml:space="preserve"> of dermatologist in North-West Tuscany centres of excellence for psoriasis: a screening experience</w:t>
      </w:r>
    </w:p>
    <w:p w14:paraId="4CCFDE86" w14:textId="77777777" w:rsidR="004A104A" w:rsidRDefault="004A104A" w:rsidP="004A104A">
      <w:pPr>
        <w:spacing w:after="0" w:line="240" w:lineRule="auto"/>
        <w:jc w:val="both"/>
        <w:rPr>
          <w:rFonts w:ascii="Verdana" w:hAnsi="Verdana"/>
          <w:sz w:val="24"/>
          <w:szCs w:val="24"/>
        </w:rPr>
      </w:pPr>
    </w:p>
    <w:p w14:paraId="5D989E1C" w14:textId="77777777" w:rsidR="005C7D14" w:rsidRDefault="005C7D14" w:rsidP="004A104A">
      <w:pPr>
        <w:spacing w:after="0" w:line="240" w:lineRule="auto"/>
        <w:jc w:val="both"/>
        <w:rPr>
          <w:rFonts w:ascii="Verdana" w:hAnsi="Verdana"/>
          <w:sz w:val="24"/>
          <w:szCs w:val="24"/>
        </w:rPr>
      </w:pPr>
    </w:p>
    <w:p w14:paraId="42F6736F" w14:textId="77777777" w:rsidR="004A104A" w:rsidRDefault="000A0FBF" w:rsidP="00F341AB">
      <w:pPr>
        <w:spacing w:after="0" w:line="240" w:lineRule="auto"/>
        <w:jc w:val="both"/>
        <w:outlineLvl w:val="0"/>
        <w:rPr>
          <w:rFonts w:ascii="Verdana" w:hAnsi="Verdana"/>
          <w:b/>
          <w:sz w:val="24"/>
          <w:szCs w:val="24"/>
        </w:rPr>
      </w:pPr>
      <w:r>
        <w:rPr>
          <w:rFonts w:ascii="Verdana" w:hAnsi="Verdana"/>
          <w:b/>
          <w:sz w:val="24"/>
          <w:szCs w:val="24"/>
        </w:rPr>
        <w:t>Introduction</w:t>
      </w:r>
    </w:p>
    <w:p w14:paraId="03B74C4F" w14:textId="271ACE70" w:rsidR="0057792B" w:rsidRDefault="0057792B" w:rsidP="004A104A">
      <w:pPr>
        <w:spacing w:after="0" w:line="240" w:lineRule="auto"/>
        <w:jc w:val="both"/>
        <w:rPr>
          <w:rFonts w:ascii="Verdana" w:hAnsi="Verdana"/>
          <w:sz w:val="24"/>
          <w:szCs w:val="24"/>
        </w:rPr>
      </w:pPr>
      <w:r>
        <w:rPr>
          <w:rFonts w:ascii="Verdana" w:hAnsi="Verdana"/>
          <w:sz w:val="24"/>
          <w:szCs w:val="24"/>
        </w:rPr>
        <w:t>Psoriasis is a common dermatologic disease with high prevalence (around the 2 %) in western countries</w:t>
      </w:r>
      <w:r w:rsidR="00523BDA">
        <w:rPr>
          <w:rFonts w:ascii="Verdana" w:hAnsi="Verdana"/>
          <w:sz w:val="24"/>
          <w:szCs w:val="24"/>
        </w:rPr>
        <w:t xml:space="preserve"> (1)</w:t>
      </w:r>
      <w:r>
        <w:rPr>
          <w:rFonts w:ascii="Verdana" w:hAnsi="Verdana"/>
          <w:sz w:val="24"/>
          <w:szCs w:val="24"/>
        </w:rPr>
        <w:t xml:space="preserve">; psoriasis </w:t>
      </w:r>
      <w:r w:rsidRPr="00A81BCC">
        <w:rPr>
          <w:rFonts w:ascii="Verdana" w:hAnsi="Verdana"/>
          <w:sz w:val="24"/>
          <w:szCs w:val="24"/>
          <w:lang w:val="en-GB"/>
        </w:rPr>
        <w:t>arthritis</w:t>
      </w:r>
      <w:r>
        <w:rPr>
          <w:rFonts w:ascii="Verdana" w:hAnsi="Verdana"/>
          <w:sz w:val="24"/>
          <w:szCs w:val="24"/>
        </w:rPr>
        <w:t xml:space="preserve"> is </w:t>
      </w:r>
      <w:r w:rsidR="00A81BCC">
        <w:rPr>
          <w:rFonts w:ascii="Verdana" w:hAnsi="Verdana"/>
          <w:sz w:val="24"/>
          <w:szCs w:val="24"/>
        </w:rPr>
        <w:t xml:space="preserve">a </w:t>
      </w:r>
      <w:r>
        <w:rPr>
          <w:rFonts w:ascii="Verdana" w:hAnsi="Verdana"/>
          <w:sz w:val="24"/>
          <w:szCs w:val="24"/>
        </w:rPr>
        <w:t xml:space="preserve">chronic inflammatory disease </w:t>
      </w:r>
      <w:r w:rsidR="00730532">
        <w:rPr>
          <w:rFonts w:ascii="Verdana" w:hAnsi="Verdana"/>
          <w:sz w:val="24"/>
          <w:szCs w:val="24"/>
        </w:rPr>
        <w:t>that will develop during cutane</w:t>
      </w:r>
      <w:r>
        <w:rPr>
          <w:rFonts w:ascii="Verdana" w:hAnsi="Verdana"/>
          <w:sz w:val="24"/>
          <w:szCs w:val="24"/>
        </w:rPr>
        <w:t>ous psoriasis in percentage that vary from</w:t>
      </w:r>
      <w:r w:rsidR="00523BDA">
        <w:rPr>
          <w:rFonts w:ascii="Verdana" w:hAnsi="Verdana"/>
          <w:sz w:val="24"/>
          <w:szCs w:val="24"/>
        </w:rPr>
        <w:t xml:space="preserve"> 6 % to 48 % depending on the cohorts examined (1, 2). </w:t>
      </w:r>
      <w:r>
        <w:rPr>
          <w:rFonts w:ascii="Verdana" w:hAnsi="Verdana"/>
          <w:sz w:val="24"/>
          <w:szCs w:val="24"/>
        </w:rPr>
        <w:t xml:space="preserve"> </w:t>
      </w:r>
    </w:p>
    <w:p w14:paraId="29F72427" w14:textId="77777777" w:rsidR="0057792B" w:rsidRDefault="001F34C6" w:rsidP="004A104A">
      <w:pPr>
        <w:spacing w:after="0" w:line="240" w:lineRule="auto"/>
        <w:jc w:val="both"/>
        <w:rPr>
          <w:rFonts w:ascii="Verdana" w:hAnsi="Verdana"/>
          <w:sz w:val="24"/>
          <w:szCs w:val="24"/>
        </w:rPr>
      </w:pPr>
      <w:r>
        <w:rPr>
          <w:rFonts w:ascii="Verdana" w:hAnsi="Verdana"/>
          <w:sz w:val="24"/>
          <w:szCs w:val="24"/>
        </w:rPr>
        <w:t>Typical manifestations of psoriasis arthritis are the distal articulations involv</w:t>
      </w:r>
      <w:r w:rsidR="00523543">
        <w:rPr>
          <w:rFonts w:ascii="Verdana" w:hAnsi="Verdana"/>
          <w:sz w:val="24"/>
          <w:szCs w:val="24"/>
        </w:rPr>
        <w:t>e</w:t>
      </w:r>
      <w:r>
        <w:rPr>
          <w:rFonts w:ascii="Verdana" w:hAnsi="Verdana"/>
          <w:sz w:val="24"/>
          <w:szCs w:val="24"/>
        </w:rPr>
        <w:t>ment, spondilitis and dattilitis in 50 % of patients and beyond, and ungual psoriasis up to 80 % of cases (1-3).</w:t>
      </w:r>
    </w:p>
    <w:p w14:paraId="0932C184" w14:textId="77777777" w:rsidR="00043AAE" w:rsidRDefault="00043AAE" w:rsidP="004A104A">
      <w:pPr>
        <w:spacing w:after="0" w:line="240" w:lineRule="auto"/>
        <w:jc w:val="both"/>
        <w:rPr>
          <w:rFonts w:ascii="Verdana" w:hAnsi="Verdana"/>
          <w:sz w:val="24"/>
          <w:szCs w:val="24"/>
        </w:rPr>
      </w:pPr>
      <w:r>
        <w:rPr>
          <w:rFonts w:ascii="Verdana" w:hAnsi="Verdana"/>
          <w:sz w:val="24"/>
          <w:szCs w:val="24"/>
        </w:rPr>
        <w:t>The early manifestations of the artropathy is usually sneaky and often seen by patients and physicians as not specific muscular-scheletric pain, also because of the partial knowledge of the relations between cutaneous psoriasis and psoriasic arthritis.</w:t>
      </w:r>
    </w:p>
    <w:p w14:paraId="7B369428" w14:textId="77777777" w:rsidR="0057792B" w:rsidRDefault="00476E8C" w:rsidP="004A104A">
      <w:pPr>
        <w:spacing w:after="0" w:line="240" w:lineRule="auto"/>
        <w:jc w:val="both"/>
        <w:rPr>
          <w:rFonts w:ascii="Verdana" w:hAnsi="Verdana"/>
          <w:sz w:val="24"/>
          <w:szCs w:val="24"/>
        </w:rPr>
      </w:pPr>
      <w:r>
        <w:rPr>
          <w:rFonts w:ascii="Verdana" w:hAnsi="Verdana"/>
          <w:sz w:val="24"/>
          <w:szCs w:val="24"/>
        </w:rPr>
        <w:t>The consequence of this partial knowledge is a delayed diagnosis and an underest</w:t>
      </w:r>
      <w:r w:rsidR="001C5E79">
        <w:rPr>
          <w:rFonts w:ascii="Verdana" w:hAnsi="Verdana"/>
          <w:sz w:val="24"/>
          <w:szCs w:val="24"/>
        </w:rPr>
        <w:t>imation of the disease severity;</w:t>
      </w:r>
      <w:r>
        <w:rPr>
          <w:rFonts w:ascii="Verdana" w:hAnsi="Verdana"/>
          <w:sz w:val="24"/>
          <w:szCs w:val="24"/>
        </w:rPr>
        <w:t xml:space="preserve"> actually psoriasic arthritis has an aggressive course in around the 30 % of the cases</w:t>
      </w:r>
      <w:r w:rsidR="001C5E79">
        <w:rPr>
          <w:rFonts w:ascii="Verdana" w:hAnsi="Verdana"/>
          <w:sz w:val="24"/>
          <w:szCs w:val="24"/>
        </w:rPr>
        <w:t xml:space="preserve"> and lead to an early articular damage, that could be largely reduced or blocked with an early treatment, in particular with anti-TNFalfa agents (4).</w:t>
      </w:r>
    </w:p>
    <w:p w14:paraId="77DEAD00" w14:textId="6453F13A" w:rsidR="0057792B" w:rsidRDefault="00E52D55" w:rsidP="004A104A">
      <w:pPr>
        <w:spacing w:after="0" w:line="240" w:lineRule="auto"/>
        <w:jc w:val="both"/>
        <w:rPr>
          <w:rFonts w:ascii="Verdana" w:hAnsi="Verdana"/>
          <w:sz w:val="24"/>
          <w:szCs w:val="24"/>
        </w:rPr>
      </w:pPr>
      <w:r>
        <w:rPr>
          <w:rFonts w:ascii="Verdana" w:hAnsi="Verdana"/>
          <w:sz w:val="24"/>
          <w:szCs w:val="24"/>
        </w:rPr>
        <w:t>If the impact on disability of early diagnosis and treatment, the high prevalence of psoriasis in the general population and the significant percentage of psoriasic arthritis that will be seen within 10 years from dermatologic psoriasis beginning are to be considered</w:t>
      </w:r>
      <w:r w:rsidR="006A0DBE">
        <w:rPr>
          <w:rFonts w:ascii="Verdana" w:hAnsi="Verdana"/>
          <w:sz w:val="24"/>
          <w:szCs w:val="24"/>
        </w:rPr>
        <w:t xml:space="preserve"> </w:t>
      </w:r>
      <w:r>
        <w:rPr>
          <w:rFonts w:ascii="Verdana" w:hAnsi="Verdana"/>
          <w:sz w:val="24"/>
          <w:szCs w:val="24"/>
        </w:rPr>
        <w:t xml:space="preserve">(2), it should be clear that the early screening for psoriasic arthritis from the dermatologists is </w:t>
      </w:r>
      <w:r w:rsidR="00A54EAF">
        <w:rPr>
          <w:rFonts w:ascii="Verdana" w:hAnsi="Verdana"/>
          <w:sz w:val="24"/>
          <w:szCs w:val="24"/>
        </w:rPr>
        <w:t>highly desiderable</w:t>
      </w:r>
      <w:r>
        <w:rPr>
          <w:rFonts w:ascii="Verdana" w:hAnsi="Verdana"/>
          <w:sz w:val="24"/>
          <w:szCs w:val="24"/>
        </w:rPr>
        <w:t>.</w:t>
      </w:r>
    </w:p>
    <w:p w14:paraId="349FDD8D" w14:textId="77777777" w:rsidR="00E52D55" w:rsidRDefault="00A54EAF" w:rsidP="004A104A">
      <w:pPr>
        <w:spacing w:after="0" w:line="240" w:lineRule="auto"/>
        <w:jc w:val="both"/>
        <w:rPr>
          <w:rFonts w:ascii="Verdana" w:hAnsi="Verdana"/>
          <w:sz w:val="24"/>
          <w:szCs w:val="24"/>
        </w:rPr>
      </w:pPr>
      <w:r>
        <w:rPr>
          <w:rFonts w:ascii="Verdana" w:hAnsi="Verdana"/>
          <w:sz w:val="24"/>
          <w:szCs w:val="24"/>
        </w:rPr>
        <w:t xml:space="preserve">Various clinical tools as questionnaires were developed </w:t>
      </w:r>
      <w:r w:rsidR="00CF74EF">
        <w:rPr>
          <w:rFonts w:ascii="Verdana" w:hAnsi="Verdana"/>
          <w:sz w:val="24"/>
          <w:szCs w:val="24"/>
        </w:rPr>
        <w:t>with the aim of performing an effective screening and of sending patients to the rheumatologist as soon as possible, even if the real effectivenes of these tools is still under investigation (5-8).</w:t>
      </w:r>
    </w:p>
    <w:p w14:paraId="74032A22" w14:textId="77777777" w:rsidR="00E52D55" w:rsidRDefault="00920CC2" w:rsidP="004A104A">
      <w:pPr>
        <w:spacing w:after="0" w:line="240" w:lineRule="auto"/>
        <w:jc w:val="both"/>
        <w:rPr>
          <w:rFonts w:ascii="Verdana" w:hAnsi="Verdana"/>
          <w:sz w:val="24"/>
          <w:szCs w:val="24"/>
        </w:rPr>
      </w:pPr>
      <w:r>
        <w:rPr>
          <w:rFonts w:ascii="Verdana" w:hAnsi="Verdana"/>
          <w:sz w:val="24"/>
          <w:szCs w:val="24"/>
        </w:rPr>
        <w:t xml:space="preserve">Speaking of the Italian context, in the region Tuscany a lot of interventions on a local level have been implemented to boost dermatologists and rheumatologists interactions, with the aim to improve patients assistence and provide the most individualized care possible to each patient clinical presentation. </w:t>
      </w:r>
    </w:p>
    <w:p w14:paraId="3874583B" w14:textId="77777777" w:rsidR="00920CC2" w:rsidRDefault="00920CC2" w:rsidP="004A104A">
      <w:pPr>
        <w:spacing w:after="0" w:line="240" w:lineRule="auto"/>
        <w:jc w:val="both"/>
        <w:rPr>
          <w:rFonts w:ascii="Verdana" w:hAnsi="Verdana"/>
          <w:sz w:val="24"/>
          <w:szCs w:val="24"/>
        </w:rPr>
      </w:pPr>
    </w:p>
    <w:p w14:paraId="6269AF44" w14:textId="77777777" w:rsidR="00BD0B57" w:rsidRDefault="00BD0B57" w:rsidP="004A104A">
      <w:pPr>
        <w:spacing w:after="0" w:line="240" w:lineRule="auto"/>
        <w:jc w:val="both"/>
        <w:rPr>
          <w:rFonts w:ascii="Verdana" w:hAnsi="Verdana"/>
          <w:sz w:val="24"/>
          <w:szCs w:val="24"/>
        </w:rPr>
      </w:pPr>
    </w:p>
    <w:p w14:paraId="0B75A9C2" w14:textId="77777777" w:rsidR="00BD0B57" w:rsidRDefault="00BD0B57" w:rsidP="004A104A">
      <w:pPr>
        <w:spacing w:after="0" w:line="240" w:lineRule="auto"/>
        <w:jc w:val="both"/>
        <w:rPr>
          <w:rFonts w:ascii="Verdana" w:hAnsi="Verdana"/>
          <w:sz w:val="24"/>
          <w:szCs w:val="24"/>
        </w:rPr>
      </w:pPr>
    </w:p>
    <w:p w14:paraId="3BFE3A17" w14:textId="77777777" w:rsidR="00BD0B57" w:rsidRDefault="00BD0B57" w:rsidP="004A104A">
      <w:pPr>
        <w:spacing w:after="0" w:line="240" w:lineRule="auto"/>
        <w:jc w:val="both"/>
        <w:rPr>
          <w:rFonts w:ascii="Verdana" w:hAnsi="Verdana"/>
          <w:sz w:val="24"/>
          <w:szCs w:val="24"/>
        </w:rPr>
      </w:pPr>
    </w:p>
    <w:p w14:paraId="23074A31" w14:textId="77777777" w:rsidR="00BD0B57" w:rsidRDefault="00BD0B57" w:rsidP="004A104A">
      <w:pPr>
        <w:spacing w:after="0" w:line="240" w:lineRule="auto"/>
        <w:jc w:val="both"/>
        <w:rPr>
          <w:rFonts w:ascii="Verdana" w:hAnsi="Verdana"/>
          <w:sz w:val="24"/>
          <w:szCs w:val="24"/>
        </w:rPr>
      </w:pPr>
    </w:p>
    <w:p w14:paraId="69B5F85D" w14:textId="77777777" w:rsidR="00BD0B57" w:rsidRDefault="00BD0B57" w:rsidP="004A104A">
      <w:pPr>
        <w:spacing w:after="0" w:line="240" w:lineRule="auto"/>
        <w:jc w:val="both"/>
        <w:rPr>
          <w:rFonts w:ascii="Verdana" w:hAnsi="Verdana"/>
          <w:sz w:val="24"/>
          <w:szCs w:val="24"/>
        </w:rPr>
      </w:pPr>
    </w:p>
    <w:p w14:paraId="0505FB54" w14:textId="77777777" w:rsidR="00BD0B57" w:rsidRDefault="00BD0B57" w:rsidP="004A104A">
      <w:pPr>
        <w:spacing w:after="0" w:line="240" w:lineRule="auto"/>
        <w:jc w:val="both"/>
        <w:rPr>
          <w:rFonts w:ascii="Verdana" w:hAnsi="Verdana"/>
          <w:sz w:val="24"/>
          <w:szCs w:val="24"/>
        </w:rPr>
      </w:pPr>
    </w:p>
    <w:p w14:paraId="51877C70" w14:textId="77777777" w:rsidR="00BD0B57" w:rsidRDefault="00BD0B57" w:rsidP="004A104A">
      <w:pPr>
        <w:spacing w:after="0" w:line="240" w:lineRule="auto"/>
        <w:jc w:val="both"/>
        <w:rPr>
          <w:rFonts w:ascii="Verdana" w:hAnsi="Verdana"/>
          <w:sz w:val="24"/>
          <w:szCs w:val="24"/>
        </w:rPr>
      </w:pPr>
    </w:p>
    <w:p w14:paraId="55BDB3FF" w14:textId="77777777" w:rsidR="00BD0B57" w:rsidRDefault="00BD0B57" w:rsidP="004A104A">
      <w:pPr>
        <w:spacing w:after="0" w:line="240" w:lineRule="auto"/>
        <w:jc w:val="both"/>
        <w:rPr>
          <w:rFonts w:ascii="Verdana" w:hAnsi="Verdana"/>
          <w:sz w:val="24"/>
          <w:szCs w:val="24"/>
        </w:rPr>
      </w:pPr>
    </w:p>
    <w:p w14:paraId="69AF1946" w14:textId="77777777" w:rsidR="00BD0B57" w:rsidRDefault="00BD0B57" w:rsidP="004A104A">
      <w:pPr>
        <w:spacing w:after="0" w:line="240" w:lineRule="auto"/>
        <w:jc w:val="both"/>
        <w:rPr>
          <w:rFonts w:ascii="Verdana" w:hAnsi="Verdana"/>
          <w:sz w:val="24"/>
          <w:szCs w:val="24"/>
        </w:rPr>
      </w:pPr>
    </w:p>
    <w:p w14:paraId="7D6971E3" w14:textId="77777777" w:rsidR="005B4699" w:rsidRDefault="00BD0B57" w:rsidP="00F341AB">
      <w:pPr>
        <w:spacing w:after="0" w:line="240" w:lineRule="auto"/>
        <w:jc w:val="both"/>
        <w:outlineLvl w:val="0"/>
        <w:rPr>
          <w:rFonts w:ascii="Verdana" w:hAnsi="Verdana"/>
          <w:sz w:val="24"/>
          <w:szCs w:val="24"/>
        </w:rPr>
      </w:pPr>
      <w:r>
        <w:rPr>
          <w:rFonts w:ascii="Verdana" w:hAnsi="Verdana"/>
          <w:sz w:val="24"/>
          <w:szCs w:val="24"/>
        </w:rPr>
        <w:lastRenderedPageBreak/>
        <w:t>MATERIALS AND METHOD</w:t>
      </w:r>
      <w:r w:rsidR="005B4699">
        <w:rPr>
          <w:rFonts w:ascii="Verdana" w:hAnsi="Verdana"/>
          <w:sz w:val="24"/>
          <w:szCs w:val="24"/>
        </w:rPr>
        <w:t>:</w:t>
      </w:r>
    </w:p>
    <w:p w14:paraId="5142FB0A" w14:textId="14F741E8" w:rsidR="00BD0B57" w:rsidRDefault="00BD0B57" w:rsidP="004A104A">
      <w:pPr>
        <w:spacing w:after="0" w:line="240" w:lineRule="auto"/>
        <w:jc w:val="both"/>
        <w:rPr>
          <w:rFonts w:ascii="Verdana" w:hAnsi="Verdana"/>
          <w:sz w:val="24"/>
          <w:szCs w:val="24"/>
        </w:rPr>
      </w:pPr>
      <w:r>
        <w:rPr>
          <w:rFonts w:ascii="Verdana" w:hAnsi="Verdana"/>
          <w:sz w:val="24"/>
          <w:szCs w:val="24"/>
        </w:rPr>
        <w:t>In this general frame of reference, the experience of 5 dermatologic centres of excellence (Livorno, Pisa, Massa, Lucca, Viareggio), within the Tuscany region has been reported</w:t>
      </w:r>
      <w:r w:rsidR="00261F2F" w:rsidRPr="00261F2F">
        <w:rPr>
          <w:rFonts w:ascii="Verdana" w:hAnsi="Verdana"/>
          <w:sz w:val="24"/>
          <w:szCs w:val="24"/>
        </w:rPr>
        <w:t xml:space="preserve"> </w:t>
      </w:r>
      <w:r w:rsidR="00261F2F">
        <w:rPr>
          <w:rFonts w:ascii="Verdana" w:hAnsi="Verdana"/>
          <w:sz w:val="24"/>
          <w:szCs w:val="24"/>
        </w:rPr>
        <w:t>in this paper</w:t>
      </w:r>
      <w:r>
        <w:rPr>
          <w:rFonts w:ascii="Verdana" w:hAnsi="Verdana"/>
          <w:sz w:val="24"/>
          <w:szCs w:val="24"/>
        </w:rPr>
        <w:t>. In these centres all consecutive patients with psoriasis accessing the outpatients facilities between December 2014 and February 2</w:t>
      </w:r>
      <w:r w:rsidR="00000874">
        <w:rPr>
          <w:rFonts w:ascii="Verdana" w:hAnsi="Verdana"/>
          <w:sz w:val="24"/>
          <w:szCs w:val="24"/>
        </w:rPr>
        <w:t xml:space="preserve">015 were screened for the presence of a previous diagnosis of arthritis and </w:t>
      </w:r>
      <w:r w:rsidR="00261F2F">
        <w:rPr>
          <w:rFonts w:ascii="Verdana" w:hAnsi="Verdana"/>
          <w:sz w:val="24"/>
          <w:szCs w:val="24"/>
        </w:rPr>
        <w:t>for</w:t>
      </w:r>
      <w:r w:rsidR="00000874">
        <w:rPr>
          <w:rFonts w:ascii="Verdana" w:hAnsi="Verdana"/>
          <w:sz w:val="24"/>
          <w:szCs w:val="24"/>
        </w:rPr>
        <w:t xml:space="preserve"> symptoms </w:t>
      </w:r>
      <w:r w:rsidR="00261F2F">
        <w:rPr>
          <w:rFonts w:ascii="Verdana" w:hAnsi="Verdana"/>
          <w:sz w:val="24"/>
          <w:szCs w:val="24"/>
        </w:rPr>
        <w:t>in</w:t>
      </w:r>
      <w:r w:rsidR="00000874">
        <w:rPr>
          <w:rFonts w:ascii="Verdana" w:hAnsi="Verdana"/>
          <w:sz w:val="24"/>
          <w:szCs w:val="24"/>
        </w:rPr>
        <w:t xml:space="preserve"> the articular system. The screening was performed by mean</w:t>
      </w:r>
      <w:r w:rsidR="00EF4108">
        <w:rPr>
          <w:rFonts w:ascii="Verdana" w:hAnsi="Verdana"/>
          <w:sz w:val="24"/>
          <w:szCs w:val="24"/>
        </w:rPr>
        <w:t>s</w:t>
      </w:r>
      <w:r w:rsidR="00000874">
        <w:rPr>
          <w:rFonts w:ascii="Verdana" w:hAnsi="Verdana"/>
          <w:sz w:val="24"/>
          <w:szCs w:val="24"/>
        </w:rPr>
        <w:t xml:space="preserve"> of some questions chosen and shared by dermatologists in charg</w:t>
      </w:r>
      <w:r w:rsidR="00261F2F">
        <w:rPr>
          <w:rFonts w:ascii="Verdana" w:hAnsi="Verdana"/>
          <w:sz w:val="24"/>
          <w:szCs w:val="24"/>
        </w:rPr>
        <w:t>e in the centres aforementioned</w:t>
      </w:r>
      <w:r w:rsidR="00000874" w:rsidRPr="00000874">
        <w:rPr>
          <w:rFonts w:ascii="Verdana" w:hAnsi="Verdana"/>
          <w:sz w:val="24"/>
          <w:szCs w:val="24"/>
        </w:rPr>
        <w:t xml:space="preserve"> </w:t>
      </w:r>
      <w:r w:rsidR="00000874">
        <w:rPr>
          <w:rFonts w:ascii="Verdana" w:hAnsi="Verdana"/>
          <w:sz w:val="24"/>
          <w:szCs w:val="24"/>
        </w:rPr>
        <w:t>on the basis of their clinical experience.</w:t>
      </w:r>
    </w:p>
    <w:p w14:paraId="11A585ED" w14:textId="77777777" w:rsidR="00592E2A" w:rsidRDefault="00592E2A" w:rsidP="004A104A">
      <w:pPr>
        <w:spacing w:after="0" w:line="240" w:lineRule="auto"/>
        <w:jc w:val="both"/>
        <w:rPr>
          <w:rFonts w:ascii="Verdana" w:hAnsi="Verdana"/>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2"/>
      </w:tblGrid>
      <w:tr w:rsidR="00592E2A" w:rsidRPr="00570FE2" w14:paraId="707AF898" w14:textId="77777777" w:rsidTr="00F24FD8">
        <w:tc>
          <w:tcPr>
            <w:tcW w:w="8602" w:type="dxa"/>
            <w:shd w:val="clear" w:color="auto" w:fill="auto"/>
          </w:tcPr>
          <w:p w14:paraId="160FA007" w14:textId="77777777" w:rsidR="00592E2A" w:rsidRPr="00F24FD8" w:rsidRDefault="002E10AE" w:rsidP="002E10AE">
            <w:pPr>
              <w:spacing w:line="360" w:lineRule="auto"/>
              <w:ind w:left="360"/>
              <w:jc w:val="both"/>
              <w:rPr>
                <w:rFonts w:ascii="Verdana" w:hAnsi="Verdana"/>
                <w:i/>
                <w:sz w:val="24"/>
                <w:szCs w:val="24"/>
              </w:rPr>
            </w:pPr>
            <w:r>
              <w:rPr>
                <w:rFonts w:ascii="Verdana" w:hAnsi="Verdana"/>
                <w:i/>
                <w:sz w:val="24"/>
                <w:szCs w:val="24"/>
              </w:rPr>
              <w:t>Have you ever had pain radiating from the lombar region to the tight, but not going beyond the knee?</w:t>
            </w:r>
          </w:p>
        </w:tc>
      </w:tr>
      <w:tr w:rsidR="00592E2A" w:rsidRPr="00570FE2" w14:paraId="64A4CE16" w14:textId="77777777" w:rsidTr="00F24FD8">
        <w:tc>
          <w:tcPr>
            <w:tcW w:w="8602" w:type="dxa"/>
            <w:shd w:val="clear" w:color="auto" w:fill="auto"/>
          </w:tcPr>
          <w:p w14:paraId="389FC712" w14:textId="77777777" w:rsidR="00592E2A" w:rsidRPr="002E10AE" w:rsidRDefault="002E10AE" w:rsidP="002E10AE">
            <w:pPr>
              <w:spacing w:line="360" w:lineRule="auto"/>
              <w:ind w:left="357"/>
              <w:jc w:val="both"/>
              <w:rPr>
                <w:rFonts w:ascii="Verdana" w:hAnsi="Verdana"/>
                <w:i/>
                <w:sz w:val="24"/>
                <w:szCs w:val="24"/>
              </w:rPr>
            </w:pPr>
            <w:r w:rsidRPr="002E10AE">
              <w:rPr>
                <w:rFonts w:ascii="Verdana" w:hAnsi="Verdana"/>
                <w:i/>
                <w:sz w:val="24"/>
                <w:szCs w:val="24"/>
              </w:rPr>
              <w:t>Have you experienced frequent pain or articular stiffness when you wake up that improve along the day with movement?</w:t>
            </w:r>
          </w:p>
        </w:tc>
      </w:tr>
      <w:tr w:rsidR="00592E2A" w:rsidRPr="00570FE2" w14:paraId="3A87FA98" w14:textId="77777777" w:rsidTr="00F24FD8">
        <w:tc>
          <w:tcPr>
            <w:tcW w:w="8602" w:type="dxa"/>
            <w:shd w:val="clear" w:color="auto" w:fill="auto"/>
          </w:tcPr>
          <w:p w14:paraId="218305F3" w14:textId="77777777" w:rsidR="00592E2A" w:rsidRPr="00F24FD8" w:rsidRDefault="002E10AE" w:rsidP="00B1775E">
            <w:pPr>
              <w:spacing w:line="360" w:lineRule="auto"/>
              <w:ind w:left="357"/>
              <w:jc w:val="both"/>
              <w:rPr>
                <w:rFonts w:ascii="Verdana" w:hAnsi="Verdana"/>
                <w:sz w:val="24"/>
                <w:szCs w:val="24"/>
              </w:rPr>
            </w:pPr>
            <w:r>
              <w:rPr>
                <w:rFonts w:ascii="Verdana" w:hAnsi="Verdana"/>
                <w:i/>
                <w:sz w:val="24"/>
                <w:szCs w:val="24"/>
              </w:rPr>
              <w:t xml:space="preserve">Have you ever had a finger fully swollen, like a </w:t>
            </w:r>
            <w:r w:rsidR="00B1775E">
              <w:rPr>
                <w:rFonts w:ascii="Verdana" w:hAnsi="Verdana"/>
                <w:i/>
                <w:sz w:val="24"/>
                <w:szCs w:val="24"/>
              </w:rPr>
              <w:t>sausage?</w:t>
            </w:r>
            <w:r>
              <w:rPr>
                <w:rFonts w:ascii="Verdana" w:hAnsi="Verdana"/>
                <w:i/>
                <w:sz w:val="24"/>
                <w:szCs w:val="24"/>
              </w:rPr>
              <w:t xml:space="preserve"> </w:t>
            </w:r>
          </w:p>
        </w:tc>
      </w:tr>
      <w:tr w:rsidR="00592E2A" w:rsidRPr="00570FE2" w14:paraId="1C47DA23" w14:textId="77777777" w:rsidTr="00F24FD8">
        <w:tc>
          <w:tcPr>
            <w:tcW w:w="8602" w:type="dxa"/>
            <w:shd w:val="clear" w:color="auto" w:fill="auto"/>
          </w:tcPr>
          <w:p w14:paraId="0DA55F5B" w14:textId="77777777" w:rsidR="00592E2A" w:rsidRPr="00B1775E" w:rsidRDefault="00B1775E" w:rsidP="00B1775E">
            <w:pPr>
              <w:spacing w:line="360" w:lineRule="auto"/>
              <w:ind w:left="357"/>
              <w:jc w:val="both"/>
              <w:rPr>
                <w:rFonts w:ascii="Verdana" w:hAnsi="Verdana"/>
                <w:i/>
                <w:sz w:val="24"/>
                <w:szCs w:val="24"/>
              </w:rPr>
            </w:pPr>
            <w:r>
              <w:rPr>
                <w:rFonts w:ascii="Verdana" w:hAnsi="Verdana"/>
                <w:i/>
                <w:sz w:val="24"/>
                <w:szCs w:val="24"/>
              </w:rPr>
              <w:t>Have you ever had swelling and pain in the heels, knees or hands?</w:t>
            </w:r>
          </w:p>
        </w:tc>
      </w:tr>
      <w:tr w:rsidR="00592E2A" w:rsidRPr="00570FE2" w14:paraId="0242CD92" w14:textId="77777777" w:rsidTr="00F24FD8">
        <w:tc>
          <w:tcPr>
            <w:tcW w:w="8602" w:type="dxa"/>
            <w:shd w:val="clear" w:color="auto" w:fill="auto"/>
          </w:tcPr>
          <w:p w14:paraId="0B882D69" w14:textId="77777777" w:rsidR="00592E2A" w:rsidRPr="00F24FD8" w:rsidRDefault="00B1775E" w:rsidP="00B1775E">
            <w:pPr>
              <w:spacing w:line="360" w:lineRule="auto"/>
              <w:ind w:left="360"/>
              <w:jc w:val="both"/>
              <w:rPr>
                <w:rFonts w:ascii="Verdana" w:hAnsi="Verdana"/>
                <w:i/>
                <w:sz w:val="24"/>
                <w:szCs w:val="24"/>
              </w:rPr>
            </w:pPr>
            <w:r>
              <w:rPr>
                <w:rFonts w:ascii="Verdana" w:hAnsi="Verdana"/>
                <w:i/>
                <w:sz w:val="24"/>
                <w:szCs w:val="24"/>
              </w:rPr>
              <w:t xml:space="preserve">Have you ever had pain in the calcaneus? </w:t>
            </w:r>
          </w:p>
        </w:tc>
      </w:tr>
      <w:tr w:rsidR="00592E2A" w:rsidRPr="00570FE2" w14:paraId="2229C180" w14:textId="77777777" w:rsidTr="00F24FD8">
        <w:tc>
          <w:tcPr>
            <w:tcW w:w="8602" w:type="dxa"/>
            <w:shd w:val="clear" w:color="auto" w:fill="auto"/>
          </w:tcPr>
          <w:p w14:paraId="57D504E6" w14:textId="77777777" w:rsidR="00592E2A" w:rsidRPr="00F24FD8" w:rsidRDefault="00B1775E" w:rsidP="00F24FD8">
            <w:pPr>
              <w:spacing w:line="360" w:lineRule="auto"/>
              <w:ind w:left="357"/>
              <w:jc w:val="both"/>
              <w:rPr>
                <w:rFonts w:ascii="Verdana" w:hAnsi="Verdana"/>
                <w:sz w:val="24"/>
                <w:szCs w:val="24"/>
              </w:rPr>
            </w:pPr>
            <w:r>
              <w:rPr>
                <w:rFonts w:ascii="Verdana" w:hAnsi="Verdana"/>
                <w:i/>
                <w:sz w:val="24"/>
                <w:szCs w:val="24"/>
              </w:rPr>
              <w:t>Have you ever been diagnosed with arthritis</w:t>
            </w:r>
            <w:r w:rsidR="00592E2A" w:rsidRPr="00F24FD8">
              <w:rPr>
                <w:rFonts w:ascii="Verdana" w:hAnsi="Verdana"/>
                <w:i/>
                <w:sz w:val="24"/>
                <w:szCs w:val="24"/>
              </w:rPr>
              <w:t>?</w:t>
            </w:r>
          </w:p>
        </w:tc>
      </w:tr>
    </w:tbl>
    <w:p w14:paraId="36F12318" w14:textId="77777777" w:rsidR="00592E2A" w:rsidRDefault="00592E2A" w:rsidP="004A104A">
      <w:pPr>
        <w:spacing w:after="0" w:line="240" w:lineRule="auto"/>
        <w:jc w:val="both"/>
        <w:rPr>
          <w:rFonts w:ascii="Verdana" w:hAnsi="Verdana"/>
          <w:sz w:val="24"/>
          <w:szCs w:val="24"/>
        </w:rPr>
      </w:pPr>
    </w:p>
    <w:p w14:paraId="5BDC1028" w14:textId="77777777" w:rsidR="00445FB4" w:rsidRDefault="00445FB4" w:rsidP="004A104A">
      <w:pPr>
        <w:spacing w:after="0" w:line="240" w:lineRule="auto"/>
        <w:jc w:val="both"/>
        <w:rPr>
          <w:rFonts w:ascii="Verdana" w:hAnsi="Verdana"/>
          <w:sz w:val="24"/>
          <w:szCs w:val="24"/>
        </w:rPr>
      </w:pPr>
    </w:p>
    <w:p w14:paraId="2464B077" w14:textId="481E9E5C" w:rsidR="00445FB4" w:rsidRDefault="00873DFD" w:rsidP="004A104A">
      <w:pPr>
        <w:spacing w:after="0" w:line="240" w:lineRule="auto"/>
        <w:jc w:val="both"/>
        <w:rPr>
          <w:rFonts w:ascii="Verdana" w:hAnsi="Verdana"/>
          <w:sz w:val="24"/>
          <w:szCs w:val="24"/>
        </w:rPr>
      </w:pPr>
      <w:r>
        <w:rPr>
          <w:rFonts w:ascii="Verdana" w:hAnsi="Verdana"/>
          <w:sz w:val="24"/>
          <w:szCs w:val="24"/>
        </w:rPr>
        <w:t xml:space="preserve">If at least one of these symptoms were present the dermatologist could advice the patient to undergo a </w:t>
      </w:r>
      <w:r w:rsidR="00F341AB">
        <w:rPr>
          <w:rFonts w:ascii="Verdana" w:hAnsi="Verdana"/>
          <w:sz w:val="24"/>
          <w:szCs w:val="24"/>
        </w:rPr>
        <w:t>rheumatological</w:t>
      </w:r>
      <w:r>
        <w:rPr>
          <w:rFonts w:ascii="Verdana" w:hAnsi="Verdana"/>
          <w:sz w:val="24"/>
          <w:szCs w:val="24"/>
        </w:rPr>
        <w:t xml:space="preserve"> consultation.</w:t>
      </w:r>
    </w:p>
    <w:p w14:paraId="45D28837" w14:textId="77777777" w:rsidR="00873DFD" w:rsidRDefault="00873DFD" w:rsidP="004A104A">
      <w:pPr>
        <w:spacing w:after="0" w:line="240" w:lineRule="auto"/>
        <w:jc w:val="both"/>
        <w:rPr>
          <w:rFonts w:ascii="Verdana" w:hAnsi="Verdana"/>
          <w:sz w:val="24"/>
          <w:szCs w:val="24"/>
        </w:rPr>
      </w:pPr>
      <w:r>
        <w:rPr>
          <w:rFonts w:ascii="Verdana" w:hAnsi="Verdana"/>
          <w:sz w:val="24"/>
          <w:szCs w:val="24"/>
        </w:rPr>
        <w:t>In addition the dermatologist asked for localization and clinical features of psoriasis.</w:t>
      </w:r>
    </w:p>
    <w:p w14:paraId="38C08EA8" w14:textId="77777777" w:rsidR="00445FB4" w:rsidRDefault="00445FB4" w:rsidP="004A104A">
      <w:pPr>
        <w:spacing w:after="0" w:line="240" w:lineRule="auto"/>
        <w:jc w:val="both"/>
        <w:rPr>
          <w:rFonts w:ascii="Verdana" w:hAnsi="Verdana"/>
          <w:sz w:val="24"/>
          <w:szCs w:val="24"/>
        </w:rPr>
      </w:pPr>
    </w:p>
    <w:p w14:paraId="4E2D935B" w14:textId="77777777" w:rsidR="00E64856" w:rsidRDefault="00E64856" w:rsidP="004A104A">
      <w:pPr>
        <w:spacing w:after="0" w:line="240" w:lineRule="auto"/>
        <w:jc w:val="both"/>
        <w:rPr>
          <w:rFonts w:ascii="Verdana" w:hAnsi="Verdan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tblGrid>
      <w:tr w:rsidR="00E64856" w:rsidRPr="00FC62DB" w14:paraId="14E7D2DA" w14:textId="77777777" w:rsidTr="00F24FD8">
        <w:trPr>
          <w:jc w:val="center"/>
        </w:trPr>
        <w:tc>
          <w:tcPr>
            <w:tcW w:w="5070" w:type="dxa"/>
            <w:shd w:val="clear" w:color="auto" w:fill="auto"/>
          </w:tcPr>
          <w:p w14:paraId="457AD91C" w14:textId="77777777" w:rsidR="00E64856" w:rsidRPr="00F24FD8" w:rsidRDefault="00873DFD" w:rsidP="00F24FD8">
            <w:pPr>
              <w:spacing w:line="360" w:lineRule="auto"/>
              <w:jc w:val="both"/>
              <w:rPr>
                <w:rFonts w:ascii="Verdana" w:hAnsi="Verdana"/>
                <w:sz w:val="24"/>
                <w:szCs w:val="24"/>
              </w:rPr>
            </w:pPr>
            <w:r>
              <w:rPr>
                <w:rFonts w:ascii="Verdana" w:hAnsi="Verdana"/>
                <w:sz w:val="24"/>
                <w:szCs w:val="24"/>
              </w:rPr>
              <w:t>Scalp psoriasis</w:t>
            </w:r>
          </w:p>
        </w:tc>
      </w:tr>
      <w:tr w:rsidR="00E64856" w:rsidRPr="00FC62DB" w14:paraId="774441E4" w14:textId="77777777" w:rsidTr="00F24FD8">
        <w:trPr>
          <w:jc w:val="center"/>
        </w:trPr>
        <w:tc>
          <w:tcPr>
            <w:tcW w:w="5070" w:type="dxa"/>
            <w:shd w:val="clear" w:color="auto" w:fill="auto"/>
          </w:tcPr>
          <w:p w14:paraId="1C90BA35" w14:textId="77777777" w:rsidR="00E64856" w:rsidRPr="00F24FD8" w:rsidRDefault="00E64856" w:rsidP="00873DFD">
            <w:pPr>
              <w:spacing w:line="360" w:lineRule="auto"/>
              <w:jc w:val="both"/>
              <w:rPr>
                <w:rFonts w:ascii="Verdana" w:hAnsi="Verdana"/>
                <w:sz w:val="24"/>
                <w:szCs w:val="24"/>
              </w:rPr>
            </w:pPr>
            <w:r w:rsidRPr="00F24FD8">
              <w:rPr>
                <w:rFonts w:ascii="Verdana" w:hAnsi="Verdana"/>
                <w:sz w:val="24"/>
                <w:szCs w:val="24"/>
              </w:rPr>
              <w:t xml:space="preserve"> </w:t>
            </w:r>
            <w:r w:rsidR="00873DFD">
              <w:rPr>
                <w:rFonts w:ascii="Verdana" w:hAnsi="Verdana"/>
                <w:sz w:val="24"/>
                <w:szCs w:val="24"/>
              </w:rPr>
              <w:t>Palmoplantar psoriasis</w:t>
            </w:r>
          </w:p>
        </w:tc>
      </w:tr>
      <w:tr w:rsidR="00E64856" w:rsidRPr="00FC62DB" w14:paraId="024C367C" w14:textId="77777777" w:rsidTr="00F24FD8">
        <w:trPr>
          <w:jc w:val="center"/>
        </w:trPr>
        <w:tc>
          <w:tcPr>
            <w:tcW w:w="5070" w:type="dxa"/>
            <w:shd w:val="clear" w:color="auto" w:fill="auto"/>
          </w:tcPr>
          <w:p w14:paraId="10A0C257" w14:textId="77777777" w:rsidR="00E64856" w:rsidRPr="00F24FD8" w:rsidRDefault="00873DFD" w:rsidP="00F24FD8">
            <w:pPr>
              <w:spacing w:line="360" w:lineRule="auto"/>
              <w:jc w:val="both"/>
              <w:rPr>
                <w:rFonts w:ascii="Verdana" w:hAnsi="Verdana"/>
                <w:sz w:val="24"/>
                <w:szCs w:val="24"/>
              </w:rPr>
            </w:pPr>
            <w:r>
              <w:rPr>
                <w:rFonts w:ascii="Verdana" w:hAnsi="Verdana"/>
                <w:sz w:val="24"/>
                <w:szCs w:val="24"/>
              </w:rPr>
              <w:t>Nail psoriasis</w:t>
            </w:r>
          </w:p>
        </w:tc>
      </w:tr>
      <w:tr w:rsidR="00E64856" w:rsidRPr="00FC62DB" w14:paraId="77CDFE3C" w14:textId="77777777" w:rsidTr="00F24FD8">
        <w:trPr>
          <w:jc w:val="center"/>
        </w:trPr>
        <w:tc>
          <w:tcPr>
            <w:tcW w:w="5070" w:type="dxa"/>
            <w:shd w:val="clear" w:color="auto" w:fill="auto"/>
          </w:tcPr>
          <w:p w14:paraId="40D2F356" w14:textId="77777777" w:rsidR="00E64856" w:rsidRPr="00F24FD8" w:rsidRDefault="00873DFD" w:rsidP="00F24FD8">
            <w:pPr>
              <w:spacing w:line="360" w:lineRule="auto"/>
              <w:jc w:val="both"/>
              <w:rPr>
                <w:rFonts w:ascii="Verdana" w:hAnsi="Verdana"/>
                <w:sz w:val="24"/>
                <w:szCs w:val="24"/>
              </w:rPr>
            </w:pPr>
            <w:r>
              <w:rPr>
                <w:rFonts w:ascii="Verdana" w:hAnsi="Verdana"/>
                <w:sz w:val="24"/>
                <w:szCs w:val="24"/>
              </w:rPr>
              <w:t>Intertrigo and perianal psoriasis</w:t>
            </w:r>
          </w:p>
        </w:tc>
      </w:tr>
      <w:tr w:rsidR="00873DFD" w:rsidRPr="00FC62DB" w14:paraId="5E427743" w14:textId="77777777" w:rsidTr="003C19CA">
        <w:trPr>
          <w:jc w:val="center"/>
        </w:trPr>
        <w:tc>
          <w:tcPr>
            <w:tcW w:w="5070" w:type="dxa"/>
            <w:shd w:val="clear" w:color="auto" w:fill="auto"/>
          </w:tcPr>
          <w:p w14:paraId="349F4C64" w14:textId="77777777" w:rsidR="00873DFD" w:rsidRPr="00F24FD8" w:rsidRDefault="00873DFD" w:rsidP="003C19CA">
            <w:pPr>
              <w:spacing w:line="360" w:lineRule="auto"/>
              <w:jc w:val="both"/>
              <w:rPr>
                <w:rFonts w:ascii="Verdana" w:hAnsi="Verdana"/>
                <w:sz w:val="24"/>
                <w:szCs w:val="24"/>
              </w:rPr>
            </w:pPr>
            <w:r>
              <w:rPr>
                <w:rFonts w:ascii="Verdana" w:hAnsi="Verdana"/>
                <w:sz w:val="24"/>
                <w:szCs w:val="24"/>
              </w:rPr>
              <w:t>Extended psoriasis</w:t>
            </w:r>
            <w:r w:rsidRPr="00F24FD8">
              <w:rPr>
                <w:rFonts w:ascii="Verdana" w:hAnsi="Verdana"/>
                <w:sz w:val="24"/>
                <w:szCs w:val="24"/>
              </w:rPr>
              <w:t xml:space="preserve"> </w:t>
            </w:r>
          </w:p>
        </w:tc>
      </w:tr>
      <w:tr w:rsidR="00873DFD" w:rsidRPr="00FC62DB" w14:paraId="36131034" w14:textId="77777777" w:rsidTr="003C19CA">
        <w:trPr>
          <w:jc w:val="center"/>
        </w:trPr>
        <w:tc>
          <w:tcPr>
            <w:tcW w:w="5070" w:type="dxa"/>
            <w:shd w:val="clear" w:color="auto" w:fill="auto"/>
          </w:tcPr>
          <w:p w14:paraId="36E62480" w14:textId="77777777" w:rsidR="00873DFD" w:rsidRPr="00F24FD8" w:rsidRDefault="00873DFD" w:rsidP="003C19CA">
            <w:pPr>
              <w:spacing w:line="360" w:lineRule="auto"/>
              <w:jc w:val="both"/>
              <w:rPr>
                <w:rFonts w:ascii="Verdana" w:hAnsi="Verdana"/>
                <w:sz w:val="24"/>
                <w:szCs w:val="24"/>
              </w:rPr>
            </w:pPr>
            <w:r>
              <w:rPr>
                <w:rFonts w:ascii="Verdana" w:hAnsi="Verdana"/>
                <w:sz w:val="24"/>
                <w:szCs w:val="24"/>
              </w:rPr>
              <w:t>Plaque psoriasis</w:t>
            </w:r>
          </w:p>
        </w:tc>
      </w:tr>
      <w:tr w:rsidR="00873DFD" w:rsidRPr="00FC62DB" w14:paraId="761C05E4" w14:textId="77777777" w:rsidTr="003C19CA">
        <w:trPr>
          <w:jc w:val="center"/>
        </w:trPr>
        <w:tc>
          <w:tcPr>
            <w:tcW w:w="5070" w:type="dxa"/>
            <w:shd w:val="clear" w:color="auto" w:fill="auto"/>
          </w:tcPr>
          <w:p w14:paraId="14615C3B" w14:textId="77777777" w:rsidR="00873DFD" w:rsidRPr="00F24FD8" w:rsidRDefault="00873DFD" w:rsidP="003C19CA">
            <w:pPr>
              <w:spacing w:line="360" w:lineRule="auto"/>
              <w:jc w:val="both"/>
              <w:rPr>
                <w:rFonts w:ascii="Verdana" w:hAnsi="Verdana"/>
                <w:sz w:val="24"/>
                <w:szCs w:val="24"/>
              </w:rPr>
            </w:pPr>
            <w:r>
              <w:rPr>
                <w:rFonts w:ascii="Verdana" w:hAnsi="Verdana"/>
                <w:sz w:val="24"/>
                <w:szCs w:val="24"/>
              </w:rPr>
              <w:t>Pustular psoriasis</w:t>
            </w:r>
          </w:p>
        </w:tc>
      </w:tr>
      <w:tr w:rsidR="00873DFD" w:rsidRPr="00FC62DB" w14:paraId="22ED291A" w14:textId="77777777" w:rsidTr="003C19CA">
        <w:trPr>
          <w:jc w:val="center"/>
        </w:trPr>
        <w:tc>
          <w:tcPr>
            <w:tcW w:w="5070" w:type="dxa"/>
            <w:shd w:val="clear" w:color="auto" w:fill="auto"/>
          </w:tcPr>
          <w:p w14:paraId="2C1B0074" w14:textId="77777777" w:rsidR="00873DFD" w:rsidRPr="00F24FD8" w:rsidRDefault="00873DFD" w:rsidP="003C19CA">
            <w:pPr>
              <w:spacing w:line="360" w:lineRule="auto"/>
              <w:jc w:val="both"/>
              <w:rPr>
                <w:rFonts w:ascii="Verdana" w:hAnsi="Verdana"/>
                <w:sz w:val="24"/>
                <w:szCs w:val="24"/>
              </w:rPr>
            </w:pPr>
            <w:r>
              <w:rPr>
                <w:rFonts w:ascii="Verdana" w:hAnsi="Verdana"/>
                <w:sz w:val="24"/>
                <w:szCs w:val="24"/>
              </w:rPr>
              <w:t>Guttate psoriasis</w:t>
            </w:r>
          </w:p>
        </w:tc>
      </w:tr>
      <w:tr w:rsidR="00E64856" w:rsidRPr="00FC62DB" w14:paraId="0155B781" w14:textId="77777777" w:rsidTr="00F24FD8">
        <w:trPr>
          <w:jc w:val="center"/>
        </w:trPr>
        <w:tc>
          <w:tcPr>
            <w:tcW w:w="5070" w:type="dxa"/>
            <w:shd w:val="clear" w:color="auto" w:fill="auto"/>
          </w:tcPr>
          <w:p w14:paraId="7F4E7E71" w14:textId="77777777" w:rsidR="00E64856" w:rsidRPr="00F24FD8" w:rsidRDefault="00873DFD" w:rsidP="00F24FD8">
            <w:pPr>
              <w:spacing w:line="360" w:lineRule="auto"/>
              <w:jc w:val="both"/>
              <w:rPr>
                <w:rFonts w:ascii="Verdana" w:hAnsi="Verdana"/>
                <w:sz w:val="24"/>
                <w:szCs w:val="24"/>
              </w:rPr>
            </w:pPr>
            <w:r>
              <w:rPr>
                <w:rFonts w:ascii="Verdana" w:hAnsi="Verdana"/>
                <w:sz w:val="24"/>
                <w:szCs w:val="24"/>
              </w:rPr>
              <w:t>Erythrodermic psoriasis</w:t>
            </w:r>
          </w:p>
        </w:tc>
      </w:tr>
    </w:tbl>
    <w:p w14:paraId="506D8C7B" w14:textId="77777777" w:rsidR="00E64856" w:rsidRDefault="00E64856" w:rsidP="004A104A">
      <w:pPr>
        <w:spacing w:after="0" w:line="240" w:lineRule="auto"/>
        <w:jc w:val="both"/>
        <w:rPr>
          <w:rFonts w:ascii="Verdana" w:hAnsi="Verdana"/>
          <w:sz w:val="24"/>
          <w:szCs w:val="24"/>
        </w:rPr>
      </w:pPr>
    </w:p>
    <w:p w14:paraId="15B32281" w14:textId="77777777" w:rsidR="00E64856" w:rsidRDefault="00E64856" w:rsidP="004A104A">
      <w:pPr>
        <w:spacing w:after="0" w:line="240" w:lineRule="auto"/>
        <w:jc w:val="both"/>
        <w:rPr>
          <w:rFonts w:ascii="Verdana" w:hAnsi="Verdana"/>
          <w:sz w:val="24"/>
          <w:szCs w:val="24"/>
        </w:rPr>
      </w:pPr>
    </w:p>
    <w:p w14:paraId="143F694F" w14:textId="77777777" w:rsidR="004A104A" w:rsidRDefault="004A104A" w:rsidP="004A104A">
      <w:pPr>
        <w:spacing w:after="0" w:line="240" w:lineRule="auto"/>
        <w:jc w:val="both"/>
        <w:rPr>
          <w:rFonts w:ascii="Verdana" w:hAnsi="Verdana"/>
          <w:sz w:val="24"/>
          <w:szCs w:val="24"/>
        </w:rPr>
      </w:pPr>
    </w:p>
    <w:p w14:paraId="5FB7C940" w14:textId="77777777" w:rsidR="004A104A" w:rsidRDefault="00873DFD" w:rsidP="00F341AB">
      <w:pPr>
        <w:spacing w:after="0" w:line="240" w:lineRule="auto"/>
        <w:outlineLvl w:val="0"/>
        <w:rPr>
          <w:rFonts w:ascii="Verdana" w:hAnsi="Verdana"/>
          <w:b/>
          <w:sz w:val="24"/>
          <w:szCs w:val="24"/>
        </w:rPr>
      </w:pPr>
      <w:r>
        <w:rPr>
          <w:rFonts w:ascii="Verdana" w:hAnsi="Verdana"/>
          <w:b/>
          <w:sz w:val="24"/>
          <w:szCs w:val="24"/>
        </w:rPr>
        <w:t>Results</w:t>
      </w:r>
    </w:p>
    <w:p w14:paraId="28B07604" w14:textId="77777777" w:rsidR="00873DFD" w:rsidRDefault="00873DFD" w:rsidP="004A104A">
      <w:pPr>
        <w:spacing w:after="0" w:line="240" w:lineRule="auto"/>
        <w:rPr>
          <w:rFonts w:ascii="Verdana" w:hAnsi="Verdana"/>
          <w:sz w:val="24"/>
          <w:szCs w:val="24"/>
        </w:rPr>
      </w:pPr>
      <w:r>
        <w:rPr>
          <w:rFonts w:ascii="Verdana" w:hAnsi="Verdana"/>
          <w:sz w:val="24"/>
          <w:szCs w:val="24"/>
        </w:rPr>
        <w:t>In the five operating units of dermatology evaluated, 134 patients affected with psoriasis had been observed, 32 (24 %) of which answered “yes” at the question “</w:t>
      </w:r>
      <w:r>
        <w:rPr>
          <w:rFonts w:ascii="Verdana" w:hAnsi="Verdana"/>
          <w:i/>
          <w:sz w:val="24"/>
          <w:szCs w:val="24"/>
        </w:rPr>
        <w:t>Have you ever been diagnosed with arthritis</w:t>
      </w:r>
      <w:r>
        <w:rPr>
          <w:rFonts w:ascii="Verdana" w:hAnsi="Verdana"/>
          <w:sz w:val="24"/>
          <w:szCs w:val="24"/>
        </w:rPr>
        <w:t>?”.</w:t>
      </w:r>
    </w:p>
    <w:p w14:paraId="14AC4229" w14:textId="77777777" w:rsidR="004A104A" w:rsidRPr="007945F6" w:rsidRDefault="007945F6" w:rsidP="004A104A">
      <w:pPr>
        <w:spacing w:after="0" w:line="240" w:lineRule="auto"/>
        <w:rPr>
          <w:rFonts w:ascii="Verdana" w:hAnsi="Verdana"/>
          <w:sz w:val="24"/>
          <w:szCs w:val="24"/>
        </w:rPr>
      </w:pPr>
      <w:r>
        <w:rPr>
          <w:rFonts w:ascii="Verdana" w:hAnsi="Verdana"/>
          <w:sz w:val="24"/>
          <w:szCs w:val="24"/>
        </w:rPr>
        <w:t>The sex distribution 55F, 76M (global sample F/M ratio 72 %) shows a higher percentage in the arthritis group (table 1).</w:t>
      </w:r>
    </w:p>
    <w:p w14:paraId="2F72D60B" w14:textId="77777777" w:rsidR="00252D71" w:rsidRPr="007945F6" w:rsidRDefault="00252D71" w:rsidP="004A104A">
      <w:pPr>
        <w:spacing w:after="0" w:line="240" w:lineRule="auto"/>
        <w:rPr>
          <w:rFonts w:ascii="Verdana" w:hAnsi="Verdana"/>
          <w:sz w:val="24"/>
          <w:szCs w:val="24"/>
        </w:rPr>
      </w:pPr>
    </w:p>
    <w:p w14:paraId="638A31D8" w14:textId="77777777" w:rsidR="004A104A" w:rsidRDefault="004A104A" w:rsidP="004A104A">
      <w:pPr>
        <w:spacing w:after="0" w:line="240" w:lineRule="auto"/>
        <w:jc w:val="both"/>
        <w:rPr>
          <w:rFonts w:ascii="Verdana" w:hAnsi="Verdana"/>
          <w:sz w:val="24"/>
          <w:szCs w:val="24"/>
        </w:rPr>
      </w:pPr>
    </w:p>
    <w:p w14:paraId="47A7211B" w14:textId="77777777" w:rsidR="004A104A" w:rsidRDefault="004A104A" w:rsidP="004A104A">
      <w:pPr>
        <w:spacing w:after="0" w:line="240" w:lineRule="auto"/>
        <w:jc w:val="both"/>
        <w:rPr>
          <w:rFonts w:ascii="Verdana" w:hAnsi="Verdana"/>
          <w:sz w:val="24"/>
          <w:szCs w:val="24"/>
        </w:rPr>
      </w:pPr>
    </w:p>
    <w:p w14:paraId="71ADE963" w14:textId="77777777" w:rsidR="007945F6" w:rsidRDefault="004A104A" w:rsidP="00F341AB">
      <w:pPr>
        <w:spacing w:after="0" w:line="240" w:lineRule="auto"/>
        <w:jc w:val="center"/>
        <w:outlineLvl w:val="0"/>
        <w:rPr>
          <w:rFonts w:ascii="Verdana" w:hAnsi="Verdana"/>
          <w:b/>
          <w:sz w:val="18"/>
          <w:szCs w:val="18"/>
        </w:rPr>
      </w:pPr>
      <w:r>
        <w:rPr>
          <w:rFonts w:ascii="Verdana" w:hAnsi="Verdana"/>
          <w:b/>
          <w:sz w:val="18"/>
          <w:szCs w:val="18"/>
        </w:rPr>
        <w:t>Tab</w:t>
      </w:r>
      <w:r w:rsidR="007945F6">
        <w:rPr>
          <w:rFonts w:ascii="Verdana" w:hAnsi="Verdana"/>
          <w:b/>
          <w:sz w:val="18"/>
          <w:szCs w:val="18"/>
        </w:rPr>
        <w:t>le</w:t>
      </w:r>
      <w:r>
        <w:rPr>
          <w:rFonts w:ascii="Verdana" w:hAnsi="Verdana"/>
          <w:b/>
          <w:sz w:val="18"/>
          <w:szCs w:val="18"/>
        </w:rPr>
        <w:t xml:space="preserve"> 1. </w:t>
      </w:r>
      <w:r w:rsidR="007945F6">
        <w:rPr>
          <w:rFonts w:ascii="Verdana" w:hAnsi="Verdana"/>
          <w:b/>
          <w:sz w:val="18"/>
          <w:szCs w:val="18"/>
        </w:rPr>
        <w:t>Sample patients divided according to sex and arthrits diagnosis.</w:t>
      </w:r>
    </w:p>
    <w:p w14:paraId="37DF8057" w14:textId="77777777" w:rsidR="004A104A" w:rsidRDefault="004A104A" w:rsidP="004A104A">
      <w:pPr>
        <w:spacing w:after="0" w:line="240" w:lineRule="auto"/>
        <w:jc w:val="both"/>
        <w:rPr>
          <w:rFonts w:ascii="Verdana" w:hAnsi="Verdan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2767"/>
        <w:gridCol w:w="2440"/>
      </w:tblGrid>
      <w:tr w:rsidR="004A104A" w:rsidRPr="004A0469" w14:paraId="74903643"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44B495F" w14:textId="77777777" w:rsidR="004A104A" w:rsidRPr="004A0469" w:rsidRDefault="004A104A" w:rsidP="004A0469">
            <w:pPr>
              <w:spacing w:after="0" w:line="240" w:lineRule="auto"/>
              <w:jc w:val="both"/>
              <w:rPr>
                <w:rFonts w:ascii="Verdana" w:hAnsi="Verdana"/>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4A8B18" w14:textId="77777777" w:rsidR="004A104A" w:rsidRPr="004A0469" w:rsidRDefault="004A104A" w:rsidP="007945F6">
            <w:pPr>
              <w:spacing w:after="0" w:line="240" w:lineRule="auto"/>
              <w:jc w:val="both"/>
              <w:rPr>
                <w:rFonts w:ascii="Verdana" w:hAnsi="Verdana"/>
                <w:sz w:val="20"/>
                <w:szCs w:val="20"/>
              </w:rPr>
            </w:pPr>
            <w:r w:rsidRPr="004A0469">
              <w:rPr>
                <w:rFonts w:ascii="Verdana" w:hAnsi="Verdana"/>
                <w:sz w:val="20"/>
                <w:szCs w:val="20"/>
              </w:rPr>
              <w:t>Psoriasi</w:t>
            </w:r>
            <w:r w:rsidR="007945F6">
              <w:rPr>
                <w:rFonts w:ascii="Verdana" w:hAnsi="Verdana"/>
                <w:sz w:val="20"/>
                <w:szCs w:val="20"/>
              </w:rPr>
              <w:t>s</w:t>
            </w:r>
            <w:r w:rsidRPr="004A0469">
              <w:rPr>
                <w:rFonts w:ascii="Verdana" w:hAnsi="Verdana"/>
                <w:sz w:val="20"/>
                <w:szCs w:val="20"/>
              </w:rPr>
              <w:t xml:space="preserve"> </w:t>
            </w:r>
            <w:r w:rsidR="007945F6">
              <w:rPr>
                <w:rFonts w:ascii="Verdana" w:hAnsi="Verdana"/>
                <w:sz w:val="20"/>
                <w:szCs w:val="20"/>
              </w:rPr>
              <w:t>without arthritis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C6D96E" w14:textId="77777777" w:rsidR="004A104A" w:rsidRPr="004A0469" w:rsidRDefault="004A104A" w:rsidP="007945F6">
            <w:pPr>
              <w:spacing w:after="0" w:line="240" w:lineRule="auto"/>
              <w:jc w:val="both"/>
              <w:rPr>
                <w:rFonts w:ascii="Verdana" w:hAnsi="Verdana"/>
                <w:sz w:val="20"/>
                <w:szCs w:val="20"/>
              </w:rPr>
            </w:pPr>
            <w:r w:rsidRPr="004A0469">
              <w:rPr>
                <w:rFonts w:ascii="Verdana" w:hAnsi="Verdana"/>
                <w:sz w:val="20"/>
                <w:szCs w:val="20"/>
              </w:rPr>
              <w:t>Psoriasi</w:t>
            </w:r>
            <w:r w:rsidR="007945F6">
              <w:rPr>
                <w:rFonts w:ascii="Verdana" w:hAnsi="Verdana"/>
                <w:sz w:val="20"/>
                <w:szCs w:val="20"/>
              </w:rPr>
              <w:t>s</w:t>
            </w:r>
            <w:r w:rsidRPr="004A0469">
              <w:rPr>
                <w:rFonts w:ascii="Verdana" w:hAnsi="Verdana"/>
                <w:sz w:val="20"/>
                <w:szCs w:val="20"/>
              </w:rPr>
              <w:t xml:space="preserve"> </w:t>
            </w:r>
            <w:r w:rsidR="007945F6">
              <w:rPr>
                <w:rFonts w:ascii="Verdana" w:hAnsi="Verdana"/>
                <w:sz w:val="20"/>
                <w:szCs w:val="20"/>
              </w:rPr>
              <w:t>with arthritis</w:t>
            </w:r>
          </w:p>
        </w:tc>
      </w:tr>
      <w:tr w:rsidR="004A104A" w:rsidRPr="004A0469" w14:paraId="27C6DC69"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5B7E985B"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7CA2E"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40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040880"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15</w:t>
            </w:r>
          </w:p>
        </w:tc>
      </w:tr>
      <w:tr w:rsidR="004A104A" w:rsidRPr="004A0469" w14:paraId="1FB1BE93"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026DAE"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67544"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59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3D8F5D"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17</w:t>
            </w:r>
          </w:p>
        </w:tc>
      </w:tr>
      <w:tr w:rsidR="004A104A" w:rsidRPr="004A0469" w14:paraId="13A99875"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00E8D470"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F/M ratio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2A87A7"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68 %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31000" w14:textId="77777777" w:rsidR="004A104A" w:rsidRPr="004A0469" w:rsidRDefault="004A104A" w:rsidP="004A0469">
            <w:pPr>
              <w:spacing w:after="0" w:line="240" w:lineRule="auto"/>
              <w:jc w:val="both"/>
              <w:rPr>
                <w:rFonts w:ascii="Verdana" w:hAnsi="Verdana"/>
                <w:sz w:val="20"/>
                <w:szCs w:val="20"/>
              </w:rPr>
            </w:pPr>
            <w:r w:rsidRPr="004A0469">
              <w:rPr>
                <w:rFonts w:ascii="Verdana" w:hAnsi="Verdana"/>
                <w:sz w:val="20"/>
                <w:szCs w:val="20"/>
              </w:rPr>
              <w:t>88 %</w:t>
            </w:r>
          </w:p>
        </w:tc>
      </w:tr>
    </w:tbl>
    <w:p w14:paraId="6C4A8CC7" w14:textId="77777777" w:rsidR="004A104A" w:rsidRDefault="004A104A" w:rsidP="004A104A">
      <w:pPr>
        <w:spacing w:after="0" w:line="240" w:lineRule="auto"/>
        <w:jc w:val="both"/>
        <w:rPr>
          <w:rFonts w:ascii="Verdana" w:hAnsi="Verdana"/>
          <w:sz w:val="24"/>
          <w:szCs w:val="24"/>
        </w:rPr>
      </w:pPr>
      <w:r>
        <w:rPr>
          <w:rFonts w:ascii="Verdana" w:hAnsi="Verdana"/>
          <w:sz w:val="24"/>
          <w:szCs w:val="24"/>
        </w:rPr>
        <w:t xml:space="preserve"> </w:t>
      </w:r>
    </w:p>
    <w:p w14:paraId="0307AB0D" w14:textId="77777777" w:rsidR="007945F6" w:rsidRDefault="007945F6" w:rsidP="004A104A">
      <w:pPr>
        <w:spacing w:after="0" w:line="240" w:lineRule="auto"/>
        <w:jc w:val="both"/>
        <w:rPr>
          <w:rFonts w:ascii="Verdana" w:hAnsi="Verdana"/>
          <w:sz w:val="24"/>
          <w:szCs w:val="24"/>
        </w:rPr>
      </w:pPr>
      <w:r>
        <w:rPr>
          <w:rFonts w:ascii="Verdana" w:hAnsi="Verdana"/>
          <w:sz w:val="24"/>
          <w:szCs w:val="24"/>
        </w:rPr>
        <w:t xml:space="preserve">The mean age of the 134 patients has been 57.17 years, with a standard deviation of 15.12. The division by groups with and without arthritis has resulted in significant higher mean age in the arthritis group (figure 1). In particular the arthritis group had a mean age of </w:t>
      </w:r>
      <w:r w:rsidR="007001AF">
        <w:rPr>
          <w:rFonts w:ascii="Verdana" w:hAnsi="Verdana"/>
          <w:sz w:val="24"/>
          <w:szCs w:val="24"/>
        </w:rPr>
        <w:t>62.5 years (sd= 13.7) while in the group without arthritis diagnosis the mean age had been of 55.4 years (sd= 15.2).</w:t>
      </w:r>
    </w:p>
    <w:p w14:paraId="5839D5D5" w14:textId="77777777" w:rsidR="004A104A" w:rsidRDefault="004A104A" w:rsidP="004A104A">
      <w:pPr>
        <w:rPr>
          <w:rFonts w:ascii="Verdana" w:hAnsi="Verdana"/>
          <w:sz w:val="24"/>
          <w:szCs w:val="24"/>
        </w:rPr>
      </w:pPr>
      <w:r>
        <w:rPr>
          <w:rFonts w:ascii="Verdana" w:hAnsi="Verdana"/>
          <w:sz w:val="24"/>
          <w:szCs w:val="24"/>
        </w:rPr>
        <w:br w:type="page"/>
      </w:r>
    </w:p>
    <w:p w14:paraId="3DCD2A7E" w14:textId="77777777" w:rsidR="004A104A" w:rsidRDefault="004A104A" w:rsidP="004A104A">
      <w:pPr>
        <w:spacing w:after="0" w:line="240" w:lineRule="auto"/>
        <w:jc w:val="both"/>
        <w:rPr>
          <w:rFonts w:ascii="Verdana" w:hAnsi="Verdana"/>
          <w:sz w:val="24"/>
          <w:szCs w:val="24"/>
        </w:rPr>
      </w:pPr>
    </w:p>
    <w:p w14:paraId="1FBFF3F8" w14:textId="245D5DA2" w:rsidR="006C140B" w:rsidRPr="006C140B" w:rsidRDefault="004A104A" w:rsidP="006C140B">
      <w:pPr>
        <w:spacing w:after="0" w:line="240" w:lineRule="auto"/>
        <w:jc w:val="center"/>
        <w:outlineLvl w:val="0"/>
        <w:rPr>
          <w:rFonts w:ascii="Verdana" w:hAnsi="Verdana"/>
          <w:b/>
          <w:sz w:val="18"/>
          <w:szCs w:val="18"/>
        </w:rPr>
      </w:pPr>
      <w:r>
        <w:rPr>
          <w:rFonts w:ascii="Verdana" w:hAnsi="Verdana"/>
          <w:b/>
          <w:sz w:val="18"/>
          <w:szCs w:val="18"/>
        </w:rPr>
        <w:t>Figur</w:t>
      </w:r>
      <w:r w:rsidR="000C0BBC">
        <w:rPr>
          <w:rFonts w:ascii="Verdana" w:hAnsi="Verdana"/>
          <w:b/>
          <w:sz w:val="18"/>
          <w:szCs w:val="18"/>
        </w:rPr>
        <w:t>e</w:t>
      </w:r>
      <w:r>
        <w:rPr>
          <w:rFonts w:ascii="Verdana" w:hAnsi="Verdana"/>
          <w:b/>
          <w:sz w:val="18"/>
          <w:szCs w:val="18"/>
        </w:rPr>
        <w:t xml:space="preserve"> 1. </w:t>
      </w:r>
      <w:r w:rsidR="00833696">
        <w:rPr>
          <w:rFonts w:ascii="Verdana" w:hAnsi="Verdana"/>
          <w:b/>
          <w:sz w:val="18"/>
          <w:szCs w:val="18"/>
        </w:rPr>
        <w:t>Age in groups without</w:t>
      </w:r>
      <w:r>
        <w:rPr>
          <w:rFonts w:ascii="Verdana" w:hAnsi="Verdana"/>
          <w:b/>
          <w:sz w:val="18"/>
          <w:szCs w:val="18"/>
        </w:rPr>
        <w:t xml:space="preserve"> </w:t>
      </w:r>
      <w:r w:rsidR="00833696">
        <w:rPr>
          <w:rFonts w:ascii="Verdana" w:hAnsi="Verdana"/>
          <w:b/>
          <w:sz w:val="18"/>
          <w:szCs w:val="18"/>
        </w:rPr>
        <w:t>and with</w:t>
      </w:r>
      <w:r>
        <w:rPr>
          <w:rFonts w:ascii="Verdana" w:hAnsi="Verdana"/>
          <w:b/>
          <w:sz w:val="18"/>
          <w:szCs w:val="18"/>
        </w:rPr>
        <w:t xml:space="preserve"> art</w:t>
      </w:r>
      <w:r w:rsidR="00833696">
        <w:rPr>
          <w:rFonts w:ascii="Verdana" w:hAnsi="Verdana"/>
          <w:b/>
          <w:sz w:val="18"/>
          <w:szCs w:val="18"/>
        </w:rPr>
        <w:t>hritis.</w:t>
      </w:r>
    </w:p>
    <w:p w14:paraId="21FF3AC0" w14:textId="53259336" w:rsidR="006C140B" w:rsidRDefault="006C140B" w:rsidP="004A104A">
      <w:pPr>
        <w:spacing w:after="0" w:line="240" w:lineRule="auto"/>
        <w:jc w:val="center"/>
        <w:rPr>
          <w:rFonts w:ascii="Verdana" w:hAnsi="Verdana"/>
          <w:noProof/>
          <w:sz w:val="24"/>
          <w:szCs w:val="24"/>
          <w:lang w:eastAsia="it-IT"/>
        </w:rPr>
      </w:pPr>
      <w:r>
        <w:rPr>
          <w:rFonts w:ascii="Verdana" w:hAnsi="Verdana"/>
          <w:noProof/>
          <w:sz w:val="24"/>
          <w:szCs w:val="24"/>
          <w:lang w:eastAsia="it-IT"/>
        </w:rPr>
        <w:drawing>
          <wp:inline distT="0" distB="0" distL="0" distR="0" wp14:anchorId="129E8132" wp14:editId="5BBE089D">
            <wp:extent cx="4851515" cy="279588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796" cy="2796619"/>
                    </a:xfrm>
                    <a:prstGeom prst="rect">
                      <a:avLst/>
                    </a:prstGeom>
                    <a:noFill/>
                    <a:ln>
                      <a:noFill/>
                    </a:ln>
                  </pic:spPr>
                </pic:pic>
              </a:graphicData>
            </a:graphic>
          </wp:inline>
        </w:drawing>
      </w:r>
    </w:p>
    <w:p w14:paraId="577DA06E" w14:textId="77777777" w:rsidR="006C140B" w:rsidRDefault="006C140B" w:rsidP="004A104A">
      <w:pPr>
        <w:spacing w:after="0" w:line="240" w:lineRule="auto"/>
        <w:jc w:val="center"/>
        <w:rPr>
          <w:rFonts w:ascii="Verdana" w:hAnsi="Verdana"/>
          <w:noProof/>
          <w:sz w:val="24"/>
          <w:szCs w:val="24"/>
          <w:lang w:eastAsia="it-IT"/>
        </w:rPr>
      </w:pPr>
    </w:p>
    <w:p w14:paraId="09807D26" w14:textId="77777777" w:rsidR="006C140B" w:rsidRDefault="006C140B" w:rsidP="004A104A">
      <w:pPr>
        <w:spacing w:after="0" w:line="240" w:lineRule="auto"/>
        <w:jc w:val="center"/>
        <w:rPr>
          <w:rFonts w:ascii="Verdana" w:hAnsi="Verdana"/>
          <w:noProof/>
          <w:sz w:val="24"/>
          <w:szCs w:val="24"/>
          <w:lang w:eastAsia="it-IT"/>
        </w:rPr>
      </w:pPr>
    </w:p>
    <w:p w14:paraId="155749B5" w14:textId="77777777" w:rsidR="008C0AF3" w:rsidRDefault="008C0AF3" w:rsidP="006C140B">
      <w:pPr>
        <w:spacing w:after="0" w:line="240" w:lineRule="auto"/>
        <w:rPr>
          <w:rFonts w:ascii="Verdana" w:hAnsi="Verdana"/>
          <w:noProof/>
          <w:sz w:val="24"/>
          <w:szCs w:val="24"/>
          <w:lang w:eastAsia="it-IT"/>
        </w:rPr>
      </w:pPr>
    </w:p>
    <w:p w14:paraId="50B37381" w14:textId="5280C739" w:rsidR="008C0AF3" w:rsidRDefault="00364AE4" w:rsidP="00364AE4">
      <w:pPr>
        <w:spacing w:after="0" w:line="240" w:lineRule="auto"/>
        <w:jc w:val="both"/>
        <w:rPr>
          <w:rFonts w:ascii="Verdana" w:hAnsi="Verdana"/>
          <w:noProof/>
          <w:sz w:val="24"/>
          <w:szCs w:val="24"/>
          <w:lang w:eastAsia="it-IT"/>
        </w:rPr>
      </w:pPr>
      <w:r>
        <w:rPr>
          <w:rFonts w:ascii="Verdana" w:hAnsi="Verdana"/>
          <w:noProof/>
          <w:sz w:val="24"/>
          <w:szCs w:val="24"/>
          <w:lang w:eastAsia="it-IT"/>
        </w:rPr>
        <w:t xml:space="preserve">The clinical pictures of psoriasis was not different between patients with and without arthritis: 31 of 32 arthritis patients and 97 of 102 patients without arthritis diagnosis have been diagnosed with plaque psoriasis </w:t>
      </w:r>
      <w:r>
        <w:rPr>
          <w:rFonts w:ascii="Verdana" w:hAnsi="Verdana"/>
          <w:sz w:val="24"/>
          <w:szCs w:val="24"/>
        </w:rPr>
        <w:t>(97 % vs 95 %). Ungueal psoriasis was slightly more common in the arthritis group (11 of 29 observations, 38 %) compared to the group without arthritis diagnosis (26 of 101 observations, 26 %) (figure 2).</w:t>
      </w:r>
    </w:p>
    <w:p w14:paraId="0F62F209" w14:textId="77777777" w:rsidR="008C0AF3" w:rsidRDefault="008C0AF3" w:rsidP="004A104A">
      <w:pPr>
        <w:spacing w:after="0" w:line="240" w:lineRule="auto"/>
        <w:jc w:val="center"/>
        <w:rPr>
          <w:rFonts w:ascii="Verdana" w:hAnsi="Verdana"/>
          <w:noProof/>
          <w:sz w:val="24"/>
          <w:szCs w:val="24"/>
          <w:lang w:eastAsia="it-IT"/>
        </w:rPr>
      </w:pPr>
    </w:p>
    <w:p w14:paraId="6312055D" w14:textId="77777777" w:rsidR="004A104A" w:rsidRDefault="004A104A" w:rsidP="004A104A">
      <w:pPr>
        <w:spacing w:after="0" w:line="240" w:lineRule="auto"/>
        <w:jc w:val="both"/>
        <w:rPr>
          <w:rFonts w:ascii="Verdana" w:hAnsi="Verdana"/>
          <w:sz w:val="24"/>
          <w:szCs w:val="24"/>
        </w:rPr>
      </w:pPr>
    </w:p>
    <w:p w14:paraId="4564AF9B" w14:textId="77777777" w:rsidR="004A104A" w:rsidRDefault="004A104A" w:rsidP="004A104A">
      <w:pPr>
        <w:spacing w:after="0" w:line="240" w:lineRule="auto"/>
        <w:jc w:val="both"/>
        <w:rPr>
          <w:rFonts w:ascii="Verdana" w:hAnsi="Verdana"/>
          <w:sz w:val="24"/>
          <w:szCs w:val="24"/>
        </w:rPr>
      </w:pPr>
    </w:p>
    <w:p w14:paraId="44075C43" w14:textId="77777777" w:rsidR="00516AC8" w:rsidRDefault="00516AC8" w:rsidP="00F341AB">
      <w:pPr>
        <w:spacing w:after="0" w:line="240" w:lineRule="auto"/>
        <w:jc w:val="center"/>
        <w:outlineLvl w:val="0"/>
        <w:rPr>
          <w:rFonts w:ascii="Verdana" w:hAnsi="Verdana"/>
          <w:b/>
          <w:sz w:val="18"/>
          <w:szCs w:val="18"/>
        </w:rPr>
      </w:pPr>
      <w:r>
        <w:rPr>
          <w:rFonts w:ascii="Verdana" w:hAnsi="Verdana"/>
          <w:b/>
          <w:sz w:val="18"/>
          <w:szCs w:val="18"/>
        </w:rPr>
        <w:t>Figure</w:t>
      </w:r>
      <w:r w:rsidR="004A104A">
        <w:rPr>
          <w:rFonts w:ascii="Verdana" w:hAnsi="Verdana"/>
          <w:b/>
          <w:sz w:val="18"/>
          <w:szCs w:val="18"/>
        </w:rPr>
        <w:t xml:space="preserve"> 2. </w:t>
      </w:r>
      <w:r>
        <w:rPr>
          <w:rFonts w:ascii="Verdana" w:hAnsi="Verdana"/>
          <w:b/>
          <w:sz w:val="18"/>
          <w:szCs w:val="18"/>
        </w:rPr>
        <w:t xml:space="preserve">Division according to the presence of arthritis (horizontal YES or NOT) </w:t>
      </w:r>
    </w:p>
    <w:p w14:paraId="42B19996" w14:textId="696B4550" w:rsidR="004A104A" w:rsidRDefault="00516AC8" w:rsidP="004A104A">
      <w:pPr>
        <w:spacing w:after="0" w:line="240" w:lineRule="auto"/>
        <w:jc w:val="center"/>
        <w:rPr>
          <w:rFonts w:ascii="Verdana" w:hAnsi="Verdana"/>
          <w:b/>
          <w:sz w:val="18"/>
          <w:szCs w:val="18"/>
        </w:rPr>
      </w:pPr>
      <w:r>
        <w:rPr>
          <w:rFonts w:ascii="Verdana" w:hAnsi="Verdana"/>
          <w:b/>
          <w:sz w:val="18"/>
          <w:szCs w:val="18"/>
        </w:rPr>
        <w:t>and of ungueal psoriasis (vertical YES or NO)</w:t>
      </w:r>
    </w:p>
    <w:p w14:paraId="5748F980" w14:textId="78EF20AB" w:rsidR="004A104A" w:rsidRDefault="00ED1F81" w:rsidP="00ED1F81">
      <w:pPr>
        <w:spacing w:after="0" w:line="240" w:lineRule="auto"/>
        <w:jc w:val="center"/>
        <w:rPr>
          <w:rFonts w:ascii="Verdana" w:hAnsi="Verdana"/>
          <w:sz w:val="24"/>
          <w:szCs w:val="24"/>
        </w:rPr>
      </w:pPr>
      <w:r>
        <w:rPr>
          <w:rFonts w:ascii="Verdana" w:hAnsi="Verdana"/>
          <w:noProof/>
          <w:sz w:val="24"/>
          <w:szCs w:val="24"/>
          <w:lang w:eastAsia="it-IT"/>
        </w:rPr>
        <w:drawing>
          <wp:inline distT="0" distB="0" distL="0" distR="0" wp14:anchorId="4DA0AE51" wp14:editId="4E3FB85B">
            <wp:extent cx="4020866" cy="325760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0866" cy="3257603"/>
                    </a:xfrm>
                    <a:prstGeom prst="rect">
                      <a:avLst/>
                    </a:prstGeom>
                    <a:noFill/>
                    <a:ln>
                      <a:noFill/>
                    </a:ln>
                  </pic:spPr>
                </pic:pic>
              </a:graphicData>
            </a:graphic>
          </wp:inline>
        </w:drawing>
      </w:r>
    </w:p>
    <w:p w14:paraId="1E05449D" w14:textId="7C327EE9" w:rsidR="00516AC8" w:rsidRDefault="00516AC8" w:rsidP="00516AC8">
      <w:pPr>
        <w:spacing w:after="0" w:line="240" w:lineRule="auto"/>
        <w:jc w:val="center"/>
        <w:rPr>
          <w:rFonts w:ascii="Verdana" w:hAnsi="Verdana"/>
          <w:sz w:val="24"/>
          <w:szCs w:val="24"/>
        </w:rPr>
      </w:pPr>
    </w:p>
    <w:p w14:paraId="4B260DFB" w14:textId="77777777" w:rsidR="00516AC8" w:rsidRDefault="00516AC8" w:rsidP="004A104A">
      <w:pPr>
        <w:spacing w:after="0" w:line="240" w:lineRule="auto"/>
        <w:jc w:val="both"/>
        <w:rPr>
          <w:rFonts w:ascii="Verdana" w:hAnsi="Verdana"/>
          <w:sz w:val="24"/>
          <w:szCs w:val="24"/>
        </w:rPr>
      </w:pPr>
    </w:p>
    <w:p w14:paraId="0DF332F3" w14:textId="77777777" w:rsidR="00516AC8" w:rsidRDefault="00516AC8" w:rsidP="004A104A">
      <w:pPr>
        <w:spacing w:after="0" w:line="240" w:lineRule="auto"/>
        <w:jc w:val="both"/>
        <w:rPr>
          <w:rFonts w:ascii="Verdana" w:hAnsi="Verdana"/>
          <w:sz w:val="24"/>
          <w:szCs w:val="24"/>
        </w:rPr>
      </w:pPr>
    </w:p>
    <w:p w14:paraId="45F642CF" w14:textId="02378ECC" w:rsidR="00516AC8" w:rsidRDefault="00516AC8" w:rsidP="004A104A">
      <w:pPr>
        <w:spacing w:after="0" w:line="240" w:lineRule="auto"/>
        <w:jc w:val="both"/>
        <w:rPr>
          <w:rFonts w:ascii="Verdana" w:hAnsi="Verdana"/>
          <w:sz w:val="24"/>
          <w:szCs w:val="24"/>
        </w:rPr>
      </w:pPr>
      <w:r>
        <w:rPr>
          <w:rFonts w:ascii="Verdana" w:hAnsi="Verdana"/>
          <w:sz w:val="24"/>
          <w:szCs w:val="24"/>
        </w:rPr>
        <w:t xml:space="preserve">Patients with psoriasis on more than 50 % of the body surface were 40 of 101 in the group </w:t>
      </w:r>
      <w:r w:rsidR="00D96FEE">
        <w:rPr>
          <w:rFonts w:ascii="Verdana" w:hAnsi="Verdana"/>
          <w:sz w:val="24"/>
          <w:szCs w:val="24"/>
        </w:rPr>
        <w:t xml:space="preserve">without arthritis </w:t>
      </w:r>
      <w:r>
        <w:rPr>
          <w:rFonts w:ascii="Verdana" w:hAnsi="Verdana"/>
          <w:sz w:val="24"/>
          <w:szCs w:val="24"/>
        </w:rPr>
        <w:t xml:space="preserve">(40 % ca.) and 7 of 29 (24 % ca.) in the </w:t>
      </w:r>
      <w:r w:rsidR="00D96FEE">
        <w:rPr>
          <w:rFonts w:ascii="Verdana" w:hAnsi="Verdana"/>
          <w:sz w:val="24"/>
          <w:szCs w:val="24"/>
        </w:rPr>
        <w:t>arthritis group (figure 3).</w:t>
      </w:r>
    </w:p>
    <w:p w14:paraId="136DD153" w14:textId="77777777" w:rsidR="00516AC8" w:rsidRDefault="00516AC8" w:rsidP="004A104A">
      <w:pPr>
        <w:spacing w:after="0" w:line="240" w:lineRule="auto"/>
        <w:jc w:val="both"/>
        <w:rPr>
          <w:rFonts w:ascii="Verdana" w:hAnsi="Verdana"/>
          <w:sz w:val="24"/>
          <w:szCs w:val="24"/>
        </w:rPr>
      </w:pPr>
    </w:p>
    <w:p w14:paraId="7704139F" w14:textId="77777777" w:rsidR="00516AC8" w:rsidRDefault="00516AC8" w:rsidP="004A104A">
      <w:pPr>
        <w:spacing w:after="0" w:line="240" w:lineRule="auto"/>
        <w:jc w:val="both"/>
        <w:rPr>
          <w:rFonts w:ascii="Verdana" w:hAnsi="Verdana"/>
          <w:sz w:val="24"/>
          <w:szCs w:val="24"/>
        </w:rPr>
      </w:pPr>
    </w:p>
    <w:p w14:paraId="200D5F01" w14:textId="77777777" w:rsidR="004A104A" w:rsidRDefault="004A104A" w:rsidP="004A104A">
      <w:pPr>
        <w:spacing w:after="0" w:line="240" w:lineRule="auto"/>
        <w:jc w:val="both"/>
        <w:rPr>
          <w:rFonts w:ascii="Verdana" w:hAnsi="Verdana"/>
          <w:sz w:val="24"/>
          <w:szCs w:val="24"/>
        </w:rPr>
      </w:pPr>
    </w:p>
    <w:p w14:paraId="7710A949" w14:textId="77777777" w:rsidR="00D96FEE" w:rsidRDefault="004A104A" w:rsidP="004A104A">
      <w:pPr>
        <w:spacing w:after="0" w:line="240" w:lineRule="auto"/>
        <w:jc w:val="center"/>
        <w:rPr>
          <w:rFonts w:ascii="Verdana" w:hAnsi="Verdana"/>
          <w:b/>
          <w:sz w:val="18"/>
          <w:szCs w:val="18"/>
        </w:rPr>
      </w:pPr>
      <w:r>
        <w:rPr>
          <w:rFonts w:ascii="Verdana" w:hAnsi="Verdana"/>
          <w:b/>
          <w:sz w:val="18"/>
          <w:szCs w:val="18"/>
        </w:rPr>
        <w:t>Figur</w:t>
      </w:r>
      <w:r w:rsidR="00D96FEE">
        <w:rPr>
          <w:rFonts w:ascii="Verdana" w:hAnsi="Verdana"/>
          <w:b/>
          <w:sz w:val="18"/>
          <w:szCs w:val="18"/>
        </w:rPr>
        <w:t>e</w:t>
      </w:r>
      <w:r>
        <w:rPr>
          <w:rFonts w:ascii="Verdana" w:hAnsi="Verdana"/>
          <w:b/>
          <w:sz w:val="18"/>
          <w:szCs w:val="18"/>
        </w:rPr>
        <w:t xml:space="preserve"> 3. </w:t>
      </w:r>
      <w:r w:rsidR="00D96FEE">
        <w:rPr>
          <w:rFonts w:ascii="Verdana" w:hAnsi="Verdana"/>
          <w:b/>
          <w:sz w:val="18"/>
          <w:szCs w:val="18"/>
        </w:rPr>
        <w:t>Division according to arthritis diagnosis (horizontal YES or NOT) and psoriasis on more than 50 % of body surface (vertical YES or NOT)</w:t>
      </w:r>
    </w:p>
    <w:p w14:paraId="415479EA" w14:textId="2C15D83B" w:rsidR="004A104A" w:rsidRDefault="00ED1F81" w:rsidP="00ED1F81">
      <w:pPr>
        <w:spacing w:after="0" w:line="240" w:lineRule="auto"/>
        <w:jc w:val="center"/>
        <w:rPr>
          <w:rFonts w:ascii="Verdana" w:hAnsi="Verdana"/>
          <w:sz w:val="24"/>
          <w:szCs w:val="24"/>
        </w:rPr>
      </w:pPr>
      <w:r>
        <w:rPr>
          <w:rFonts w:ascii="Verdana" w:hAnsi="Verdana"/>
          <w:noProof/>
          <w:sz w:val="24"/>
          <w:szCs w:val="24"/>
          <w:lang w:eastAsia="it-IT"/>
        </w:rPr>
        <w:drawing>
          <wp:inline distT="0" distB="0" distL="0" distR="0" wp14:anchorId="7179F2AF" wp14:editId="3B8D6D8D">
            <wp:extent cx="3848579" cy="3118020"/>
            <wp:effectExtent l="0" t="0" r="12700" b="6350"/>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975" cy="3118341"/>
                    </a:xfrm>
                    <a:prstGeom prst="rect">
                      <a:avLst/>
                    </a:prstGeom>
                    <a:noFill/>
                    <a:ln>
                      <a:noFill/>
                    </a:ln>
                  </pic:spPr>
                </pic:pic>
              </a:graphicData>
            </a:graphic>
          </wp:inline>
        </w:drawing>
      </w:r>
    </w:p>
    <w:p w14:paraId="60D5F02E" w14:textId="5CBC4E40" w:rsidR="004A104A" w:rsidRDefault="004A104A" w:rsidP="004A104A">
      <w:pPr>
        <w:spacing w:after="0" w:line="240" w:lineRule="auto"/>
        <w:jc w:val="center"/>
        <w:rPr>
          <w:rFonts w:ascii="Verdana" w:hAnsi="Verdana"/>
          <w:noProof/>
          <w:sz w:val="24"/>
          <w:szCs w:val="24"/>
          <w:lang w:eastAsia="it-IT"/>
        </w:rPr>
      </w:pPr>
    </w:p>
    <w:p w14:paraId="28BEE789" w14:textId="044CE71F" w:rsidR="00D96FEE" w:rsidRDefault="00995BD6" w:rsidP="00995BD6">
      <w:pPr>
        <w:spacing w:after="0" w:line="240" w:lineRule="auto"/>
        <w:rPr>
          <w:rFonts w:ascii="Verdana" w:hAnsi="Verdana"/>
          <w:noProof/>
          <w:sz w:val="24"/>
          <w:szCs w:val="24"/>
          <w:lang w:eastAsia="it-IT"/>
        </w:rPr>
      </w:pPr>
      <w:r>
        <w:rPr>
          <w:rFonts w:ascii="Verdana" w:hAnsi="Verdana"/>
          <w:noProof/>
          <w:sz w:val="24"/>
          <w:szCs w:val="24"/>
          <w:lang w:eastAsia="it-IT"/>
        </w:rPr>
        <w:t xml:space="preserve">Current </w:t>
      </w:r>
      <w:r w:rsidR="00A071E7">
        <w:rPr>
          <w:rFonts w:ascii="Verdana" w:hAnsi="Verdana"/>
          <w:noProof/>
          <w:sz w:val="24"/>
          <w:szCs w:val="24"/>
          <w:lang w:eastAsia="it-IT"/>
        </w:rPr>
        <w:t>therapies</w:t>
      </w:r>
      <w:r>
        <w:rPr>
          <w:rFonts w:ascii="Verdana" w:hAnsi="Verdana"/>
          <w:noProof/>
          <w:sz w:val="24"/>
          <w:szCs w:val="24"/>
          <w:lang w:eastAsia="it-IT"/>
        </w:rPr>
        <w:t xml:space="preserve"> are summarized in the table 2, divided by groups without and with arthritis diagnosis. The percentage of patients with psoriasis and arthritis diagnosis treated with biological drugs was 57 % (17 patients of 30) while in the group of patients without arthritis diagnosis the percentage was 24.5 % (24 patients of 98).</w:t>
      </w:r>
    </w:p>
    <w:p w14:paraId="7A1455CE" w14:textId="77777777" w:rsidR="00995BD6" w:rsidRDefault="00995BD6" w:rsidP="00995BD6">
      <w:pPr>
        <w:spacing w:after="0" w:line="240" w:lineRule="auto"/>
        <w:rPr>
          <w:rFonts w:ascii="Verdana" w:hAnsi="Verdana"/>
          <w:noProof/>
          <w:sz w:val="24"/>
          <w:szCs w:val="24"/>
          <w:lang w:eastAsia="it-IT"/>
        </w:rPr>
      </w:pPr>
    </w:p>
    <w:p w14:paraId="792CAA02" w14:textId="77777777" w:rsidR="00995BD6" w:rsidRDefault="00995BD6" w:rsidP="00995BD6">
      <w:pPr>
        <w:spacing w:after="0" w:line="240" w:lineRule="auto"/>
        <w:rPr>
          <w:rFonts w:ascii="Verdana" w:hAnsi="Verdana"/>
          <w:noProof/>
          <w:sz w:val="24"/>
          <w:szCs w:val="24"/>
          <w:lang w:eastAsia="it-IT"/>
        </w:rPr>
      </w:pPr>
    </w:p>
    <w:p w14:paraId="6BE1AF6A" w14:textId="77777777" w:rsidR="004A104A" w:rsidRDefault="004A104A" w:rsidP="004A104A">
      <w:pPr>
        <w:spacing w:after="0" w:line="240" w:lineRule="auto"/>
        <w:rPr>
          <w:rFonts w:ascii="Verdana" w:hAnsi="Verdana"/>
          <w:sz w:val="24"/>
          <w:szCs w:val="24"/>
        </w:rPr>
      </w:pPr>
    </w:p>
    <w:p w14:paraId="4C136F0B" w14:textId="77777777" w:rsidR="004A104A" w:rsidRDefault="004A104A" w:rsidP="004A104A">
      <w:pPr>
        <w:spacing w:after="0" w:line="240" w:lineRule="auto"/>
        <w:rPr>
          <w:rFonts w:ascii="Verdana" w:hAnsi="Verdana"/>
          <w:sz w:val="24"/>
          <w:szCs w:val="24"/>
        </w:rPr>
      </w:pPr>
    </w:p>
    <w:p w14:paraId="2097C473" w14:textId="1DBC5259" w:rsidR="004A104A" w:rsidRDefault="004A104A" w:rsidP="00F341AB">
      <w:pPr>
        <w:spacing w:after="0" w:line="240" w:lineRule="auto"/>
        <w:jc w:val="center"/>
        <w:outlineLvl w:val="0"/>
        <w:rPr>
          <w:rFonts w:ascii="Verdana" w:hAnsi="Verdana"/>
          <w:b/>
          <w:sz w:val="18"/>
          <w:szCs w:val="18"/>
        </w:rPr>
      </w:pPr>
      <w:r>
        <w:rPr>
          <w:rFonts w:ascii="Verdana" w:hAnsi="Verdana"/>
          <w:b/>
          <w:sz w:val="18"/>
          <w:szCs w:val="18"/>
        </w:rPr>
        <w:t>Tab</w:t>
      </w:r>
      <w:r w:rsidR="005F1B6F">
        <w:rPr>
          <w:rFonts w:ascii="Verdana" w:hAnsi="Verdana"/>
          <w:b/>
          <w:sz w:val="18"/>
          <w:szCs w:val="18"/>
        </w:rPr>
        <w:t>le 2. Drugs employed</w:t>
      </w:r>
      <w:r>
        <w:rPr>
          <w:rFonts w:ascii="Verdana" w:hAnsi="Verdana"/>
          <w:b/>
          <w:sz w:val="18"/>
          <w:szCs w:val="18"/>
        </w:rPr>
        <w:t xml:space="preserve"> </w:t>
      </w:r>
      <w:r w:rsidR="002B66AC">
        <w:rPr>
          <w:rFonts w:ascii="Verdana" w:hAnsi="Verdana"/>
          <w:b/>
          <w:sz w:val="18"/>
          <w:szCs w:val="18"/>
        </w:rPr>
        <w:t>divided by groups without or with arthritis diagnosis</w:t>
      </w:r>
    </w:p>
    <w:p w14:paraId="66E278BD" w14:textId="77777777" w:rsidR="002B66AC" w:rsidRDefault="002B66AC" w:rsidP="004A104A">
      <w:pPr>
        <w:spacing w:after="0" w:line="240" w:lineRule="auto"/>
        <w:jc w:val="center"/>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4A104A" w:rsidRPr="004A0469" w14:paraId="2F3CE26F"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7958463E" w14:textId="0549E620" w:rsidR="004A104A" w:rsidRPr="004A0469" w:rsidRDefault="00A071E7" w:rsidP="004A0469">
            <w:pPr>
              <w:spacing w:after="0" w:line="240" w:lineRule="auto"/>
              <w:rPr>
                <w:rFonts w:ascii="Verdana" w:hAnsi="Verdana"/>
                <w:b/>
                <w:sz w:val="18"/>
                <w:szCs w:val="18"/>
              </w:rPr>
            </w:pPr>
            <w:r>
              <w:rPr>
                <w:rFonts w:ascii="Verdana" w:hAnsi="Verdana"/>
                <w:b/>
                <w:sz w:val="18"/>
                <w:szCs w:val="18"/>
              </w:rPr>
              <w:t>Therapies</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4A8BA9E4" w14:textId="407E3264" w:rsidR="004A104A" w:rsidRPr="004A0469" w:rsidRDefault="002B66AC" w:rsidP="002B66AC">
            <w:pPr>
              <w:spacing w:after="0" w:line="240" w:lineRule="auto"/>
              <w:rPr>
                <w:rFonts w:ascii="Verdana" w:hAnsi="Verdana"/>
                <w:b/>
                <w:sz w:val="18"/>
                <w:szCs w:val="18"/>
              </w:rPr>
            </w:pPr>
            <w:r>
              <w:rPr>
                <w:rFonts w:ascii="Verdana" w:hAnsi="Verdana"/>
                <w:b/>
                <w:sz w:val="18"/>
                <w:szCs w:val="18"/>
              </w:rPr>
              <w:t>Psoriasis without arthritis diagnosis</w:t>
            </w:r>
            <w:r w:rsidR="004A104A" w:rsidRPr="004A0469">
              <w:rPr>
                <w:rFonts w:ascii="Verdana" w:hAnsi="Verdana"/>
                <w:b/>
                <w:sz w:val="18"/>
                <w:szCs w:val="18"/>
              </w:rPr>
              <w:t xml:space="preserve"> </w:t>
            </w:r>
            <w:r w:rsidR="004A104A" w:rsidRPr="004A0469">
              <w:rPr>
                <w:rFonts w:ascii="Verdana" w:hAnsi="Verdana"/>
                <w:sz w:val="18"/>
                <w:szCs w:val="18"/>
              </w:rPr>
              <w:t>(</w:t>
            </w:r>
            <w:r>
              <w:rPr>
                <w:rFonts w:ascii="Verdana" w:hAnsi="Verdana"/>
                <w:sz w:val="18"/>
                <w:szCs w:val="18"/>
              </w:rPr>
              <w:t>data available on 98  patients</w:t>
            </w:r>
            <w:r w:rsidR="004A104A" w:rsidRPr="004A0469">
              <w:rPr>
                <w:rFonts w:ascii="Verdana" w:hAnsi="Verdana"/>
                <w:sz w:val="18"/>
                <w:szCs w:val="18"/>
              </w:rPr>
              <w:t>)</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B0162EC" w14:textId="53530400" w:rsidR="004A104A" w:rsidRPr="004A0469" w:rsidRDefault="004A104A" w:rsidP="002B66AC">
            <w:pPr>
              <w:spacing w:after="0" w:line="240" w:lineRule="auto"/>
              <w:rPr>
                <w:rFonts w:ascii="Verdana" w:hAnsi="Verdana"/>
                <w:b/>
                <w:sz w:val="18"/>
                <w:szCs w:val="18"/>
              </w:rPr>
            </w:pPr>
            <w:r w:rsidRPr="004A0469">
              <w:rPr>
                <w:rFonts w:ascii="Verdana" w:hAnsi="Verdana"/>
                <w:b/>
                <w:sz w:val="18"/>
                <w:szCs w:val="18"/>
              </w:rPr>
              <w:t>Psoriasi</w:t>
            </w:r>
            <w:r w:rsidR="002B66AC">
              <w:rPr>
                <w:rFonts w:ascii="Verdana" w:hAnsi="Verdana"/>
                <w:b/>
                <w:sz w:val="18"/>
                <w:szCs w:val="18"/>
              </w:rPr>
              <w:t>s</w:t>
            </w:r>
            <w:r w:rsidRPr="004A0469">
              <w:rPr>
                <w:rFonts w:ascii="Verdana" w:hAnsi="Verdana"/>
                <w:b/>
                <w:sz w:val="18"/>
                <w:szCs w:val="18"/>
              </w:rPr>
              <w:t xml:space="preserve"> </w:t>
            </w:r>
            <w:r w:rsidR="002B66AC">
              <w:rPr>
                <w:rFonts w:ascii="Verdana" w:hAnsi="Verdana"/>
                <w:b/>
                <w:sz w:val="18"/>
                <w:szCs w:val="18"/>
              </w:rPr>
              <w:t>with</w:t>
            </w:r>
            <w:r w:rsidRPr="004A0469">
              <w:rPr>
                <w:rFonts w:ascii="Verdana" w:hAnsi="Verdana"/>
                <w:b/>
                <w:sz w:val="18"/>
                <w:szCs w:val="18"/>
              </w:rPr>
              <w:t xml:space="preserve"> </w:t>
            </w:r>
            <w:r w:rsidR="002B66AC">
              <w:rPr>
                <w:rFonts w:ascii="Verdana" w:hAnsi="Verdana"/>
                <w:b/>
                <w:sz w:val="18"/>
                <w:szCs w:val="18"/>
              </w:rPr>
              <w:t>arthritis diagnosis</w:t>
            </w:r>
            <w:r w:rsidR="002B66AC" w:rsidRPr="004A0469">
              <w:rPr>
                <w:rFonts w:ascii="Verdana" w:hAnsi="Verdana"/>
                <w:b/>
                <w:sz w:val="18"/>
                <w:szCs w:val="18"/>
              </w:rPr>
              <w:t xml:space="preserve"> </w:t>
            </w:r>
            <w:r w:rsidR="002B66AC" w:rsidRPr="004A0469">
              <w:rPr>
                <w:rFonts w:ascii="Verdana" w:hAnsi="Verdana"/>
                <w:sz w:val="18"/>
                <w:szCs w:val="18"/>
              </w:rPr>
              <w:t>(</w:t>
            </w:r>
            <w:r w:rsidR="002B66AC">
              <w:rPr>
                <w:rFonts w:ascii="Verdana" w:hAnsi="Verdana"/>
                <w:sz w:val="18"/>
                <w:szCs w:val="18"/>
              </w:rPr>
              <w:t>data available on 30  patients</w:t>
            </w:r>
            <w:r w:rsidR="002B66AC" w:rsidRPr="004A0469">
              <w:rPr>
                <w:rFonts w:ascii="Verdana" w:hAnsi="Verdana"/>
                <w:sz w:val="18"/>
                <w:szCs w:val="18"/>
              </w:rPr>
              <w:t xml:space="preserve">) </w:t>
            </w:r>
          </w:p>
        </w:tc>
      </w:tr>
      <w:tr w:rsidR="004A104A" w:rsidRPr="004A0469" w14:paraId="408AD6CF"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4DC788FA" w14:textId="42C153A2" w:rsidR="004A104A" w:rsidRPr="004A0469" w:rsidRDefault="00A071E7" w:rsidP="004A0469">
            <w:pPr>
              <w:spacing w:after="0" w:line="240" w:lineRule="auto"/>
              <w:rPr>
                <w:rFonts w:ascii="Verdana" w:hAnsi="Verdana"/>
                <w:sz w:val="18"/>
                <w:szCs w:val="18"/>
              </w:rPr>
            </w:pPr>
            <w:r>
              <w:rPr>
                <w:rFonts w:ascii="Verdana" w:hAnsi="Verdana"/>
                <w:sz w:val="18"/>
                <w:szCs w:val="18"/>
              </w:rPr>
              <w:t>Acitretine</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7ADEB1B0"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3</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C53A918"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2</w:t>
            </w:r>
          </w:p>
        </w:tc>
      </w:tr>
      <w:tr w:rsidR="004A104A" w:rsidRPr="004A0469" w14:paraId="0D8069C2"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295F9BEB" w14:textId="4E92A7E8" w:rsidR="004A104A" w:rsidRPr="004A0469" w:rsidRDefault="00A071E7" w:rsidP="00A071E7">
            <w:pPr>
              <w:spacing w:after="0" w:line="240" w:lineRule="auto"/>
              <w:rPr>
                <w:rFonts w:ascii="Verdana" w:hAnsi="Verdana"/>
                <w:sz w:val="18"/>
                <w:szCs w:val="18"/>
              </w:rPr>
            </w:pPr>
            <w:r>
              <w:rPr>
                <w:rFonts w:ascii="Verdana" w:hAnsi="Verdana"/>
                <w:sz w:val="18"/>
                <w:szCs w:val="18"/>
              </w:rPr>
              <w:t>Cy</w:t>
            </w:r>
            <w:r w:rsidR="004A104A" w:rsidRPr="004A0469">
              <w:rPr>
                <w:rFonts w:ascii="Verdana" w:hAnsi="Verdana"/>
                <w:sz w:val="18"/>
                <w:szCs w:val="18"/>
              </w:rPr>
              <w:t>closporin</w:t>
            </w:r>
            <w:r>
              <w:rPr>
                <w:rFonts w:ascii="Verdana" w:hAnsi="Verdana"/>
                <w:sz w:val="18"/>
                <w:szCs w:val="18"/>
              </w:rPr>
              <w:t>e</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53ED3C3E"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4</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F2D075D"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0</w:t>
            </w:r>
          </w:p>
        </w:tc>
      </w:tr>
      <w:tr w:rsidR="004A104A" w:rsidRPr="004A0469" w14:paraId="79530387"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1265EB54"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Etanercept</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6B01C3AA"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9</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3DBC3BE8"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10</w:t>
            </w:r>
          </w:p>
        </w:tc>
      </w:tr>
      <w:tr w:rsidR="004A104A" w:rsidRPr="004A0469" w14:paraId="3EEAAE0F"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00BB407E" w14:textId="529EA001" w:rsidR="004A104A" w:rsidRPr="004A0469" w:rsidRDefault="00A071E7" w:rsidP="004A0469">
            <w:pPr>
              <w:spacing w:after="0" w:line="240" w:lineRule="auto"/>
              <w:rPr>
                <w:rFonts w:ascii="Verdana" w:hAnsi="Verdana"/>
                <w:sz w:val="18"/>
                <w:szCs w:val="18"/>
              </w:rPr>
            </w:pPr>
            <w:r>
              <w:rPr>
                <w:rFonts w:ascii="Verdana" w:hAnsi="Verdana"/>
                <w:sz w:val="18"/>
                <w:szCs w:val="18"/>
              </w:rPr>
              <w:t>Phototherapy</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2AA5CB5C"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47</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35775AFF"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8</w:t>
            </w:r>
          </w:p>
        </w:tc>
      </w:tr>
      <w:tr w:rsidR="004A104A" w:rsidRPr="004A0469" w14:paraId="21ED125A"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4C244745"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Adalimumab</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26CF0965"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11</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FA82DAC"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7</w:t>
            </w:r>
          </w:p>
        </w:tc>
      </w:tr>
      <w:tr w:rsidR="004A104A" w:rsidRPr="004A0469" w14:paraId="70218DFB"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1EE5CBB5" w14:textId="6C9D5132" w:rsidR="004A104A" w:rsidRPr="004A0469" w:rsidRDefault="004A104A" w:rsidP="00A071E7">
            <w:pPr>
              <w:spacing w:after="0" w:line="240" w:lineRule="auto"/>
              <w:rPr>
                <w:rFonts w:ascii="Verdana" w:hAnsi="Verdana"/>
                <w:sz w:val="18"/>
                <w:szCs w:val="18"/>
              </w:rPr>
            </w:pPr>
            <w:r w:rsidRPr="004A0469">
              <w:rPr>
                <w:rFonts w:ascii="Verdana" w:hAnsi="Verdana"/>
                <w:sz w:val="18"/>
                <w:szCs w:val="18"/>
              </w:rPr>
              <w:t>Met</w:t>
            </w:r>
            <w:r w:rsidR="00A071E7">
              <w:rPr>
                <w:rFonts w:ascii="Verdana" w:hAnsi="Verdana"/>
                <w:sz w:val="18"/>
                <w:szCs w:val="18"/>
              </w:rPr>
              <w:t>h</w:t>
            </w:r>
            <w:r w:rsidRPr="004A0469">
              <w:rPr>
                <w:rFonts w:ascii="Verdana" w:hAnsi="Verdana"/>
                <w:sz w:val="18"/>
                <w:szCs w:val="18"/>
              </w:rPr>
              <w:t>otre</w:t>
            </w:r>
            <w:r w:rsidR="00A071E7">
              <w:rPr>
                <w:rFonts w:ascii="Verdana" w:hAnsi="Verdana"/>
                <w:sz w:val="18"/>
                <w:szCs w:val="18"/>
              </w:rPr>
              <w:t>xate</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70C49D64"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4</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1D6FFD6"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3</w:t>
            </w:r>
          </w:p>
        </w:tc>
      </w:tr>
      <w:tr w:rsidR="004A104A" w:rsidRPr="004A0469" w14:paraId="68BDC252"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5250BCD6"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Infliximab</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7E6931E2"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1</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24ABAAA2"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0</w:t>
            </w:r>
          </w:p>
        </w:tc>
      </w:tr>
      <w:tr w:rsidR="004A104A" w:rsidRPr="004A0469" w14:paraId="20C428CC"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52D4A9D7"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Ustekinumab</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43848615"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3</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E189976"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0</w:t>
            </w:r>
          </w:p>
        </w:tc>
      </w:tr>
      <w:tr w:rsidR="004A104A" w:rsidRPr="004A0469" w14:paraId="2680E515"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auto"/>
          </w:tcPr>
          <w:p w14:paraId="205DE74A" w14:textId="0C8ED64D" w:rsidR="004A104A" w:rsidRPr="004A0469" w:rsidRDefault="00A071E7" w:rsidP="004A0469">
            <w:pPr>
              <w:spacing w:after="0" w:line="240" w:lineRule="auto"/>
              <w:rPr>
                <w:rFonts w:ascii="Verdana" w:hAnsi="Verdana"/>
                <w:sz w:val="18"/>
                <w:szCs w:val="18"/>
              </w:rPr>
            </w:pPr>
            <w:r>
              <w:rPr>
                <w:rFonts w:ascii="Verdana" w:hAnsi="Verdana"/>
                <w:sz w:val="18"/>
                <w:szCs w:val="18"/>
              </w:rPr>
              <w:t>Topic drugs</w:t>
            </w:r>
          </w:p>
        </w:tc>
        <w:tc>
          <w:tcPr>
            <w:tcW w:w="3259" w:type="dxa"/>
            <w:tcBorders>
              <w:top w:val="single" w:sz="4" w:space="0" w:color="auto"/>
              <w:left w:val="single" w:sz="4" w:space="0" w:color="auto"/>
              <w:bottom w:val="single" w:sz="4" w:space="0" w:color="auto"/>
              <w:right w:val="single" w:sz="4" w:space="0" w:color="auto"/>
            </w:tcBorders>
            <w:shd w:val="clear" w:color="auto" w:fill="auto"/>
          </w:tcPr>
          <w:p w14:paraId="4D7EB8CE"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16</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1849626" w14:textId="77777777" w:rsidR="004A104A" w:rsidRPr="004A0469" w:rsidRDefault="004A104A" w:rsidP="004A0469">
            <w:pPr>
              <w:spacing w:after="0" w:line="240" w:lineRule="auto"/>
              <w:rPr>
                <w:rFonts w:ascii="Verdana" w:hAnsi="Verdana"/>
                <w:sz w:val="18"/>
                <w:szCs w:val="18"/>
              </w:rPr>
            </w:pPr>
            <w:r w:rsidRPr="004A0469">
              <w:rPr>
                <w:rFonts w:ascii="Verdana" w:hAnsi="Verdana"/>
                <w:sz w:val="18"/>
                <w:szCs w:val="18"/>
              </w:rPr>
              <w:t>0</w:t>
            </w:r>
          </w:p>
        </w:tc>
      </w:tr>
      <w:tr w:rsidR="004A104A" w:rsidRPr="004A0469" w14:paraId="57140555" w14:textId="77777777" w:rsidTr="004A0469">
        <w:tc>
          <w:tcPr>
            <w:tcW w:w="3259" w:type="dxa"/>
            <w:tcBorders>
              <w:top w:val="single" w:sz="4" w:space="0" w:color="auto"/>
              <w:left w:val="single" w:sz="4" w:space="0" w:color="auto"/>
              <w:bottom w:val="single" w:sz="4" w:space="0" w:color="auto"/>
              <w:right w:val="single" w:sz="4" w:space="0" w:color="auto"/>
            </w:tcBorders>
            <w:shd w:val="clear" w:color="auto" w:fill="F2F2F2"/>
          </w:tcPr>
          <w:p w14:paraId="39E10FBA" w14:textId="456267AB" w:rsidR="004A104A" w:rsidRPr="004A0469" w:rsidRDefault="00A071E7" w:rsidP="004A0469">
            <w:pPr>
              <w:spacing w:after="0" w:line="240" w:lineRule="auto"/>
              <w:rPr>
                <w:rFonts w:ascii="Verdana" w:hAnsi="Verdana"/>
                <w:sz w:val="18"/>
                <w:szCs w:val="18"/>
              </w:rPr>
            </w:pPr>
            <w:r>
              <w:rPr>
                <w:rFonts w:ascii="Verdana" w:hAnsi="Verdana"/>
                <w:sz w:val="18"/>
                <w:szCs w:val="18"/>
              </w:rPr>
              <w:t>Biological drugs total</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0A2515C9" w14:textId="6152A64A" w:rsidR="004A104A" w:rsidRPr="004A0469" w:rsidRDefault="004A104A" w:rsidP="00A071E7">
            <w:pPr>
              <w:spacing w:after="0" w:line="240" w:lineRule="auto"/>
              <w:rPr>
                <w:rFonts w:ascii="Verdana" w:hAnsi="Verdana"/>
                <w:sz w:val="18"/>
                <w:szCs w:val="18"/>
              </w:rPr>
            </w:pPr>
            <w:r w:rsidRPr="004A0469">
              <w:rPr>
                <w:rFonts w:ascii="Verdana" w:hAnsi="Verdana"/>
                <w:sz w:val="18"/>
                <w:szCs w:val="18"/>
              </w:rPr>
              <w:t xml:space="preserve">24 (24.5 % </w:t>
            </w:r>
            <w:r w:rsidR="00A071E7">
              <w:rPr>
                <w:rFonts w:ascii="Verdana" w:hAnsi="Verdana"/>
                <w:sz w:val="18"/>
                <w:szCs w:val="18"/>
              </w:rPr>
              <w:t>of the total</w:t>
            </w:r>
            <w:r w:rsidRPr="004A0469">
              <w:rPr>
                <w:rFonts w:ascii="Verdana" w:hAnsi="Verdana"/>
                <w:sz w:val="18"/>
                <w:szCs w:val="18"/>
              </w:rPr>
              <w:t>)</w:t>
            </w:r>
          </w:p>
        </w:tc>
        <w:tc>
          <w:tcPr>
            <w:tcW w:w="3260" w:type="dxa"/>
            <w:tcBorders>
              <w:top w:val="single" w:sz="4" w:space="0" w:color="auto"/>
              <w:left w:val="single" w:sz="4" w:space="0" w:color="auto"/>
              <w:bottom w:val="single" w:sz="4" w:space="0" w:color="auto"/>
              <w:right w:val="single" w:sz="4" w:space="0" w:color="auto"/>
            </w:tcBorders>
            <w:shd w:val="clear" w:color="auto" w:fill="F2F2F2"/>
          </w:tcPr>
          <w:p w14:paraId="4BC170DF" w14:textId="4BCCEFC5" w:rsidR="004A104A" w:rsidRPr="004A0469" w:rsidRDefault="004A104A" w:rsidP="00A071E7">
            <w:pPr>
              <w:spacing w:after="0" w:line="240" w:lineRule="auto"/>
              <w:rPr>
                <w:rFonts w:ascii="Verdana" w:hAnsi="Verdana"/>
                <w:sz w:val="18"/>
                <w:szCs w:val="18"/>
              </w:rPr>
            </w:pPr>
            <w:r w:rsidRPr="004A0469">
              <w:rPr>
                <w:rFonts w:ascii="Verdana" w:hAnsi="Verdana"/>
                <w:sz w:val="18"/>
                <w:szCs w:val="18"/>
              </w:rPr>
              <w:t xml:space="preserve">17 (57 % </w:t>
            </w:r>
            <w:r w:rsidR="00A071E7">
              <w:rPr>
                <w:rFonts w:ascii="Verdana" w:hAnsi="Verdana"/>
                <w:sz w:val="18"/>
                <w:szCs w:val="18"/>
              </w:rPr>
              <w:t>of the total</w:t>
            </w:r>
            <w:r w:rsidRPr="004A0469">
              <w:rPr>
                <w:rFonts w:ascii="Verdana" w:hAnsi="Verdana"/>
                <w:sz w:val="18"/>
                <w:szCs w:val="18"/>
              </w:rPr>
              <w:t>)</w:t>
            </w:r>
          </w:p>
        </w:tc>
      </w:tr>
    </w:tbl>
    <w:p w14:paraId="361D846B" w14:textId="77777777" w:rsidR="004A104A" w:rsidRDefault="004A104A" w:rsidP="004A104A">
      <w:pPr>
        <w:spacing w:after="0" w:line="240" w:lineRule="auto"/>
        <w:rPr>
          <w:rFonts w:ascii="Verdana" w:hAnsi="Verdana"/>
          <w:sz w:val="24"/>
          <w:szCs w:val="24"/>
        </w:rPr>
      </w:pPr>
    </w:p>
    <w:p w14:paraId="256DBDFC" w14:textId="77777777" w:rsidR="004A104A" w:rsidRDefault="004A104A" w:rsidP="004A104A">
      <w:pPr>
        <w:spacing w:after="0" w:line="240" w:lineRule="auto"/>
        <w:rPr>
          <w:rFonts w:ascii="Verdana" w:hAnsi="Verdana"/>
          <w:sz w:val="24"/>
          <w:szCs w:val="24"/>
        </w:rPr>
      </w:pPr>
    </w:p>
    <w:p w14:paraId="7061C18A" w14:textId="592BC4D2" w:rsidR="00A071E7" w:rsidRDefault="00A071E7" w:rsidP="004A104A">
      <w:pPr>
        <w:spacing w:after="0" w:line="240" w:lineRule="auto"/>
        <w:rPr>
          <w:rFonts w:ascii="Verdana" w:hAnsi="Verdana"/>
          <w:sz w:val="24"/>
          <w:szCs w:val="24"/>
        </w:rPr>
      </w:pPr>
      <w:r>
        <w:rPr>
          <w:rFonts w:ascii="Verdana" w:hAnsi="Verdana"/>
          <w:sz w:val="24"/>
          <w:szCs w:val="24"/>
        </w:rPr>
        <w:t>Time between psoriasis diagnosis and arthritis diagnosis (data available on 23 patients) was quite spread out, between -9 years (arthritis diagnosis made before psoriasis diagnosis) and + 33 years (psoriasis diagnosis 33 years before arthritis diagnosis) (table 3 and figure 4).</w:t>
      </w:r>
    </w:p>
    <w:p w14:paraId="714AAF16" w14:textId="77777777" w:rsidR="00A071E7" w:rsidRDefault="00A071E7" w:rsidP="004A104A">
      <w:pPr>
        <w:spacing w:after="0" w:line="240" w:lineRule="auto"/>
        <w:rPr>
          <w:rFonts w:ascii="Verdana" w:hAnsi="Verdana"/>
          <w:sz w:val="24"/>
          <w:szCs w:val="24"/>
        </w:rPr>
      </w:pPr>
    </w:p>
    <w:p w14:paraId="699BFFDA" w14:textId="77777777" w:rsidR="004A104A" w:rsidRDefault="004A104A" w:rsidP="004A104A">
      <w:pPr>
        <w:spacing w:after="0" w:line="240" w:lineRule="auto"/>
        <w:rPr>
          <w:rFonts w:ascii="Verdana" w:hAnsi="Verdana"/>
          <w:sz w:val="24"/>
          <w:szCs w:val="24"/>
        </w:rPr>
      </w:pPr>
    </w:p>
    <w:p w14:paraId="7F150DF5" w14:textId="77777777" w:rsidR="00F5295C" w:rsidRDefault="004A104A" w:rsidP="00F341AB">
      <w:pPr>
        <w:spacing w:after="0" w:line="240" w:lineRule="auto"/>
        <w:jc w:val="center"/>
        <w:outlineLvl w:val="0"/>
        <w:rPr>
          <w:rFonts w:ascii="Verdana" w:hAnsi="Verdana"/>
          <w:b/>
          <w:sz w:val="18"/>
          <w:szCs w:val="18"/>
        </w:rPr>
      </w:pPr>
      <w:r>
        <w:rPr>
          <w:rFonts w:ascii="Verdana" w:hAnsi="Verdana"/>
          <w:b/>
          <w:sz w:val="18"/>
          <w:szCs w:val="18"/>
        </w:rPr>
        <w:t>Tab</w:t>
      </w:r>
      <w:r w:rsidR="00F5295C">
        <w:rPr>
          <w:rFonts w:ascii="Verdana" w:hAnsi="Verdana"/>
          <w:b/>
          <w:sz w:val="18"/>
          <w:szCs w:val="18"/>
        </w:rPr>
        <w:t>le</w:t>
      </w:r>
      <w:r>
        <w:rPr>
          <w:rFonts w:ascii="Verdana" w:hAnsi="Verdana"/>
          <w:b/>
          <w:sz w:val="18"/>
          <w:szCs w:val="18"/>
        </w:rPr>
        <w:t xml:space="preserve"> 3. </w:t>
      </w:r>
      <w:r w:rsidR="00F5295C">
        <w:rPr>
          <w:rFonts w:ascii="Verdana" w:hAnsi="Verdana"/>
          <w:b/>
          <w:sz w:val="18"/>
          <w:szCs w:val="18"/>
        </w:rPr>
        <w:t>Time</w:t>
      </w:r>
      <w:r>
        <w:rPr>
          <w:rFonts w:ascii="Verdana" w:hAnsi="Verdana"/>
          <w:b/>
          <w:sz w:val="18"/>
          <w:szCs w:val="18"/>
        </w:rPr>
        <w:t xml:space="preserve"> (</w:t>
      </w:r>
      <w:r w:rsidR="00F5295C">
        <w:rPr>
          <w:rFonts w:ascii="Verdana" w:hAnsi="Verdana"/>
          <w:b/>
          <w:sz w:val="18"/>
          <w:szCs w:val="18"/>
        </w:rPr>
        <w:t>years</w:t>
      </w:r>
      <w:r>
        <w:rPr>
          <w:rFonts w:ascii="Verdana" w:hAnsi="Verdana"/>
          <w:b/>
          <w:sz w:val="18"/>
          <w:szCs w:val="18"/>
        </w:rPr>
        <w:t xml:space="preserve">) </w:t>
      </w:r>
      <w:r w:rsidR="00F5295C">
        <w:rPr>
          <w:rFonts w:ascii="Verdana" w:hAnsi="Verdana"/>
          <w:b/>
          <w:sz w:val="18"/>
          <w:szCs w:val="18"/>
        </w:rPr>
        <w:t xml:space="preserve">between diagnosis of psoriasis and diagnosis of arthritis </w:t>
      </w:r>
    </w:p>
    <w:p w14:paraId="16D11364" w14:textId="77777777" w:rsidR="004A104A" w:rsidRDefault="004A104A" w:rsidP="004A104A">
      <w:pPr>
        <w:spacing w:after="0" w:line="240" w:lineRule="auto"/>
        <w:jc w:val="center"/>
        <w:rPr>
          <w:rFonts w:ascii="Verdana" w:hAnsi="Verdana"/>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8"/>
        <w:gridCol w:w="1349"/>
        <w:gridCol w:w="942"/>
        <w:gridCol w:w="755"/>
        <w:gridCol w:w="1349"/>
        <w:gridCol w:w="1198"/>
      </w:tblGrid>
      <w:tr w:rsidR="004A104A" w:rsidRPr="004A0469" w14:paraId="02630EF0"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6DE18E42" w14:textId="1CF9F3A9" w:rsidR="004A104A" w:rsidRPr="004A0469" w:rsidRDefault="004A104A" w:rsidP="004A0469">
            <w:pPr>
              <w:spacing w:after="0" w:line="240" w:lineRule="auto"/>
              <w:jc w:val="center"/>
              <w:rPr>
                <w:rFonts w:ascii="Verdana" w:hAnsi="Verdana"/>
                <w:b/>
                <w:sz w:val="18"/>
                <w:szCs w:val="18"/>
              </w:rPr>
            </w:pPr>
            <w:r w:rsidRPr="004A0469">
              <w:rPr>
                <w:rFonts w:ascii="Verdana" w:hAnsi="Verdana"/>
                <w:b/>
                <w:sz w:val="18"/>
                <w:szCs w:val="18"/>
              </w:rPr>
              <w:t>Minim</w:t>
            </w:r>
            <w:r w:rsidR="00A071E7">
              <w:rPr>
                <w:rFonts w:ascii="Verdana" w:hAnsi="Verdana"/>
                <w:b/>
                <w:sz w:val="18"/>
                <w:szCs w:val="18"/>
              </w:rPr>
              <w:t>um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1B7D41" w14:textId="3335ADED" w:rsidR="004A104A" w:rsidRPr="004A0469" w:rsidRDefault="004A104A" w:rsidP="00A071E7">
            <w:pPr>
              <w:spacing w:after="0" w:line="240" w:lineRule="auto"/>
              <w:jc w:val="center"/>
              <w:rPr>
                <w:rFonts w:ascii="Verdana" w:hAnsi="Verdana"/>
                <w:b/>
                <w:sz w:val="18"/>
                <w:szCs w:val="18"/>
              </w:rPr>
            </w:pPr>
            <w:r w:rsidRPr="004A0469">
              <w:rPr>
                <w:rFonts w:ascii="Verdana" w:hAnsi="Verdana"/>
                <w:b/>
                <w:sz w:val="18"/>
                <w:szCs w:val="18"/>
              </w:rPr>
              <w:t>Qua</w:t>
            </w:r>
            <w:r w:rsidR="00A071E7">
              <w:rPr>
                <w:rFonts w:ascii="Verdana" w:hAnsi="Verdana"/>
                <w:b/>
                <w:sz w:val="18"/>
                <w:szCs w:val="18"/>
              </w:rPr>
              <w:t>rtile</w:t>
            </w:r>
            <w:r w:rsidRPr="004A0469">
              <w:rPr>
                <w:rFonts w:ascii="Verdana" w:hAnsi="Verdana"/>
                <w:b/>
                <w:sz w:val="18"/>
                <w:szCs w:val="18"/>
              </w:rPr>
              <w:t xml:space="preserve"> 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A0E315" w14:textId="0FCDC520" w:rsidR="004A104A" w:rsidRPr="004A0469" w:rsidRDefault="00A071E7" w:rsidP="004A0469">
            <w:pPr>
              <w:spacing w:after="0" w:line="240" w:lineRule="auto"/>
              <w:jc w:val="center"/>
              <w:rPr>
                <w:rFonts w:ascii="Verdana" w:hAnsi="Verdana"/>
                <w:b/>
                <w:sz w:val="18"/>
                <w:szCs w:val="18"/>
              </w:rPr>
            </w:pPr>
            <w:r>
              <w:rPr>
                <w:rFonts w:ascii="Verdana" w:hAnsi="Verdana"/>
                <w:b/>
                <w:sz w:val="18"/>
                <w:szCs w:val="18"/>
              </w:rPr>
              <w:t>Median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346683" w14:textId="57FE7ED7" w:rsidR="004A104A" w:rsidRPr="004A0469" w:rsidRDefault="00A071E7" w:rsidP="004A0469">
            <w:pPr>
              <w:spacing w:after="0" w:line="240" w:lineRule="auto"/>
              <w:jc w:val="center"/>
              <w:rPr>
                <w:rFonts w:ascii="Verdana" w:hAnsi="Verdana"/>
                <w:b/>
                <w:sz w:val="18"/>
                <w:szCs w:val="18"/>
              </w:rPr>
            </w:pPr>
            <w:r>
              <w:rPr>
                <w:rFonts w:ascii="Verdana" w:hAnsi="Verdana"/>
                <w:b/>
                <w:sz w:val="18"/>
                <w:szCs w:val="18"/>
              </w:rPr>
              <w:t>Mean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D7250" w14:textId="77777777" w:rsidR="004A104A" w:rsidRPr="004A0469" w:rsidRDefault="004A104A" w:rsidP="004A0469">
            <w:pPr>
              <w:spacing w:after="0" w:line="240" w:lineRule="auto"/>
              <w:jc w:val="center"/>
              <w:rPr>
                <w:rFonts w:ascii="Verdana" w:hAnsi="Verdana"/>
                <w:b/>
                <w:sz w:val="18"/>
                <w:szCs w:val="18"/>
              </w:rPr>
            </w:pPr>
            <w:r w:rsidRPr="004A0469">
              <w:rPr>
                <w:rFonts w:ascii="Verdana" w:hAnsi="Verdana"/>
                <w:b/>
                <w:sz w:val="18"/>
                <w:szCs w:val="18"/>
              </w:rPr>
              <w:t>Quartile 75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274A87" w14:textId="2793E916" w:rsidR="004A104A" w:rsidRPr="004A0469" w:rsidRDefault="00A071E7" w:rsidP="004A0469">
            <w:pPr>
              <w:spacing w:after="0" w:line="240" w:lineRule="auto"/>
              <w:jc w:val="center"/>
              <w:rPr>
                <w:rFonts w:ascii="Verdana" w:hAnsi="Verdana"/>
                <w:b/>
                <w:sz w:val="18"/>
                <w:szCs w:val="18"/>
              </w:rPr>
            </w:pPr>
            <w:r>
              <w:rPr>
                <w:rFonts w:ascii="Verdana" w:hAnsi="Verdana"/>
                <w:b/>
                <w:sz w:val="18"/>
                <w:szCs w:val="18"/>
              </w:rPr>
              <w:t>Maximum</w:t>
            </w:r>
          </w:p>
        </w:tc>
      </w:tr>
      <w:tr w:rsidR="004A104A" w:rsidRPr="004A0469" w14:paraId="4AC8469E" w14:textId="77777777" w:rsidTr="004A0469">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2D40C443" w14:textId="77777777" w:rsidR="004A104A" w:rsidRPr="004A0469" w:rsidRDefault="004A104A" w:rsidP="004A0469">
            <w:pPr>
              <w:spacing w:after="0" w:line="240" w:lineRule="auto"/>
              <w:jc w:val="center"/>
              <w:rPr>
                <w:rFonts w:ascii="Verdana" w:hAnsi="Verdana"/>
              </w:rPr>
            </w:pPr>
            <w:r w:rsidRPr="004A0469">
              <w:rPr>
                <w:rFonts w:ascii="Verdana" w:hAnsi="Verdana"/>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B6053A" w14:textId="77777777" w:rsidR="004A104A" w:rsidRPr="004A0469" w:rsidRDefault="004A104A" w:rsidP="004A0469">
            <w:pPr>
              <w:spacing w:after="0" w:line="240" w:lineRule="auto"/>
              <w:jc w:val="center"/>
              <w:rPr>
                <w:rFonts w:ascii="Verdana" w:hAnsi="Verdana"/>
              </w:rPr>
            </w:pPr>
            <w:r w:rsidRPr="004A0469">
              <w:rPr>
                <w:rFonts w:ascii="Verdana" w:hAnsi="Verdana"/>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F3461A" w14:textId="77777777" w:rsidR="004A104A" w:rsidRPr="004A0469" w:rsidRDefault="004A104A" w:rsidP="004A0469">
            <w:pPr>
              <w:spacing w:after="0" w:line="240" w:lineRule="auto"/>
              <w:jc w:val="center"/>
              <w:rPr>
                <w:rFonts w:ascii="Verdana" w:hAnsi="Verdana"/>
              </w:rPr>
            </w:pPr>
            <w:r w:rsidRPr="004A0469">
              <w:rPr>
                <w:rFonts w:ascii="Verdana" w:hAnsi="Verdana"/>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D550F4" w14:textId="77777777" w:rsidR="004A104A" w:rsidRPr="004A0469" w:rsidRDefault="004A104A" w:rsidP="004A0469">
            <w:pPr>
              <w:spacing w:after="0" w:line="240" w:lineRule="auto"/>
              <w:jc w:val="center"/>
              <w:rPr>
                <w:rFonts w:ascii="Verdana" w:hAnsi="Verdana"/>
              </w:rPr>
            </w:pPr>
            <w:r w:rsidRPr="004A0469">
              <w:rPr>
                <w:rFonts w:ascii="Verdana" w:hAnsi="Verdana"/>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8F5DA1" w14:textId="77777777" w:rsidR="004A104A" w:rsidRPr="004A0469" w:rsidRDefault="004A104A" w:rsidP="004A0469">
            <w:pPr>
              <w:spacing w:after="0" w:line="240" w:lineRule="auto"/>
              <w:jc w:val="center"/>
              <w:rPr>
                <w:rFonts w:ascii="Verdana" w:hAnsi="Verdana"/>
              </w:rPr>
            </w:pPr>
            <w:r w:rsidRPr="004A0469">
              <w:rPr>
                <w:rFonts w:ascii="Verdana" w:hAnsi="Verdana"/>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07E425" w14:textId="77777777" w:rsidR="004A104A" w:rsidRPr="004A0469" w:rsidRDefault="004A104A" w:rsidP="004A0469">
            <w:pPr>
              <w:spacing w:after="0" w:line="240" w:lineRule="auto"/>
              <w:jc w:val="center"/>
              <w:rPr>
                <w:rFonts w:ascii="Verdana" w:hAnsi="Verdana"/>
              </w:rPr>
            </w:pPr>
            <w:r w:rsidRPr="004A0469">
              <w:rPr>
                <w:rFonts w:ascii="Verdana" w:hAnsi="Verdana"/>
              </w:rPr>
              <w:t>33</w:t>
            </w:r>
          </w:p>
        </w:tc>
      </w:tr>
    </w:tbl>
    <w:p w14:paraId="0049F9E3" w14:textId="77777777" w:rsidR="004A104A" w:rsidRDefault="004A104A" w:rsidP="004A104A">
      <w:pPr>
        <w:spacing w:after="0" w:line="240" w:lineRule="auto"/>
        <w:rPr>
          <w:rFonts w:ascii="Verdana" w:hAnsi="Verdana"/>
          <w:sz w:val="24"/>
          <w:szCs w:val="24"/>
        </w:rPr>
      </w:pPr>
    </w:p>
    <w:p w14:paraId="31042ED1" w14:textId="77777777" w:rsidR="004A104A" w:rsidRDefault="004A104A" w:rsidP="004A104A">
      <w:pPr>
        <w:spacing w:after="0" w:line="240" w:lineRule="auto"/>
        <w:rPr>
          <w:rFonts w:ascii="Verdana" w:hAnsi="Verdana"/>
          <w:sz w:val="24"/>
          <w:szCs w:val="24"/>
        </w:rPr>
      </w:pPr>
    </w:p>
    <w:p w14:paraId="519C01A6" w14:textId="77777777" w:rsidR="00092B2D" w:rsidRDefault="00092B2D" w:rsidP="004A104A">
      <w:pPr>
        <w:spacing w:after="0" w:line="240" w:lineRule="auto"/>
        <w:rPr>
          <w:rFonts w:ascii="Verdana" w:hAnsi="Verdana"/>
          <w:sz w:val="24"/>
          <w:szCs w:val="24"/>
        </w:rPr>
      </w:pPr>
    </w:p>
    <w:p w14:paraId="0884C7FF" w14:textId="68F820CF" w:rsidR="004A104A" w:rsidRDefault="004A104A" w:rsidP="00F341AB">
      <w:pPr>
        <w:spacing w:after="0" w:line="240" w:lineRule="auto"/>
        <w:jc w:val="center"/>
        <w:outlineLvl w:val="0"/>
        <w:rPr>
          <w:rFonts w:ascii="Verdana" w:hAnsi="Verdana"/>
          <w:b/>
          <w:sz w:val="18"/>
          <w:szCs w:val="18"/>
        </w:rPr>
      </w:pPr>
      <w:r>
        <w:rPr>
          <w:rFonts w:ascii="Verdana" w:hAnsi="Verdana"/>
          <w:b/>
          <w:sz w:val="18"/>
          <w:szCs w:val="18"/>
        </w:rPr>
        <w:t>Figur</w:t>
      </w:r>
      <w:r w:rsidR="00092B2D">
        <w:rPr>
          <w:rFonts w:ascii="Verdana" w:hAnsi="Verdana"/>
          <w:b/>
          <w:sz w:val="18"/>
          <w:szCs w:val="18"/>
        </w:rPr>
        <w:t>e</w:t>
      </w:r>
      <w:r>
        <w:rPr>
          <w:rFonts w:ascii="Verdana" w:hAnsi="Verdana"/>
          <w:b/>
          <w:sz w:val="18"/>
          <w:szCs w:val="18"/>
        </w:rPr>
        <w:t xml:space="preserve"> 4. Boxplot </w:t>
      </w:r>
      <w:r w:rsidR="00092B2D">
        <w:rPr>
          <w:rFonts w:ascii="Verdana" w:hAnsi="Verdana"/>
          <w:b/>
          <w:sz w:val="18"/>
          <w:szCs w:val="18"/>
        </w:rPr>
        <w:t>of time between diagnosis of psoriasis and diagnosis of arthritis (years)</w:t>
      </w:r>
    </w:p>
    <w:p w14:paraId="68F928BF" w14:textId="77777777" w:rsidR="004A104A" w:rsidRDefault="004A104A" w:rsidP="004A104A">
      <w:pPr>
        <w:spacing w:after="0" w:line="240" w:lineRule="auto"/>
        <w:rPr>
          <w:rFonts w:ascii="Verdana" w:hAnsi="Verdana"/>
          <w:sz w:val="24"/>
          <w:szCs w:val="24"/>
        </w:rPr>
      </w:pPr>
    </w:p>
    <w:p w14:paraId="399D208C" w14:textId="33178E28" w:rsidR="004A104A" w:rsidRDefault="004A104A" w:rsidP="004A104A">
      <w:pPr>
        <w:spacing w:after="0" w:line="240" w:lineRule="auto"/>
        <w:jc w:val="center"/>
        <w:rPr>
          <w:rFonts w:ascii="Verdana" w:hAnsi="Verdana"/>
          <w:sz w:val="24"/>
          <w:szCs w:val="24"/>
        </w:rPr>
      </w:pPr>
    </w:p>
    <w:p w14:paraId="170B413A" w14:textId="77777777" w:rsidR="00C14EED" w:rsidRDefault="00C14EED" w:rsidP="004A104A">
      <w:pPr>
        <w:spacing w:after="0" w:line="240" w:lineRule="auto"/>
        <w:jc w:val="center"/>
        <w:rPr>
          <w:rFonts w:ascii="Verdana" w:hAnsi="Verdana"/>
          <w:sz w:val="24"/>
          <w:szCs w:val="24"/>
        </w:rPr>
      </w:pPr>
    </w:p>
    <w:p w14:paraId="25D2163A" w14:textId="77777777" w:rsidR="00C14EED" w:rsidRDefault="00C14EED" w:rsidP="004A104A">
      <w:pPr>
        <w:spacing w:after="0" w:line="240" w:lineRule="auto"/>
        <w:jc w:val="center"/>
        <w:rPr>
          <w:rFonts w:ascii="Verdana" w:hAnsi="Verdana"/>
          <w:sz w:val="24"/>
          <w:szCs w:val="24"/>
        </w:rPr>
      </w:pPr>
    </w:p>
    <w:p w14:paraId="07AB85D7" w14:textId="79B9C6F3" w:rsidR="00C14EED" w:rsidRDefault="00C14EED" w:rsidP="004A104A">
      <w:pPr>
        <w:spacing w:after="0" w:line="240" w:lineRule="auto"/>
        <w:jc w:val="center"/>
        <w:rPr>
          <w:rFonts w:ascii="Verdana" w:hAnsi="Verdana"/>
          <w:sz w:val="24"/>
          <w:szCs w:val="24"/>
        </w:rPr>
      </w:pPr>
      <w:r>
        <w:rPr>
          <w:rFonts w:ascii="Verdana" w:hAnsi="Verdana"/>
          <w:noProof/>
          <w:sz w:val="24"/>
          <w:szCs w:val="24"/>
          <w:lang w:eastAsia="it-IT"/>
        </w:rPr>
        <w:drawing>
          <wp:inline distT="0" distB="0" distL="0" distR="0" wp14:anchorId="3C4F17D7" wp14:editId="4393E14E">
            <wp:extent cx="4691748" cy="2130597"/>
            <wp:effectExtent l="0" t="0" r="7620" b="3175"/>
            <wp:docPr id="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982" cy="2131611"/>
                    </a:xfrm>
                    <a:prstGeom prst="rect">
                      <a:avLst/>
                    </a:prstGeom>
                    <a:noFill/>
                    <a:ln>
                      <a:noFill/>
                    </a:ln>
                  </pic:spPr>
                </pic:pic>
              </a:graphicData>
            </a:graphic>
          </wp:inline>
        </w:drawing>
      </w:r>
      <w:bookmarkStart w:id="0" w:name="_GoBack"/>
      <w:bookmarkEnd w:id="0"/>
    </w:p>
    <w:p w14:paraId="5BF669AF" w14:textId="77777777" w:rsidR="004A104A" w:rsidRDefault="004A104A" w:rsidP="004A104A">
      <w:pPr>
        <w:spacing w:after="0" w:line="240" w:lineRule="auto"/>
        <w:rPr>
          <w:rFonts w:ascii="Verdana" w:hAnsi="Verdana"/>
          <w:sz w:val="24"/>
          <w:szCs w:val="24"/>
        </w:rPr>
      </w:pPr>
    </w:p>
    <w:p w14:paraId="3C9C867D" w14:textId="77777777" w:rsidR="004A104A" w:rsidRDefault="004A104A" w:rsidP="004A104A">
      <w:pPr>
        <w:spacing w:after="0" w:line="240" w:lineRule="auto"/>
        <w:rPr>
          <w:rFonts w:ascii="Verdana" w:hAnsi="Verdana"/>
          <w:sz w:val="24"/>
          <w:szCs w:val="24"/>
        </w:rPr>
      </w:pPr>
    </w:p>
    <w:p w14:paraId="5BE04D4A" w14:textId="07130515" w:rsidR="004A104A" w:rsidRDefault="000D6A5A" w:rsidP="008431D5">
      <w:pPr>
        <w:spacing w:after="0" w:line="240" w:lineRule="auto"/>
        <w:jc w:val="both"/>
        <w:rPr>
          <w:rFonts w:ascii="Verdana" w:hAnsi="Verdana"/>
          <w:sz w:val="24"/>
          <w:szCs w:val="24"/>
        </w:rPr>
      </w:pPr>
      <w:r>
        <w:rPr>
          <w:rFonts w:ascii="Verdana" w:hAnsi="Verdana"/>
          <w:sz w:val="24"/>
          <w:szCs w:val="24"/>
        </w:rPr>
        <w:t>The counts of rheumatologic</w:t>
      </w:r>
      <w:r w:rsidR="00F341AB">
        <w:rPr>
          <w:rFonts w:ascii="Verdana" w:hAnsi="Verdana"/>
          <w:sz w:val="24"/>
          <w:szCs w:val="24"/>
        </w:rPr>
        <w:t>al</w:t>
      </w:r>
      <w:r>
        <w:rPr>
          <w:rFonts w:ascii="Verdana" w:hAnsi="Verdana"/>
          <w:sz w:val="24"/>
          <w:szCs w:val="24"/>
        </w:rPr>
        <w:t xml:space="preserve"> symptoms (</w:t>
      </w:r>
      <w:r w:rsidR="00F341AB">
        <w:rPr>
          <w:rFonts w:ascii="Verdana" w:hAnsi="Verdana"/>
          <w:sz w:val="24"/>
          <w:szCs w:val="24"/>
        </w:rPr>
        <w:t>lumbocrural</w:t>
      </w:r>
      <w:r>
        <w:rPr>
          <w:rFonts w:ascii="Verdana" w:hAnsi="Verdana"/>
          <w:sz w:val="24"/>
          <w:szCs w:val="24"/>
        </w:rPr>
        <w:t xml:space="preserve"> pain, pain/stiffness at awakening, fingers sw</w:t>
      </w:r>
      <w:r w:rsidR="008431D5">
        <w:rPr>
          <w:rFonts w:ascii="Verdana" w:hAnsi="Verdana"/>
          <w:sz w:val="24"/>
          <w:szCs w:val="24"/>
        </w:rPr>
        <w:t>elling, pain/swelling hands-feets-joints, calcaneus pain) were in a higher percentage in patients with a diagnosis of arthritis</w:t>
      </w:r>
      <w:r w:rsidR="008431D5" w:rsidRPr="008431D5">
        <w:rPr>
          <w:rFonts w:ascii="Verdana" w:hAnsi="Verdana"/>
          <w:sz w:val="24"/>
          <w:szCs w:val="24"/>
        </w:rPr>
        <w:t xml:space="preserve"> </w:t>
      </w:r>
      <w:r w:rsidR="008431D5">
        <w:rPr>
          <w:rFonts w:ascii="Verdana" w:hAnsi="Verdana"/>
          <w:sz w:val="24"/>
          <w:szCs w:val="24"/>
        </w:rPr>
        <w:t>as expected.</w:t>
      </w:r>
    </w:p>
    <w:p w14:paraId="57B9250F" w14:textId="15D043FA" w:rsidR="000D6A5A" w:rsidRDefault="008431D5" w:rsidP="004A104A">
      <w:pPr>
        <w:spacing w:after="0" w:line="240" w:lineRule="auto"/>
        <w:rPr>
          <w:rFonts w:ascii="Verdana" w:hAnsi="Verdana"/>
          <w:sz w:val="24"/>
          <w:szCs w:val="24"/>
        </w:rPr>
      </w:pPr>
      <w:r>
        <w:rPr>
          <w:rFonts w:ascii="Verdana" w:hAnsi="Verdana"/>
          <w:sz w:val="24"/>
          <w:szCs w:val="24"/>
        </w:rPr>
        <w:t xml:space="preserve">In table 4 anamnestic </w:t>
      </w:r>
      <w:r w:rsidR="00F341AB">
        <w:rPr>
          <w:rFonts w:ascii="Verdana" w:hAnsi="Verdana"/>
          <w:sz w:val="24"/>
          <w:szCs w:val="24"/>
        </w:rPr>
        <w:t>rheumatological</w:t>
      </w:r>
      <w:r>
        <w:rPr>
          <w:rFonts w:ascii="Verdana" w:hAnsi="Verdana"/>
          <w:sz w:val="24"/>
          <w:szCs w:val="24"/>
        </w:rPr>
        <w:t xml:space="preserve"> symptoms in the two groups were summarized.</w:t>
      </w:r>
    </w:p>
    <w:p w14:paraId="7DCA8704" w14:textId="77777777" w:rsidR="004A104A" w:rsidRDefault="004A104A" w:rsidP="004A104A">
      <w:pPr>
        <w:spacing w:after="0" w:line="240" w:lineRule="auto"/>
        <w:rPr>
          <w:rFonts w:ascii="Verdana" w:hAnsi="Verdana"/>
          <w:sz w:val="24"/>
          <w:szCs w:val="24"/>
        </w:rPr>
      </w:pPr>
    </w:p>
    <w:p w14:paraId="09D06EB7" w14:textId="4FFE95F5" w:rsidR="008431D5" w:rsidRDefault="004A104A" w:rsidP="008431D5">
      <w:pPr>
        <w:spacing w:after="0" w:line="240" w:lineRule="auto"/>
        <w:jc w:val="center"/>
        <w:rPr>
          <w:rFonts w:ascii="Verdana" w:hAnsi="Verdana"/>
          <w:b/>
          <w:sz w:val="18"/>
          <w:szCs w:val="18"/>
        </w:rPr>
      </w:pPr>
      <w:r>
        <w:rPr>
          <w:rFonts w:ascii="Verdana" w:hAnsi="Verdana"/>
          <w:b/>
          <w:sz w:val="18"/>
          <w:szCs w:val="18"/>
        </w:rPr>
        <w:t>Tab</w:t>
      </w:r>
      <w:r w:rsidR="008431D5">
        <w:rPr>
          <w:rFonts w:ascii="Verdana" w:hAnsi="Verdana"/>
          <w:b/>
          <w:sz w:val="18"/>
          <w:szCs w:val="18"/>
        </w:rPr>
        <w:t>le</w:t>
      </w:r>
      <w:r>
        <w:rPr>
          <w:rFonts w:ascii="Verdana" w:hAnsi="Verdana"/>
          <w:b/>
          <w:sz w:val="18"/>
          <w:szCs w:val="18"/>
        </w:rPr>
        <w:t xml:space="preserve"> 4. </w:t>
      </w:r>
      <w:r w:rsidR="008431D5">
        <w:rPr>
          <w:rFonts w:ascii="Verdana" w:hAnsi="Verdana"/>
          <w:b/>
          <w:sz w:val="18"/>
          <w:szCs w:val="18"/>
        </w:rPr>
        <w:t>Counts and percentage</w:t>
      </w:r>
      <w:r>
        <w:rPr>
          <w:rFonts w:ascii="Verdana" w:hAnsi="Verdana"/>
          <w:b/>
          <w:sz w:val="18"/>
          <w:szCs w:val="18"/>
        </w:rPr>
        <w:t xml:space="preserve"> () </w:t>
      </w:r>
      <w:r w:rsidR="008431D5">
        <w:rPr>
          <w:rFonts w:ascii="Verdana" w:hAnsi="Verdana"/>
          <w:b/>
          <w:sz w:val="18"/>
          <w:szCs w:val="18"/>
        </w:rPr>
        <w:t xml:space="preserve">of anamnestic </w:t>
      </w:r>
      <w:r w:rsidR="00F341AB">
        <w:rPr>
          <w:rFonts w:ascii="Verdana" w:hAnsi="Verdana"/>
          <w:b/>
          <w:sz w:val="18"/>
          <w:szCs w:val="18"/>
        </w:rPr>
        <w:t>rheumatological</w:t>
      </w:r>
      <w:r w:rsidR="008431D5">
        <w:rPr>
          <w:rFonts w:ascii="Verdana" w:hAnsi="Verdana"/>
          <w:b/>
          <w:sz w:val="18"/>
          <w:szCs w:val="18"/>
        </w:rPr>
        <w:t xml:space="preserve"> symptoms</w:t>
      </w:r>
      <w:r>
        <w:rPr>
          <w:rFonts w:ascii="Verdana" w:hAnsi="Verdana"/>
          <w:b/>
          <w:sz w:val="18"/>
          <w:szCs w:val="18"/>
        </w:rPr>
        <w:t xml:space="preserve"> </w:t>
      </w:r>
      <w:r w:rsidR="008431D5">
        <w:rPr>
          <w:rFonts w:ascii="Verdana" w:hAnsi="Verdana"/>
          <w:b/>
          <w:sz w:val="18"/>
          <w:szCs w:val="18"/>
        </w:rPr>
        <w:t>in the groups with or without arthritis diagnosis</w:t>
      </w:r>
    </w:p>
    <w:p w14:paraId="78643CCA" w14:textId="4C844824" w:rsidR="004A104A" w:rsidRDefault="004A104A" w:rsidP="004A104A">
      <w:pPr>
        <w:spacing w:after="0" w:line="240" w:lineRule="auto"/>
        <w:jc w:val="center"/>
        <w:rPr>
          <w:rFonts w:ascii="Verdana" w:hAnsi="Verdana"/>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1494"/>
        <w:gridCol w:w="1640"/>
        <w:gridCol w:w="1409"/>
        <w:gridCol w:w="1316"/>
        <w:gridCol w:w="1237"/>
        <w:gridCol w:w="1312"/>
      </w:tblGrid>
      <w:tr w:rsidR="008431D5" w:rsidRPr="004A0469" w14:paraId="1DBF2954" w14:textId="77777777" w:rsidTr="004A0469">
        <w:tc>
          <w:tcPr>
            <w:tcW w:w="1398" w:type="dxa"/>
            <w:tcBorders>
              <w:top w:val="single" w:sz="4" w:space="0" w:color="auto"/>
              <w:left w:val="single" w:sz="4" w:space="0" w:color="auto"/>
              <w:bottom w:val="single" w:sz="4" w:space="0" w:color="auto"/>
              <w:right w:val="single" w:sz="4" w:space="0" w:color="auto"/>
            </w:tcBorders>
            <w:shd w:val="clear" w:color="auto" w:fill="auto"/>
          </w:tcPr>
          <w:p w14:paraId="387D0E10" w14:textId="77777777" w:rsidR="004A104A" w:rsidRPr="004A0469" w:rsidRDefault="004A104A" w:rsidP="004A0469">
            <w:pPr>
              <w:spacing w:after="0" w:line="240" w:lineRule="auto"/>
              <w:rPr>
                <w:rFonts w:ascii="Verdana" w:hAnsi="Verdana"/>
                <w:sz w:val="24"/>
                <w:szCs w:val="24"/>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30915F3E" w14:textId="1C6C6DB5" w:rsidR="004A104A" w:rsidRPr="004A0469" w:rsidRDefault="00F341AB" w:rsidP="004A0469">
            <w:pPr>
              <w:spacing w:after="0" w:line="240" w:lineRule="auto"/>
              <w:rPr>
                <w:rFonts w:ascii="Verdana" w:hAnsi="Verdana"/>
                <w:b/>
                <w:sz w:val="18"/>
                <w:szCs w:val="18"/>
              </w:rPr>
            </w:pPr>
            <w:r>
              <w:rPr>
                <w:rFonts w:ascii="Verdana" w:hAnsi="Verdana"/>
                <w:b/>
                <w:sz w:val="18"/>
                <w:szCs w:val="18"/>
              </w:rPr>
              <w:t>Lumbocrural pain</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3FFA8C9" w14:textId="21CE3102" w:rsidR="004A104A" w:rsidRPr="004A0469" w:rsidRDefault="008431D5" w:rsidP="004A0469">
            <w:pPr>
              <w:spacing w:after="0" w:line="240" w:lineRule="auto"/>
              <w:rPr>
                <w:rFonts w:ascii="Verdana" w:hAnsi="Verdana"/>
                <w:b/>
                <w:sz w:val="18"/>
                <w:szCs w:val="18"/>
              </w:rPr>
            </w:pPr>
            <w:r w:rsidRPr="008431D5">
              <w:rPr>
                <w:rFonts w:ascii="Verdana" w:hAnsi="Verdana"/>
                <w:b/>
                <w:sz w:val="18"/>
                <w:szCs w:val="18"/>
              </w:rPr>
              <w:t>pain/stiffness at awakening</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1FB0A01" w14:textId="2A36B67C" w:rsidR="004A104A" w:rsidRPr="004A0469" w:rsidRDefault="008431D5" w:rsidP="004A0469">
            <w:pPr>
              <w:spacing w:after="0" w:line="240" w:lineRule="auto"/>
              <w:rPr>
                <w:rFonts w:ascii="Verdana" w:hAnsi="Verdana"/>
                <w:b/>
                <w:sz w:val="18"/>
                <w:szCs w:val="18"/>
              </w:rPr>
            </w:pPr>
            <w:r>
              <w:rPr>
                <w:rFonts w:ascii="Verdana" w:hAnsi="Verdana"/>
                <w:b/>
                <w:sz w:val="18"/>
                <w:szCs w:val="18"/>
              </w:rPr>
              <w:t>Joints pain or swelling</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66BB79D0" w14:textId="2EFC9AB4" w:rsidR="004A104A" w:rsidRPr="004A0469" w:rsidRDefault="008431D5" w:rsidP="004A0469">
            <w:pPr>
              <w:spacing w:after="0" w:line="240" w:lineRule="auto"/>
              <w:rPr>
                <w:rFonts w:ascii="Verdana" w:hAnsi="Verdana"/>
                <w:b/>
                <w:sz w:val="18"/>
                <w:szCs w:val="18"/>
              </w:rPr>
            </w:pPr>
            <w:r w:rsidRPr="008431D5">
              <w:rPr>
                <w:rFonts w:ascii="Verdana" w:hAnsi="Verdana"/>
                <w:b/>
                <w:sz w:val="18"/>
                <w:szCs w:val="18"/>
              </w:rPr>
              <w:t>fingers swelling</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13D1C45" w14:textId="7323F36D" w:rsidR="004A104A" w:rsidRPr="004A0469" w:rsidRDefault="008431D5" w:rsidP="004A0469">
            <w:pPr>
              <w:spacing w:after="0" w:line="240" w:lineRule="auto"/>
              <w:rPr>
                <w:rFonts w:ascii="Verdana" w:hAnsi="Verdana"/>
                <w:b/>
                <w:sz w:val="18"/>
                <w:szCs w:val="18"/>
              </w:rPr>
            </w:pPr>
            <w:r>
              <w:rPr>
                <w:rFonts w:ascii="Verdana" w:hAnsi="Verdana"/>
                <w:b/>
                <w:sz w:val="18"/>
                <w:szCs w:val="18"/>
              </w:rPr>
              <w:t>Calcaneus pain</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607258A2" w14:textId="34841F34" w:rsidR="004A104A" w:rsidRPr="008431D5" w:rsidRDefault="008431D5" w:rsidP="008431D5">
            <w:pPr>
              <w:spacing w:after="0" w:line="240" w:lineRule="auto"/>
              <w:rPr>
                <w:rFonts w:ascii="Verdana" w:hAnsi="Verdana"/>
                <w:b/>
                <w:sz w:val="18"/>
                <w:szCs w:val="18"/>
              </w:rPr>
            </w:pPr>
            <w:r w:rsidRPr="008431D5">
              <w:rPr>
                <w:rFonts w:ascii="Verdana" w:hAnsi="Verdana"/>
                <w:b/>
                <w:sz w:val="18"/>
                <w:szCs w:val="18"/>
              </w:rPr>
              <w:t>Missing data</w:t>
            </w:r>
          </w:p>
        </w:tc>
      </w:tr>
      <w:tr w:rsidR="008431D5" w:rsidRPr="004A0469" w14:paraId="0526EB03" w14:textId="77777777" w:rsidTr="004A0469">
        <w:tc>
          <w:tcPr>
            <w:tcW w:w="1398" w:type="dxa"/>
            <w:tcBorders>
              <w:top w:val="single" w:sz="4" w:space="0" w:color="auto"/>
              <w:left w:val="single" w:sz="4" w:space="0" w:color="auto"/>
              <w:bottom w:val="single" w:sz="4" w:space="0" w:color="auto"/>
              <w:right w:val="single" w:sz="4" w:space="0" w:color="auto"/>
            </w:tcBorders>
            <w:shd w:val="clear" w:color="auto" w:fill="auto"/>
          </w:tcPr>
          <w:p w14:paraId="49A13343" w14:textId="0EA963B0" w:rsidR="004A104A" w:rsidRPr="004A0469" w:rsidRDefault="008431D5" w:rsidP="004A0469">
            <w:pPr>
              <w:spacing w:after="0" w:line="240" w:lineRule="auto"/>
              <w:rPr>
                <w:rFonts w:ascii="Verdana" w:hAnsi="Verdana"/>
                <w:b/>
                <w:sz w:val="18"/>
                <w:szCs w:val="18"/>
              </w:rPr>
            </w:pPr>
            <w:r>
              <w:rPr>
                <w:rFonts w:ascii="Verdana" w:hAnsi="Verdana"/>
                <w:b/>
                <w:sz w:val="18"/>
                <w:szCs w:val="18"/>
              </w:rPr>
              <w:t>Patients with arthritis</w:t>
            </w:r>
            <w:r w:rsidR="004A104A" w:rsidRPr="004A0469">
              <w:rPr>
                <w:rFonts w:ascii="Verdana" w:hAnsi="Verdana"/>
                <w:b/>
                <w:sz w:val="18"/>
                <w:szCs w:val="18"/>
              </w:rPr>
              <w:t xml:space="preserve"> (n. 32)</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48387093"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25 (78)</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8438C12"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28 (87)</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261721F"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22 (69)</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3F63D219"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14 (44)</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37FE3D1"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17 (53)</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0C53C7DC"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2(6)</w:t>
            </w:r>
          </w:p>
        </w:tc>
      </w:tr>
      <w:tr w:rsidR="008431D5" w:rsidRPr="004A0469" w14:paraId="22D1CC38" w14:textId="77777777" w:rsidTr="004A0469">
        <w:tc>
          <w:tcPr>
            <w:tcW w:w="1398" w:type="dxa"/>
            <w:tcBorders>
              <w:top w:val="single" w:sz="4" w:space="0" w:color="auto"/>
              <w:left w:val="single" w:sz="4" w:space="0" w:color="auto"/>
              <w:bottom w:val="single" w:sz="4" w:space="0" w:color="auto"/>
              <w:right w:val="single" w:sz="4" w:space="0" w:color="auto"/>
            </w:tcBorders>
            <w:shd w:val="clear" w:color="auto" w:fill="auto"/>
          </w:tcPr>
          <w:p w14:paraId="7FA07193" w14:textId="47377D50" w:rsidR="004A104A" w:rsidRPr="004A0469" w:rsidRDefault="008431D5" w:rsidP="004A0469">
            <w:pPr>
              <w:spacing w:after="0" w:line="240" w:lineRule="auto"/>
              <w:rPr>
                <w:rFonts w:ascii="Verdana" w:hAnsi="Verdana"/>
                <w:b/>
                <w:sz w:val="18"/>
                <w:szCs w:val="18"/>
              </w:rPr>
            </w:pPr>
            <w:r>
              <w:rPr>
                <w:rFonts w:ascii="Verdana" w:hAnsi="Verdana"/>
                <w:b/>
                <w:sz w:val="18"/>
                <w:szCs w:val="18"/>
              </w:rPr>
              <w:t>Patients without arthritis</w:t>
            </w:r>
            <w:r w:rsidRPr="004A0469">
              <w:rPr>
                <w:rFonts w:ascii="Verdana" w:hAnsi="Verdana"/>
                <w:b/>
                <w:sz w:val="18"/>
                <w:szCs w:val="18"/>
              </w:rPr>
              <w:t xml:space="preserve"> </w:t>
            </w:r>
            <w:r w:rsidR="004A104A" w:rsidRPr="004A0469">
              <w:rPr>
                <w:rFonts w:ascii="Verdana" w:hAnsi="Verdana"/>
                <w:b/>
                <w:sz w:val="18"/>
                <w:szCs w:val="18"/>
              </w:rPr>
              <w:t>(n. 102)</w:t>
            </w: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49321CC6"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23 (22.5)</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286A1E3"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27 (26.5)</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1FD3FA8"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30 (29.4)</w:t>
            </w:r>
          </w:p>
        </w:tc>
        <w:tc>
          <w:tcPr>
            <w:tcW w:w="1370" w:type="dxa"/>
            <w:tcBorders>
              <w:top w:val="single" w:sz="4" w:space="0" w:color="auto"/>
              <w:left w:val="single" w:sz="4" w:space="0" w:color="auto"/>
              <w:bottom w:val="single" w:sz="4" w:space="0" w:color="auto"/>
              <w:right w:val="single" w:sz="4" w:space="0" w:color="auto"/>
            </w:tcBorders>
            <w:shd w:val="clear" w:color="auto" w:fill="auto"/>
          </w:tcPr>
          <w:p w14:paraId="0B7FE0BC"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12 (11.8)</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3DD3176"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18 (17.6)</w:t>
            </w:r>
          </w:p>
        </w:tc>
        <w:tc>
          <w:tcPr>
            <w:tcW w:w="1382" w:type="dxa"/>
            <w:tcBorders>
              <w:top w:val="single" w:sz="4" w:space="0" w:color="auto"/>
              <w:left w:val="single" w:sz="4" w:space="0" w:color="auto"/>
              <w:bottom w:val="single" w:sz="4" w:space="0" w:color="auto"/>
              <w:right w:val="single" w:sz="4" w:space="0" w:color="auto"/>
            </w:tcBorders>
            <w:shd w:val="clear" w:color="auto" w:fill="auto"/>
          </w:tcPr>
          <w:p w14:paraId="17BF594E" w14:textId="77777777" w:rsidR="004A104A" w:rsidRPr="004A0469" w:rsidRDefault="004A104A" w:rsidP="004A0469">
            <w:pPr>
              <w:spacing w:after="0" w:line="240" w:lineRule="auto"/>
              <w:rPr>
                <w:rFonts w:ascii="Verdana" w:hAnsi="Verdana"/>
                <w:sz w:val="20"/>
                <w:szCs w:val="20"/>
              </w:rPr>
            </w:pPr>
            <w:r w:rsidRPr="004A0469">
              <w:rPr>
                <w:rFonts w:ascii="Verdana" w:hAnsi="Verdana"/>
                <w:sz w:val="20"/>
                <w:szCs w:val="20"/>
              </w:rPr>
              <w:t>11 (10.7)</w:t>
            </w:r>
          </w:p>
        </w:tc>
      </w:tr>
    </w:tbl>
    <w:p w14:paraId="659453BD" w14:textId="77777777" w:rsidR="004A104A" w:rsidRDefault="004A104A" w:rsidP="004A104A">
      <w:pPr>
        <w:spacing w:after="0" w:line="240" w:lineRule="auto"/>
        <w:rPr>
          <w:rFonts w:ascii="Verdana" w:hAnsi="Verdana"/>
          <w:sz w:val="24"/>
          <w:szCs w:val="24"/>
        </w:rPr>
      </w:pPr>
    </w:p>
    <w:p w14:paraId="065D59DF" w14:textId="77777777" w:rsidR="004A104A" w:rsidRDefault="004A104A" w:rsidP="004A104A">
      <w:pPr>
        <w:spacing w:after="0" w:line="240" w:lineRule="auto"/>
        <w:rPr>
          <w:rFonts w:ascii="Verdana" w:hAnsi="Verdana"/>
          <w:sz w:val="24"/>
          <w:szCs w:val="24"/>
        </w:rPr>
      </w:pPr>
    </w:p>
    <w:p w14:paraId="464D7C2E" w14:textId="77777777" w:rsidR="004A104A" w:rsidRDefault="004A104A" w:rsidP="004A104A">
      <w:pPr>
        <w:spacing w:after="0" w:line="240" w:lineRule="auto"/>
        <w:rPr>
          <w:rFonts w:ascii="Verdana" w:hAnsi="Verdana"/>
          <w:sz w:val="24"/>
          <w:szCs w:val="24"/>
        </w:rPr>
      </w:pPr>
    </w:p>
    <w:p w14:paraId="7F967AA8" w14:textId="1B7092A8" w:rsidR="003A7EB3" w:rsidRDefault="003A7EB3" w:rsidP="00F341AB">
      <w:pPr>
        <w:spacing w:after="0" w:line="240" w:lineRule="auto"/>
        <w:jc w:val="both"/>
        <w:outlineLvl w:val="0"/>
        <w:rPr>
          <w:rFonts w:ascii="Verdana" w:hAnsi="Verdana"/>
          <w:b/>
          <w:sz w:val="24"/>
          <w:szCs w:val="24"/>
        </w:rPr>
      </w:pPr>
      <w:r>
        <w:rPr>
          <w:rFonts w:ascii="Verdana" w:hAnsi="Verdana"/>
          <w:b/>
          <w:sz w:val="24"/>
          <w:szCs w:val="24"/>
        </w:rPr>
        <w:t>Discussion and conclusions</w:t>
      </w:r>
    </w:p>
    <w:p w14:paraId="6AFA13A6" w14:textId="2CA1606E" w:rsidR="003A7EB3" w:rsidRPr="003A7EB3" w:rsidRDefault="003A7EB3" w:rsidP="004A104A">
      <w:pPr>
        <w:spacing w:after="0" w:line="240" w:lineRule="auto"/>
        <w:jc w:val="both"/>
        <w:rPr>
          <w:rFonts w:ascii="Verdana" w:hAnsi="Verdana"/>
          <w:sz w:val="24"/>
          <w:szCs w:val="24"/>
        </w:rPr>
      </w:pPr>
      <w:r>
        <w:rPr>
          <w:rFonts w:ascii="Verdana" w:hAnsi="Verdana"/>
          <w:sz w:val="24"/>
          <w:szCs w:val="24"/>
        </w:rPr>
        <w:t xml:space="preserve">The North-West </w:t>
      </w:r>
      <w:r w:rsidRPr="003A7EB3">
        <w:rPr>
          <w:rFonts w:ascii="Verdana" w:hAnsi="Verdana"/>
          <w:sz w:val="24"/>
          <w:szCs w:val="24"/>
        </w:rPr>
        <w:t xml:space="preserve">Tuscany centres of excellence for psoriasis </w:t>
      </w:r>
      <w:r>
        <w:rPr>
          <w:rFonts w:ascii="Verdana" w:hAnsi="Verdana"/>
          <w:sz w:val="24"/>
          <w:szCs w:val="24"/>
        </w:rPr>
        <w:t xml:space="preserve">screening </w:t>
      </w:r>
      <w:r w:rsidRPr="003A7EB3">
        <w:rPr>
          <w:rFonts w:ascii="Verdana" w:hAnsi="Verdana"/>
          <w:sz w:val="24"/>
          <w:szCs w:val="24"/>
        </w:rPr>
        <w:t>experience</w:t>
      </w:r>
      <w:r>
        <w:rPr>
          <w:rFonts w:ascii="Verdana" w:hAnsi="Verdana"/>
          <w:sz w:val="24"/>
          <w:szCs w:val="24"/>
        </w:rPr>
        <w:t xml:space="preserve"> has provided interesting data, </w:t>
      </w:r>
      <w:r w:rsidR="008F759A">
        <w:rPr>
          <w:rFonts w:ascii="Verdana" w:hAnsi="Verdana"/>
          <w:sz w:val="24"/>
          <w:szCs w:val="24"/>
        </w:rPr>
        <w:t>both to indicate the screening questions effectiveness and to evaluate the relation between cutaneous psoriasis and psoriasic arthropathy. In a fully consistent way with published data, suggesting a significant comorbidity of these two conditions, on 134 patients observed in 5 operating units, a diagnosis of arthritis had been made in 32 (24 %) cases, as recorded through the questionnaire administered.</w:t>
      </w:r>
    </w:p>
    <w:p w14:paraId="16D0BAD9" w14:textId="718BAF4F" w:rsidR="003A7EB3" w:rsidRPr="00DA74F0" w:rsidRDefault="00DA74F0" w:rsidP="004A104A">
      <w:pPr>
        <w:spacing w:after="0" w:line="240" w:lineRule="auto"/>
        <w:jc w:val="both"/>
        <w:rPr>
          <w:rFonts w:ascii="Verdana" w:hAnsi="Verdana"/>
          <w:sz w:val="24"/>
          <w:szCs w:val="24"/>
        </w:rPr>
      </w:pPr>
      <w:r w:rsidRPr="00DA74F0">
        <w:rPr>
          <w:rFonts w:ascii="Verdana" w:hAnsi="Verdana"/>
          <w:sz w:val="24"/>
          <w:szCs w:val="24"/>
        </w:rPr>
        <w:t>The</w:t>
      </w:r>
      <w:r>
        <w:rPr>
          <w:rFonts w:ascii="Verdana" w:hAnsi="Verdana"/>
          <w:sz w:val="24"/>
          <w:szCs w:val="24"/>
        </w:rPr>
        <w:t xml:space="preserve"> analysis of time elapsed between the diagnosis of cutaneous psoriasis and that of arthritis has shown a median of 3 years and a mean of 7 years. </w:t>
      </w:r>
      <w:r w:rsidR="00A32098">
        <w:rPr>
          <w:rFonts w:ascii="Verdana" w:hAnsi="Verdana"/>
          <w:sz w:val="24"/>
          <w:szCs w:val="24"/>
        </w:rPr>
        <w:t>C</w:t>
      </w:r>
      <w:r>
        <w:rPr>
          <w:rFonts w:ascii="Verdana" w:hAnsi="Verdana"/>
          <w:sz w:val="24"/>
          <w:szCs w:val="24"/>
        </w:rPr>
        <w:t>onsistent</w:t>
      </w:r>
      <w:r w:rsidR="00A32098">
        <w:rPr>
          <w:rFonts w:ascii="Verdana" w:hAnsi="Verdana"/>
          <w:sz w:val="24"/>
          <w:szCs w:val="24"/>
        </w:rPr>
        <w:t>ly</w:t>
      </w:r>
      <w:r>
        <w:rPr>
          <w:rFonts w:ascii="Verdana" w:hAnsi="Verdana"/>
          <w:sz w:val="24"/>
          <w:szCs w:val="24"/>
        </w:rPr>
        <w:t xml:space="preserve"> with the data on diagnosis, the mean age of patients with cutaneous psoriasis/arthritis comorbidity </w:t>
      </w:r>
      <w:r w:rsidR="00A32098">
        <w:rPr>
          <w:rFonts w:ascii="Verdana" w:hAnsi="Verdana"/>
          <w:sz w:val="24"/>
          <w:szCs w:val="24"/>
        </w:rPr>
        <w:t>was 7 years higher.</w:t>
      </w:r>
    </w:p>
    <w:p w14:paraId="609CCDE7" w14:textId="2789A81C" w:rsidR="003A7EB3" w:rsidRPr="00DA74F0" w:rsidRDefault="00D169AE" w:rsidP="004A104A">
      <w:pPr>
        <w:spacing w:after="0" w:line="240" w:lineRule="auto"/>
        <w:jc w:val="both"/>
        <w:rPr>
          <w:rFonts w:ascii="Verdana" w:hAnsi="Verdana"/>
          <w:sz w:val="24"/>
          <w:szCs w:val="24"/>
        </w:rPr>
      </w:pPr>
      <w:r>
        <w:rPr>
          <w:rFonts w:ascii="Verdana" w:hAnsi="Verdana"/>
          <w:sz w:val="24"/>
          <w:szCs w:val="24"/>
        </w:rPr>
        <w:t>With regard to the psoriasis symptoms, the higher presence of ungueal psoriasis in the arthritis group (38 % versus 26 %) and the higher presence of psoriasis on more than 50 % of body surface in the group without arthritis (40 % rispetto al 24 %) are of interest.</w:t>
      </w:r>
    </w:p>
    <w:p w14:paraId="7A940429" w14:textId="275EFB5E" w:rsidR="003A7EB3" w:rsidRDefault="00D169AE" w:rsidP="004A104A">
      <w:pPr>
        <w:spacing w:after="0" w:line="240" w:lineRule="auto"/>
        <w:jc w:val="both"/>
        <w:rPr>
          <w:rFonts w:ascii="Verdana" w:hAnsi="Verdana"/>
          <w:sz w:val="24"/>
          <w:szCs w:val="24"/>
        </w:rPr>
      </w:pPr>
      <w:r>
        <w:rPr>
          <w:rFonts w:ascii="Verdana" w:hAnsi="Verdana"/>
          <w:sz w:val="24"/>
          <w:szCs w:val="24"/>
        </w:rPr>
        <w:t>No surprise come from the analysis of rheumatological symptoms; all pain, swelling and stiffness of joints were present in a much higher percentage in patients with arthritis diagnosis, as expected.</w:t>
      </w:r>
    </w:p>
    <w:p w14:paraId="670311D6" w14:textId="4D5F1FAB" w:rsidR="00D169AE" w:rsidRDefault="00BB2F9A" w:rsidP="004A104A">
      <w:pPr>
        <w:spacing w:after="0" w:line="240" w:lineRule="auto"/>
        <w:jc w:val="both"/>
        <w:rPr>
          <w:rFonts w:ascii="Verdana" w:hAnsi="Verdana"/>
          <w:sz w:val="24"/>
          <w:szCs w:val="24"/>
        </w:rPr>
      </w:pPr>
      <w:r>
        <w:rPr>
          <w:rFonts w:ascii="Verdana" w:hAnsi="Verdana"/>
          <w:sz w:val="24"/>
          <w:szCs w:val="24"/>
        </w:rPr>
        <w:t>Of particular interest is the data on therapies, with biological drugs in 57 % of patients with arthritis and only in 24.5 % in patients with cutaneous psoriasis symptoms only, even with impressive ones (cutaneous psoriasis in more than 50 % of the body surface in 40 % of patients without arthritis).</w:t>
      </w:r>
    </w:p>
    <w:p w14:paraId="7C487B66" w14:textId="77777777" w:rsidR="00D169AE" w:rsidRPr="00DA74F0" w:rsidRDefault="00D169AE" w:rsidP="004A104A">
      <w:pPr>
        <w:spacing w:after="0" w:line="240" w:lineRule="auto"/>
        <w:jc w:val="both"/>
        <w:rPr>
          <w:rFonts w:ascii="Verdana" w:hAnsi="Verdana"/>
          <w:sz w:val="24"/>
          <w:szCs w:val="24"/>
        </w:rPr>
      </w:pPr>
    </w:p>
    <w:p w14:paraId="496C96BF" w14:textId="2189CC67" w:rsidR="00E25CAB" w:rsidRDefault="00E25CAB" w:rsidP="004A104A">
      <w:pPr>
        <w:spacing w:after="0" w:line="240" w:lineRule="auto"/>
        <w:jc w:val="both"/>
        <w:rPr>
          <w:rFonts w:ascii="Verdana" w:hAnsi="Verdana"/>
          <w:sz w:val="24"/>
          <w:szCs w:val="24"/>
        </w:rPr>
      </w:pPr>
      <w:r>
        <w:rPr>
          <w:rFonts w:ascii="Verdana" w:hAnsi="Verdana"/>
          <w:sz w:val="24"/>
          <w:szCs w:val="24"/>
        </w:rPr>
        <w:t xml:space="preserve">Conclusions that could be drawn from this </w:t>
      </w:r>
      <w:r w:rsidR="00097FA7">
        <w:rPr>
          <w:rFonts w:ascii="Verdana" w:hAnsi="Verdana"/>
          <w:sz w:val="24"/>
          <w:szCs w:val="24"/>
        </w:rPr>
        <w:t xml:space="preserve">dermatologic </w:t>
      </w:r>
      <w:r>
        <w:rPr>
          <w:rFonts w:ascii="Verdana" w:hAnsi="Verdana"/>
          <w:sz w:val="24"/>
          <w:szCs w:val="24"/>
        </w:rPr>
        <w:t xml:space="preserve">inpatients </w:t>
      </w:r>
      <w:r w:rsidR="00097FA7">
        <w:rPr>
          <w:rFonts w:ascii="Verdana" w:hAnsi="Verdana"/>
          <w:sz w:val="24"/>
          <w:szCs w:val="24"/>
        </w:rPr>
        <w:t>in the Tuscany region of Italy could be summarized in the confirmation of the opportunity of screening programs on arthropaty in cutaneous psoriasis patients. The questionnaire employed has detected about a quarter of psoriasis inpatients with relevant arthropatic features, complex patients for whom more challenging therapies, like biological drugs, are often recommended and that were administered in the sample in more than half of the cases.</w:t>
      </w:r>
    </w:p>
    <w:p w14:paraId="65DFF1D4" w14:textId="77777777" w:rsidR="00E25CAB" w:rsidRDefault="00E25CAB" w:rsidP="004A104A">
      <w:pPr>
        <w:spacing w:after="0" w:line="240" w:lineRule="auto"/>
        <w:jc w:val="both"/>
        <w:rPr>
          <w:rFonts w:ascii="Verdana" w:hAnsi="Verdana"/>
          <w:sz w:val="24"/>
          <w:szCs w:val="24"/>
        </w:rPr>
      </w:pPr>
    </w:p>
    <w:p w14:paraId="273997DC" w14:textId="77777777" w:rsidR="004A104A" w:rsidRDefault="004A104A" w:rsidP="004A104A">
      <w:pPr>
        <w:spacing w:after="0" w:line="240" w:lineRule="auto"/>
        <w:rPr>
          <w:rFonts w:ascii="Verdana" w:hAnsi="Verdana"/>
          <w:sz w:val="24"/>
          <w:szCs w:val="24"/>
        </w:rPr>
      </w:pPr>
    </w:p>
    <w:p w14:paraId="6783A4D1" w14:textId="77777777" w:rsidR="004A104A" w:rsidRDefault="004A104A" w:rsidP="004A104A">
      <w:pPr>
        <w:spacing w:after="0" w:line="240" w:lineRule="auto"/>
        <w:rPr>
          <w:rFonts w:ascii="Verdana" w:hAnsi="Verdana"/>
          <w:sz w:val="24"/>
          <w:szCs w:val="24"/>
        </w:rPr>
      </w:pPr>
    </w:p>
    <w:p w14:paraId="4056D438" w14:textId="77777777" w:rsidR="004A104A" w:rsidRDefault="004A104A" w:rsidP="004A104A">
      <w:pPr>
        <w:spacing w:after="0" w:line="240" w:lineRule="auto"/>
        <w:rPr>
          <w:rFonts w:ascii="Verdana" w:hAnsi="Verdana"/>
          <w:sz w:val="24"/>
          <w:szCs w:val="24"/>
        </w:rPr>
      </w:pPr>
    </w:p>
    <w:p w14:paraId="5E185091" w14:textId="669CA4B9" w:rsidR="004A104A" w:rsidRDefault="004A104A" w:rsidP="00F341AB">
      <w:pPr>
        <w:spacing w:after="0" w:line="240" w:lineRule="auto"/>
        <w:jc w:val="both"/>
        <w:outlineLvl w:val="0"/>
        <w:rPr>
          <w:rFonts w:ascii="Verdana" w:hAnsi="Verdana"/>
          <w:b/>
          <w:sz w:val="24"/>
          <w:szCs w:val="24"/>
        </w:rPr>
      </w:pPr>
      <w:r>
        <w:rPr>
          <w:rFonts w:ascii="Verdana" w:hAnsi="Verdana"/>
          <w:b/>
          <w:sz w:val="24"/>
          <w:szCs w:val="24"/>
        </w:rPr>
        <w:t>Bibliogra</w:t>
      </w:r>
      <w:r w:rsidR="00097FA7">
        <w:rPr>
          <w:rFonts w:ascii="Verdana" w:hAnsi="Verdana"/>
          <w:b/>
          <w:sz w:val="24"/>
          <w:szCs w:val="24"/>
        </w:rPr>
        <w:t>phy</w:t>
      </w:r>
    </w:p>
    <w:p w14:paraId="65D7BDEA" w14:textId="77777777" w:rsidR="004A104A" w:rsidRDefault="004A104A" w:rsidP="004A104A">
      <w:pPr>
        <w:autoSpaceDE w:val="0"/>
        <w:autoSpaceDN w:val="0"/>
        <w:adjustRightInd w:val="0"/>
        <w:spacing w:after="0" w:line="240" w:lineRule="auto"/>
        <w:rPr>
          <w:rFonts w:ascii="Times-Roman" w:hAnsi="Times-Roman" w:cs="Times-Roman"/>
          <w:sz w:val="18"/>
          <w:szCs w:val="18"/>
        </w:rPr>
      </w:pPr>
    </w:p>
    <w:p w14:paraId="209DA1C9" w14:textId="77777777" w:rsidR="004A104A" w:rsidRDefault="004A104A" w:rsidP="004A104A">
      <w:pPr>
        <w:pStyle w:val="msolistparagraph0"/>
        <w:numPr>
          <w:ilvl w:val="0"/>
          <w:numId w:val="1"/>
        </w:numPr>
        <w:autoSpaceDE w:val="0"/>
        <w:autoSpaceDN w:val="0"/>
        <w:adjustRightInd w:val="0"/>
        <w:spacing w:after="0" w:line="240" w:lineRule="auto"/>
        <w:jc w:val="both"/>
        <w:rPr>
          <w:rFonts w:ascii="Helvetica" w:hAnsi="Helvetica" w:cs="Helvetica"/>
          <w:lang w:val="en-US"/>
        </w:rPr>
      </w:pPr>
      <w:r>
        <w:rPr>
          <w:rFonts w:ascii="Helvetica" w:hAnsi="Helvetica" w:cs="Helvetica"/>
          <w:lang w:val="en-US"/>
        </w:rPr>
        <w:t xml:space="preserve">Fitzgerald O. In: Kelley's Textbook of Rheumatology, 8th Ed. 2009;10:1201–16.   </w:t>
      </w:r>
    </w:p>
    <w:p w14:paraId="5A546573" w14:textId="77777777" w:rsidR="004A104A" w:rsidRDefault="004A104A" w:rsidP="004A104A">
      <w:pPr>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Gladman DD. Psoriatic arthritis from Wright's era until today. </w:t>
      </w:r>
      <w:r>
        <w:rPr>
          <w:rFonts w:ascii="Helvetica" w:eastAsia="Times New Roman" w:hAnsi="Helvetica" w:cs="Helvetica"/>
          <w:sz w:val="24"/>
          <w:szCs w:val="24"/>
          <w:lang w:eastAsia="it-IT"/>
        </w:rPr>
        <w:t>J Rheumatol 2009;36 Suppl 83:4–8</w:t>
      </w:r>
    </w:p>
    <w:p w14:paraId="72C4C6EA" w14:textId="77777777" w:rsidR="004A104A" w:rsidRDefault="004A104A" w:rsidP="004A104A">
      <w:pPr>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Reich K. Approach to managing patients with nail psoriasis. </w:t>
      </w:r>
      <w:r>
        <w:rPr>
          <w:rFonts w:ascii="Helvetica" w:eastAsia="Times New Roman" w:hAnsi="Helvetica" w:cs="Helvetica"/>
          <w:sz w:val="24"/>
          <w:szCs w:val="24"/>
          <w:lang w:eastAsia="it-IT"/>
        </w:rPr>
        <w:t xml:space="preserve">JEADV 2009;23 Suppl 1:15–21. </w:t>
      </w:r>
    </w:p>
    <w:p w14:paraId="020FEC8F" w14:textId="77777777" w:rsidR="004A104A" w:rsidRDefault="00ED1F81" w:rsidP="004A104A">
      <w:pPr>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val="en-US" w:eastAsia="it-IT"/>
        </w:rPr>
      </w:pPr>
      <w:hyperlink r:id="rId12" w:history="1">
        <w:r w:rsidR="004A104A">
          <w:rPr>
            <w:rStyle w:val="Collegamentoipertestuale"/>
            <w:rFonts w:ascii="Helvetica" w:eastAsia="Times New Roman" w:hAnsi="Helvetica" w:cs="Helvetica"/>
            <w:sz w:val="24"/>
            <w:szCs w:val="24"/>
            <w:lang w:eastAsia="it-IT"/>
          </w:rPr>
          <w:t>Olivieri I</w:t>
        </w:r>
      </w:hyperlink>
      <w:r w:rsidR="004A104A">
        <w:rPr>
          <w:rFonts w:ascii="Helvetica" w:eastAsia="Times New Roman" w:hAnsi="Helvetica" w:cs="Helvetica"/>
          <w:sz w:val="24"/>
          <w:szCs w:val="24"/>
          <w:lang w:eastAsia="it-IT"/>
        </w:rPr>
        <w:t xml:space="preserve">, </w:t>
      </w:r>
      <w:hyperlink r:id="rId13" w:history="1">
        <w:r w:rsidR="004A104A">
          <w:rPr>
            <w:rStyle w:val="Collegamentoipertestuale"/>
            <w:rFonts w:ascii="Helvetica" w:eastAsia="Times New Roman" w:hAnsi="Helvetica" w:cs="Helvetica"/>
            <w:sz w:val="24"/>
            <w:szCs w:val="24"/>
            <w:lang w:eastAsia="it-IT"/>
          </w:rPr>
          <w:t>D'Angelo S</w:t>
        </w:r>
      </w:hyperlink>
      <w:r w:rsidR="004A104A">
        <w:rPr>
          <w:rFonts w:ascii="Helvetica" w:eastAsia="Times New Roman" w:hAnsi="Helvetica" w:cs="Helvetica"/>
          <w:sz w:val="24"/>
          <w:szCs w:val="24"/>
          <w:lang w:eastAsia="it-IT"/>
        </w:rPr>
        <w:t xml:space="preserve">, </w:t>
      </w:r>
      <w:hyperlink r:id="rId14" w:history="1">
        <w:r w:rsidR="004A104A">
          <w:rPr>
            <w:rStyle w:val="Collegamentoipertestuale"/>
            <w:rFonts w:ascii="Helvetica" w:eastAsia="Times New Roman" w:hAnsi="Helvetica" w:cs="Helvetica"/>
            <w:sz w:val="24"/>
            <w:szCs w:val="24"/>
            <w:lang w:eastAsia="it-IT"/>
          </w:rPr>
          <w:t>Padula A</w:t>
        </w:r>
      </w:hyperlink>
      <w:r w:rsidR="004A104A">
        <w:rPr>
          <w:rFonts w:ascii="Helvetica" w:eastAsia="Times New Roman" w:hAnsi="Helvetica" w:cs="Helvetica"/>
          <w:sz w:val="24"/>
          <w:szCs w:val="24"/>
          <w:lang w:eastAsia="it-IT"/>
        </w:rPr>
        <w:t xml:space="preserve">, </w:t>
      </w:r>
      <w:hyperlink r:id="rId15" w:history="1">
        <w:r w:rsidR="004A104A">
          <w:rPr>
            <w:rStyle w:val="Collegamentoipertestuale"/>
            <w:rFonts w:ascii="Helvetica" w:eastAsia="Times New Roman" w:hAnsi="Helvetica" w:cs="Helvetica"/>
            <w:sz w:val="24"/>
            <w:szCs w:val="24"/>
            <w:lang w:eastAsia="it-IT"/>
          </w:rPr>
          <w:t>Palazzi C</w:t>
        </w:r>
      </w:hyperlink>
      <w:r w:rsidR="004A104A">
        <w:rPr>
          <w:rFonts w:ascii="Helvetica" w:eastAsia="Times New Roman" w:hAnsi="Helvetica" w:cs="Helvetica"/>
          <w:sz w:val="24"/>
          <w:szCs w:val="24"/>
          <w:lang w:eastAsia="it-IT"/>
        </w:rPr>
        <w:t xml:space="preserve">. </w:t>
      </w:r>
      <w:r w:rsidR="004A104A">
        <w:rPr>
          <w:rFonts w:ascii="Helvetica" w:eastAsia="Times New Roman" w:hAnsi="Helvetica" w:cs="Helvetica"/>
          <w:sz w:val="24"/>
          <w:szCs w:val="24"/>
          <w:lang w:val="en-US" w:eastAsia="it-IT"/>
        </w:rPr>
        <w:t>The challenge of early diagnosis of psoriatic arthritis.. J Rheumatol 2008;35:3–5.</w:t>
      </w:r>
    </w:p>
    <w:p w14:paraId="37F2CCA4" w14:textId="77777777" w:rsidR="004A104A" w:rsidRDefault="004A104A" w:rsidP="004A104A">
      <w:pPr>
        <w:widowControl w:val="0"/>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Husni ME, Meyer KH, Cohen DS, Mody E, Qureshi AA. The PASE questionnaire: pilot-testing a Psoriatic Arthritis Screening and Evualtion tool. </w:t>
      </w:r>
      <w:r>
        <w:rPr>
          <w:rFonts w:ascii="Helvetica" w:eastAsia="Times New Roman" w:hAnsi="Helvetica" w:cs="Helvetica"/>
          <w:sz w:val="24"/>
          <w:szCs w:val="24"/>
          <w:lang w:eastAsia="it-IT"/>
        </w:rPr>
        <w:t>J Am Acad Dermatol 2007;57:581-7.</w:t>
      </w:r>
    </w:p>
    <w:p w14:paraId="78A18D3D" w14:textId="77777777" w:rsidR="004A104A" w:rsidRDefault="004A104A" w:rsidP="004A104A">
      <w:pPr>
        <w:widowControl w:val="0"/>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Gladman D, Schentag CT, Tom BDM, et al Development and initial validation of a screening questionnaire for psoriatic arthritis: the Toronto Psoriatic Arthritis Screen (ToPAS). </w:t>
      </w:r>
      <w:r>
        <w:rPr>
          <w:rFonts w:ascii="Helvetica" w:eastAsia="Times New Roman" w:hAnsi="Helvetica" w:cs="Helvetica"/>
          <w:sz w:val="24"/>
          <w:szCs w:val="24"/>
          <w:lang w:eastAsia="it-IT"/>
        </w:rPr>
        <w:t>Ann Rheum Dis 2009;68:497-501.</w:t>
      </w:r>
    </w:p>
    <w:p w14:paraId="68B44FF3" w14:textId="77777777" w:rsidR="004A104A" w:rsidRDefault="004A104A" w:rsidP="004A104A">
      <w:pPr>
        <w:widowControl w:val="0"/>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Ibrahim GH, Buch MH, Lawson C, Waxman R, Helliwell PS. Evaluation of an existing screening tool for psoriatic arthritis in people with psoriasis and the development of a new instrument: the Psoriatic Epidemiology Screening Tool (PEST) questionnaire. </w:t>
      </w:r>
      <w:r>
        <w:rPr>
          <w:rFonts w:ascii="Helvetica" w:eastAsia="Times New Roman" w:hAnsi="Helvetica" w:cs="Helvetica"/>
          <w:sz w:val="24"/>
          <w:szCs w:val="24"/>
          <w:lang w:eastAsia="it-IT"/>
        </w:rPr>
        <w:t>Clin Exp Rheumatol 2009;27:469-74.</w:t>
      </w:r>
    </w:p>
    <w:p w14:paraId="686C019B" w14:textId="77777777" w:rsidR="004A104A" w:rsidRDefault="004A104A" w:rsidP="004A104A">
      <w:pPr>
        <w:widowControl w:val="0"/>
        <w:numPr>
          <w:ilvl w:val="0"/>
          <w:numId w:val="1"/>
        </w:numPr>
        <w:autoSpaceDE w:val="0"/>
        <w:autoSpaceDN w:val="0"/>
        <w:adjustRightInd w:val="0"/>
        <w:spacing w:before="100" w:beforeAutospacing="1" w:after="0" w:line="240" w:lineRule="auto"/>
        <w:contextualSpacing/>
        <w:jc w:val="both"/>
        <w:rPr>
          <w:rFonts w:ascii="Helvetica" w:eastAsia="Times New Roman" w:hAnsi="Helvetica" w:cs="Helvetica"/>
          <w:sz w:val="24"/>
          <w:szCs w:val="24"/>
          <w:lang w:eastAsia="it-IT"/>
        </w:rPr>
      </w:pPr>
      <w:r>
        <w:rPr>
          <w:rFonts w:ascii="Helvetica" w:eastAsia="Times New Roman" w:hAnsi="Helvetica" w:cs="Helvetica"/>
          <w:sz w:val="24"/>
          <w:szCs w:val="24"/>
          <w:lang w:val="en-US" w:eastAsia="it-IT"/>
        </w:rPr>
        <w:t xml:space="preserve">Tinazzi I, Adami S, Zanolin EM, Caimmi C, Confente S, Girolomoni G, Gisondi P, Biasi D, McGonagle D. The early psoriatic arthritis screening questionnaire: a simple and fast method for the identification of arthritis in patients with poriasis. </w:t>
      </w:r>
      <w:r>
        <w:rPr>
          <w:rFonts w:ascii="Helvetica" w:eastAsia="Times New Roman" w:hAnsi="Helvetica" w:cs="Helvetica"/>
          <w:sz w:val="24"/>
          <w:szCs w:val="24"/>
          <w:lang w:eastAsia="it-IT"/>
        </w:rPr>
        <w:t>Rheumatology (Oxford) 2012;51):2058-63.</w:t>
      </w:r>
    </w:p>
    <w:p w14:paraId="12867978" w14:textId="77777777" w:rsidR="004A104A" w:rsidRDefault="004A104A" w:rsidP="004A104A">
      <w:pPr>
        <w:jc w:val="both"/>
        <w:rPr>
          <w:rFonts w:ascii="Times-Roman" w:hAnsi="Times-Roman" w:cs="Times-Roman"/>
        </w:rPr>
      </w:pPr>
    </w:p>
    <w:p w14:paraId="4BEEA21F" w14:textId="77777777" w:rsidR="004A104A" w:rsidRDefault="004A104A" w:rsidP="004A104A">
      <w:pPr>
        <w:autoSpaceDE w:val="0"/>
        <w:autoSpaceDN w:val="0"/>
        <w:adjustRightInd w:val="0"/>
        <w:spacing w:after="0" w:line="240" w:lineRule="auto"/>
        <w:rPr>
          <w:rFonts w:ascii="Times-Roman" w:hAnsi="Times-Roman" w:cs="Times-Roman"/>
          <w:sz w:val="18"/>
          <w:szCs w:val="18"/>
        </w:rPr>
      </w:pPr>
    </w:p>
    <w:p w14:paraId="1CCE5B93" w14:textId="77777777" w:rsidR="004A104A" w:rsidRDefault="004A104A"/>
    <w:sectPr w:rsidR="004A104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B0AAB" w14:textId="77777777" w:rsidR="00ED1F81" w:rsidRDefault="00ED1F81" w:rsidP="00592E2A">
      <w:pPr>
        <w:spacing w:after="0" w:line="240" w:lineRule="auto"/>
      </w:pPr>
      <w:r>
        <w:separator/>
      </w:r>
    </w:p>
  </w:endnote>
  <w:endnote w:type="continuationSeparator" w:id="0">
    <w:p w14:paraId="68F6EDE4" w14:textId="77777777" w:rsidR="00ED1F81" w:rsidRDefault="00ED1F81" w:rsidP="0059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6A4B6" w14:textId="77777777" w:rsidR="00ED1F81" w:rsidRDefault="00ED1F81" w:rsidP="00592E2A">
      <w:pPr>
        <w:spacing w:after="0" w:line="240" w:lineRule="auto"/>
      </w:pPr>
      <w:r>
        <w:separator/>
      </w:r>
    </w:p>
  </w:footnote>
  <w:footnote w:type="continuationSeparator" w:id="0">
    <w:p w14:paraId="2EAACAA6" w14:textId="77777777" w:rsidR="00ED1F81" w:rsidRDefault="00ED1F81" w:rsidP="00592E2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DC6E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B9E232C"/>
    <w:multiLevelType w:val="hybridMultilevel"/>
    <w:tmpl w:val="0482393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4A"/>
    <w:rsid w:val="00000874"/>
    <w:rsid w:val="00043AAE"/>
    <w:rsid w:val="00092B2D"/>
    <w:rsid w:val="00097FA7"/>
    <w:rsid w:val="000A0FBF"/>
    <w:rsid w:val="000C0BBC"/>
    <w:rsid w:val="000D6A5A"/>
    <w:rsid w:val="001C5E79"/>
    <w:rsid w:val="001F34C6"/>
    <w:rsid w:val="002104F4"/>
    <w:rsid w:val="00252D71"/>
    <w:rsid w:val="00261F2F"/>
    <w:rsid w:val="002B66AC"/>
    <w:rsid w:val="002E10AE"/>
    <w:rsid w:val="00364AE4"/>
    <w:rsid w:val="003A7EB3"/>
    <w:rsid w:val="003C19CA"/>
    <w:rsid w:val="00445FB4"/>
    <w:rsid w:val="00476E8C"/>
    <w:rsid w:val="004A0469"/>
    <w:rsid w:val="004A104A"/>
    <w:rsid w:val="004A4BA4"/>
    <w:rsid w:val="00516AC8"/>
    <w:rsid w:val="00523543"/>
    <w:rsid w:val="00523BDA"/>
    <w:rsid w:val="00537606"/>
    <w:rsid w:val="0057792B"/>
    <w:rsid w:val="00592E2A"/>
    <w:rsid w:val="005B4699"/>
    <w:rsid w:val="005C7D14"/>
    <w:rsid w:val="005F1B6F"/>
    <w:rsid w:val="006073FA"/>
    <w:rsid w:val="006A0DBE"/>
    <w:rsid w:val="006C140B"/>
    <w:rsid w:val="007001AF"/>
    <w:rsid w:val="00730532"/>
    <w:rsid w:val="007945F6"/>
    <w:rsid w:val="00833696"/>
    <w:rsid w:val="00837845"/>
    <w:rsid w:val="008431D5"/>
    <w:rsid w:val="00873DFD"/>
    <w:rsid w:val="008C0AF3"/>
    <w:rsid w:val="008F1076"/>
    <w:rsid w:val="008F759A"/>
    <w:rsid w:val="00920CC2"/>
    <w:rsid w:val="0094631F"/>
    <w:rsid w:val="00964891"/>
    <w:rsid w:val="00995BD6"/>
    <w:rsid w:val="00A071E7"/>
    <w:rsid w:val="00A32098"/>
    <w:rsid w:val="00A54EAF"/>
    <w:rsid w:val="00A81BCC"/>
    <w:rsid w:val="00AD14D6"/>
    <w:rsid w:val="00B1775E"/>
    <w:rsid w:val="00BB2F9A"/>
    <w:rsid w:val="00BD0B57"/>
    <w:rsid w:val="00C14EED"/>
    <w:rsid w:val="00C576A6"/>
    <w:rsid w:val="00CF74EF"/>
    <w:rsid w:val="00D169AE"/>
    <w:rsid w:val="00D96FEE"/>
    <w:rsid w:val="00DA74F0"/>
    <w:rsid w:val="00E25CAB"/>
    <w:rsid w:val="00E52D55"/>
    <w:rsid w:val="00E64856"/>
    <w:rsid w:val="00E933DF"/>
    <w:rsid w:val="00ED1F81"/>
    <w:rsid w:val="00EE6518"/>
    <w:rsid w:val="00EF4108"/>
    <w:rsid w:val="00F20420"/>
    <w:rsid w:val="00F24FD8"/>
    <w:rsid w:val="00F341AB"/>
    <w:rsid w:val="00F41FCF"/>
    <w:rsid w:val="00F4301D"/>
    <w:rsid w:val="00F5295C"/>
    <w:rsid w:val="00F742E1"/>
    <w:rsid w:val="00F77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9A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4A104A"/>
    <w:pPr>
      <w:spacing w:after="160" w:line="256" w:lineRule="auto"/>
    </w:pPr>
    <w:rPr>
      <w:rFonts w:ascii="Calibri" w:eastAsia="Calibri" w:hAnsi="Calibri"/>
      <w:sz w:val="22"/>
      <w:szCs w:val="22"/>
      <w:lang w:val="it-IT" w:eastAsia="en-U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commentoCarattere">
    <w:name w:val="Testo commento Carattere"/>
    <w:link w:val="Testocommento"/>
    <w:semiHidden/>
    <w:locked/>
    <w:rsid w:val="004A104A"/>
    <w:rPr>
      <w:sz w:val="24"/>
      <w:szCs w:val="24"/>
      <w:lang w:bidi="ar-SA"/>
    </w:rPr>
  </w:style>
  <w:style w:type="paragraph" w:styleId="Testocommento">
    <w:name w:val="annotation text"/>
    <w:basedOn w:val="Normale"/>
    <w:link w:val="TestocommentoCarattere"/>
    <w:semiHidden/>
    <w:rsid w:val="004A104A"/>
    <w:pPr>
      <w:spacing w:line="240" w:lineRule="auto"/>
    </w:pPr>
    <w:rPr>
      <w:rFonts w:ascii="Times New Roman" w:eastAsia="Times New Roman" w:hAnsi="Times New Roman"/>
      <w:sz w:val="24"/>
      <w:szCs w:val="24"/>
      <w:lang w:val="en-US" w:eastAsia="it-IT"/>
    </w:rPr>
  </w:style>
  <w:style w:type="paragraph" w:customStyle="1" w:styleId="msolistparagraph0">
    <w:name w:val="msolistparagraph"/>
    <w:basedOn w:val="Normale"/>
    <w:rsid w:val="004A104A"/>
    <w:pPr>
      <w:ind w:left="720"/>
      <w:contextualSpacing/>
    </w:pPr>
  </w:style>
  <w:style w:type="character" w:styleId="Rimandocommento">
    <w:name w:val="annotation reference"/>
    <w:semiHidden/>
    <w:rsid w:val="004A104A"/>
    <w:rPr>
      <w:sz w:val="18"/>
      <w:szCs w:val="18"/>
    </w:rPr>
  </w:style>
  <w:style w:type="table" w:styleId="Grigliatabella">
    <w:name w:val="Table Grid"/>
    <w:basedOn w:val="Tabellanormale"/>
    <w:uiPriority w:val="59"/>
    <w:rsid w:val="004A104A"/>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rsid w:val="004A104A"/>
    <w:rPr>
      <w:color w:val="0000FF"/>
      <w:u w:val="single"/>
    </w:rPr>
  </w:style>
  <w:style w:type="paragraph" w:styleId="Testofumetto">
    <w:name w:val="Balloon Text"/>
    <w:basedOn w:val="Normale"/>
    <w:semiHidden/>
    <w:rsid w:val="004A104A"/>
    <w:rPr>
      <w:rFonts w:ascii="Tahoma" w:hAnsi="Tahoma" w:cs="Tahoma"/>
      <w:sz w:val="16"/>
      <w:szCs w:val="16"/>
    </w:rPr>
  </w:style>
  <w:style w:type="paragraph" w:styleId="Revisione">
    <w:name w:val="Revision"/>
    <w:hidden/>
    <w:uiPriority w:val="99"/>
    <w:semiHidden/>
    <w:rsid w:val="006073FA"/>
    <w:rPr>
      <w:rFonts w:ascii="Calibri" w:eastAsia="Calibri" w:hAnsi="Calibri"/>
      <w:sz w:val="22"/>
      <w:szCs w:val="22"/>
      <w:lang w:val="it-IT" w:eastAsia="en-US"/>
    </w:rPr>
  </w:style>
  <w:style w:type="paragraph" w:styleId="Soggettocommento">
    <w:name w:val="annotation subject"/>
    <w:basedOn w:val="Testocommento"/>
    <w:next w:val="Testocommento"/>
    <w:link w:val="SoggettocommentoCarattere"/>
    <w:rsid w:val="006073FA"/>
    <w:pPr>
      <w:spacing w:line="256" w:lineRule="auto"/>
    </w:pPr>
    <w:rPr>
      <w:rFonts w:ascii="Calibri" w:eastAsia="Calibri" w:hAnsi="Calibri"/>
      <w:b/>
      <w:bCs/>
      <w:sz w:val="20"/>
      <w:szCs w:val="20"/>
      <w:lang w:val="it-IT" w:eastAsia="en-US"/>
    </w:rPr>
  </w:style>
  <w:style w:type="character" w:customStyle="1" w:styleId="SoggettocommentoCarattere">
    <w:name w:val="Soggetto commento Carattere"/>
    <w:link w:val="Soggettocommento"/>
    <w:rsid w:val="006073FA"/>
    <w:rPr>
      <w:rFonts w:ascii="Calibri" w:eastAsia="Calibri" w:hAnsi="Calibri"/>
      <w:b/>
      <w:bCs/>
      <w:sz w:val="24"/>
      <w:szCs w:val="24"/>
      <w:lang w:val="it-IT" w:bidi="ar-SA"/>
    </w:rPr>
  </w:style>
  <w:style w:type="paragraph" w:styleId="Intestazione">
    <w:name w:val="header"/>
    <w:basedOn w:val="Normale"/>
    <w:link w:val="IntestazioneCarattere"/>
    <w:rsid w:val="00592E2A"/>
    <w:pPr>
      <w:tabs>
        <w:tab w:val="center" w:pos="4986"/>
        <w:tab w:val="right" w:pos="9972"/>
      </w:tabs>
    </w:pPr>
  </w:style>
  <w:style w:type="character" w:customStyle="1" w:styleId="IntestazioneCarattere">
    <w:name w:val="Intestazione Carattere"/>
    <w:link w:val="Intestazione"/>
    <w:rsid w:val="00592E2A"/>
    <w:rPr>
      <w:rFonts w:ascii="Calibri" w:eastAsia="Calibri" w:hAnsi="Calibri"/>
      <w:sz w:val="22"/>
      <w:szCs w:val="22"/>
      <w:lang w:val="it-IT"/>
    </w:rPr>
  </w:style>
  <w:style w:type="paragraph" w:styleId="Pidipagina">
    <w:name w:val="footer"/>
    <w:basedOn w:val="Normale"/>
    <w:link w:val="PidipaginaCarattere"/>
    <w:rsid w:val="00592E2A"/>
    <w:pPr>
      <w:tabs>
        <w:tab w:val="center" w:pos="4986"/>
        <w:tab w:val="right" w:pos="9972"/>
      </w:tabs>
    </w:pPr>
  </w:style>
  <w:style w:type="character" w:customStyle="1" w:styleId="PidipaginaCarattere">
    <w:name w:val="Piè di pagina Carattere"/>
    <w:link w:val="Pidipagina"/>
    <w:rsid w:val="00592E2A"/>
    <w:rPr>
      <w:rFonts w:ascii="Calibri" w:eastAsia="Calibri" w:hAnsi="Calibri"/>
      <w:sz w:val="22"/>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6624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ncbi.nlm.nih.gov/pubmed/?term=Olivieri%20I%5BAuthor%5D&amp;cauthor=true&amp;cauthor_uid=18176985" TargetMode="External"/><Relationship Id="rId13" Type="http://schemas.openxmlformats.org/officeDocument/2006/relationships/hyperlink" Target="http://www.ncbi.nlm.nih.gov/pubmed/?term=D'Angelo%20S%5BAuthor%5D&amp;cauthor=true&amp;cauthor_uid=18176985" TargetMode="External"/><Relationship Id="rId14" Type="http://schemas.openxmlformats.org/officeDocument/2006/relationships/hyperlink" Target="http://www.ncbi.nlm.nih.gov/pubmed/?term=Padula%20A%5BAuthor%5D&amp;cauthor=true&amp;cauthor_uid=18176985" TargetMode="External"/><Relationship Id="rId15" Type="http://schemas.openxmlformats.org/officeDocument/2006/relationships/hyperlink" Target="http://www.ncbi.nlm.nih.gov/pubmed/?term=Palazzi%20C%5BAuthor%5D&amp;cauthor=true&amp;cauthor_uid=18176985"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1726</Words>
  <Characters>9844</Characters>
  <Application>Microsoft Macintosh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Prevalenza dell’artrite psoriasica nell’esperienza del dermatologo ospedaliero: un’esperienza di screening</vt:lpstr>
    </vt:vector>
  </TitlesOfParts>
  <Company>Pfizer Inc</Company>
  <LinksUpToDate>false</LinksUpToDate>
  <CharactersWithSpaces>11547</CharactersWithSpaces>
  <SharedDoc>false</SharedDoc>
  <HLinks>
    <vt:vector size="24" baseType="variant">
      <vt:variant>
        <vt:i4>3932175</vt:i4>
      </vt:variant>
      <vt:variant>
        <vt:i4>9</vt:i4>
      </vt:variant>
      <vt:variant>
        <vt:i4>0</vt:i4>
      </vt:variant>
      <vt:variant>
        <vt:i4>5</vt:i4>
      </vt:variant>
      <vt:variant>
        <vt:lpwstr>http://www.ncbi.nlm.nih.gov/pubmed/?term=Palazzi C%5BAuthor%5D&amp;cauthor=true&amp;cauthor_uid=18176985</vt:lpwstr>
      </vt:variant>
      <vt:variant>
        <vt:lpwstr/>
      </vt:variant>
      <vt:variant>
        <vt:i4>2556014</vt:i4>
      </vt:variant>
      <vt:variant>
        <vt:i4>6</vt:i4>
      </vt:variant>
      <vt:variant>
        <vt:i4>0</vt:i4>
      </vt:variant>
      <vt:variant>
        <vt:i4>5</vt:i4>
      </vt:variant>
      <vt:variant>
        <vt:lpwstr>http://www.ncbi.nlm.nih.gov/pubmed/?term=Padula A%5BAuthor%5D&amp;cauthor=true&amp;cauthor_uid=18176985</vt:lpwstr>
      </vt:variant>
      <vt:variant>
        <vt:lpwstr/>
      </vt:variant>
      <vt:variant>
        <vt:i4>5308490</vt:i4>
      </vt:variant>
      <vt:variant>
        <vt:i4>3</vt:i4>
      </vt:variant>
      <vt:variant>
        <vt:i4>0</vt:i4>
      </vt:variant>
      <vt:variant>
        <vt:i4>5</vt:i4>
      </vt:variant>
      <vt:variant>
        <vt:lpwstr>http://www.ncbi.nlm.nih.gov/pubmed/?term=D'Angelo S%5BAuthor%5D&amp;cauthor=true&amp;cauthor_uid=18176985</vt:lpwstr>
      </vt:variant>
      <vt:variant>
        <vt:lpwstr/>
      </vt:variant>
      <vt:variant>
        <vt:i4>4325381</vt:i4>
      </vt:variant>
      <vt:variant>
        <vt:i4>0</vt:i4>
      </vt:variant>
      <vt:variant>
        <vt:i4>0</vt:i4>
      </vt:variant>
      <vt:variant>
        <vt:i4>5</vt:i4>
      </vt:variant>
      <vt:variant>
        <vt:lpwstr>http://www.ncbi.nlm.nih.gov/pubmed/?term=Olivieri I%5BAuthor%5D&amp;cauthor=true&amp;cauthor_uid=18176985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Prevalenza dell’artrite psoriasica nell’esperienza del dermatologo ospedaliero: un’esperienza di screening</dc:title>
  <dc:subject/>
  <dc:creator>adri.shallvari@fullcro.org</dc:creator>
  <cp:keywords/>
  <dc:description/>
  <cp:lastModifiedBy>Ugo Lancia</cp:lastModifiedBy>
  <cp:revision>27</cp:revision>
  <dcterms:created xsi:type="dcterms:W3CDTF">2015-07-06T08:46:00Z</dcterms:created>
  <dcterms:modified xsi:type="dcterms:W3CDTF">2015-07-14T17:05:00Z</dcterms:modified>
</cp:coreProperties>
</file>