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"~/Desktop/github/RepData_PeerAssessment1"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total_steps_per_day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 activity$date,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(total_steps_per_day,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average_daily&lt;-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(total_steps_per_day,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median_daily&lt;-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(total_steps_per_day,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average_daily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median_daily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mean_steps_per_interval&lt;-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 activity$interval,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(mean_steps_per_interval)</w:t>
      </w:r>
    </w:p>
    <w:p>
      <w:pPr>
        <w:pStyle w:val="SourceCode"/>
      </w:pPr>
      <w:r>
        <w:rPr>
          <w:rStyle w:val="VerbatimChar"/>
        </w:rPr>
        <w:t xml:space="preserve">##  num [1:288(1d)] 1.717 0.3396 0.1321 0.1509 0.0755 ...</w:t>
      </w:r>
      <w:r>
        <w:br w:type="textWrapping"/>
      </w:r>
      <w:r>
        <w:rPr>
          <w:rStyle w:val="VerbatimChar"/>
        </w:rPr>
        <w:t xml:space="preserve">##  - attr(*, "dimnames")=List of 1</w:t>
      </w:r>
      <w:r>
        <w:br w:type="textWrapping"/>
      </w:r>
      <w:r>
        <w:rPr>
          <w:rStyle w:val="VerbatimChar"/>
        </w:rPr>
        <w:t xml:space="preserve">##   ..$ : chr [1:288] "0" "5" "10" "15"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(mean_steps_per_interval,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(mean_steps_per_interval)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p>
      <w:pPr>
        <w:pStyle w:val="SourceCode"/>
      </w:pPr>
      <w:r>
        <w:rPr>
          <w:rStyle w:val="NormalTok"/>
        </w:rPr>
        <w:t xml:space="preserve">my_obs&lt;-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(mean_steps_per_interval==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(mean_steps_per_interval))</w:t>
      </w:r>
      <w:r>
        <w:br w:type="textWrapping"/>
      </w:r>
      <w:r>
        <w:rPr>
          <w:rStyle w:val="NormalTok"/>
        </w:rPr>
        <w:t xml:space="preserve">my_obs</w:t>
      </w:r>
    </w:p>
    <w:p>
      <w:pPr>
        <w:pStyle w:val="SourceCode"/>
      </w:pPr>
      <w:r>
        <w:rPr>
          <w:rStyle w:val="VerbatimChar"/>
        </w:rPr>
        <w:t xml:space="preserve">## 835 </w:t>
      </w:r>
      <w:r>
        <w:br w:type="textWrapping"/>
      </w:r>
      <w:r>
        <w:rPr>
          <w:rStyle w:val="VerbatimChar"/>
        </w:rPr>
        <w:t xml:space="preserve">## 104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Heading2"/>
      </w:pPr>
      <w:bookmarkStart w:id="27" w:name="are-there-differences-in-activity-patterns-between-weekdays-and-weekends"/>
      <w:bookmarkEnd w:id="27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3913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