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AB34" w14:textId="2EBC8179" w:rsidR="00D4169F" w:rsidRDefault="00407961" w:rsidP="00407961">
      <w:pPr>
        <w:pStyle w:val="Nzev"/>
      </w:pPr>
      <w:r>
        <w:t>Analýzy modelu udržitelného rybolovu</w:t>
      </w:r>
    </w:p>
    <w:p w14:paraId="10BFC026" w14:textId="17F998D9" w:rsidR="00407961" w:rsidRPr="00407961" w:rsidRDefault="00407961" w:rsidP="00407961">
      <w:pPr>
        <w:pStyle w:val="Nadpis1"/>
      </w:pPr>
      <w:r>
        <w:t>Úvod</w:t>
      </w:r>
    </w:p>
    <w:p w14:paraId="251F9DDF" w14:textId="0F40DD97" w:rsidR="00407961" w:rsidRDefault="00407961" w:rsidP="00407961">
      <w:r>
        <w:t>V našem modelu se zaměřujeme na udržitelný rybolov. Simulujeme populaci ryb a jejich výlov a snažíme se najít nejlepší kompromis pro maximalizaci zisku při udržitelném stavu populace ryb.</w:t>
      </w:r>
    </w:p>
    <w:p w14:paraId="57D7CB74" w14:textId="5B6C4C1F" w:rsidR="00407961" w:rsidRDefault="00407961" w:rsidP="00407961">
      <w:pPr>
        <w:pStyle w:val="Nadpis1"/>
      </w:pPr>
      <w:r>
        <w:t>Popis modelu</w:t>
      </w:r>
    </w:p>
    <w:p w14:paraId="64B12B22" w14:textId="788B6F44" w:rsidR="00407961" w:rsidRDefault="00407961" w:rsidP="00407961">
      <w:r>
        <w:t>Náš model simuluje vodní plochu, kde se volně pohybují agenti (ryby), kteří jsou v pravidelných intervalech odebíráni (abstrakce pro výlov) a v závislosti na nastavitelném reprodukčním čísle a počtu agentů v nejbližším okolí se množí.</w:t>
      </w:r>
    </w:p>
    <w:p w14:paraId="1838894E" w14:textId="09C6D6D7" w:rsidR="00CF5442" w:rsidRDefault="00CF5442" w:rsidP="00CF5442">
      <w:pPr>
        <w:pStyle w:val="Nadpis2"/>
      </w:pPr>
      <w:r>
        <w:t>Nastavitelné parametry</w:t>
      </w:r>
    </w:p>
    <w:p w14:paraId="28DEEA47" w14:textId="7A143201" w:rsidR="00F7167F" w:rsidRDefault="00F7167F" w:rsidP="00407961">
      <w:r>
        <w:t>Mezi obecné nastavitelné parametry modelu patří úspěšnost rybolovu</w:t>
      </w:r>
      <w:r w:rsidR="006B2B54">
        <w:t xml:space="preserve"> </w:t>
      </w:r>
      <w:r w:rsidR="006B2B54" w:rsidRPr="006B2B54">
        <w:rPr>
          <w:rFonts w:ascii="Courier New" w:hAnsi="Courier New" w:cs="Courier New"/>
          <w:color w:val="4472C4" w:themeColor="accent1"/>
        </w:rPr>
        <w:t>fishing-success</w:t>
      </w:r>
      <w:r>
        <w:t>, která v procentech specifikuje šanci na vylovení ryb</w:t>
      </w:r>
      <w:r w:rsidR="00CF5442">
        <w:t xml:space="preserve">, počáteční počet ryb na vodní ploše </w:t>
      </w:r>
      <w:r w:rsidR="00CF5442" w:rsidRPr="006B2B54">
        <w:rPr>
          <w:rFonts w:ascii="Courier New" w:hAnsi="Courier New" w:cs="Courier New"/>
          <w:color w:val="4472C4" w:themeColor="accent1"/>
        </w:rPr>
        <w:t>i</w:t>
      </w:r>
      <w:r w:rsidR="00CF5442">
        <w:rPr>
          <w:rFonts w:ascii="Courier New" w:hAnsi="Courier New" w:cs="Courier New"/>
          <w:color w:val="4472C4" w:themeColor="accent1"/>
        </w:rPr>
        <w:t>nit-fish-count</w:t>
      </w:r>
      <w:r w:rsidR="00CF5442">
        <w:t xml:space="preserve">, šance ryb na rozmnožení se </w:t>
      </w:r>
      <w:r w:rsidR="00CF5442" w:rsidRPr="006B2B54">
        <w:rPr>
          <w:rFonts w:ascii="Courier New" w:hAnsi="Courier New" w:cs="Courier New"/>
          <w:color w:val="4472C4" w:themeColor="accent1"/>
        </w:rPr>
        <w:t>fish</w:t>
      </w:r>
      <w:r w:rsidR="00CF5442">
        <w:rPr>
          <w:rFonts w:ascii="Courier New" w:hAnsi="Courier New" w:cs="Courier New"/>
          <w:color w:val="4472C4" w:themeColor="accent1"/>
        </w:rPr>
        <w:t>-reproduction-rate</w:t>
      </w:r>
      <w:r w:rsidR="00CF5442">
        <w:t xml:space="preserve"> a </w:t>
      </w:r>
      <w:r w:rsidR="00CF5442" w:rsidRPr="006B2B54">
        <w:rPr>
          <w:rFonts w:ascii="Courier New" w:hAnsi="Courier New" w:cs="Courier New"/>
          <w:color w:val="4472C4" w:themeColor="accent1"/>
        </w:rPr>
        <w:t>fish</w:t>
      </w:r>
      <w:r w:rsidR="00CF5442">
        <w:rPr>
          <w:rFonts w:ascii="Courier New" w:hAnsi="Courier New" w:cs="Courier New"/>
          <w:color w:val="4472C4" w:themeColor="accent1"/>
        </w:rPr>
        <w:t>-harvest-rate</w:t>
      </w:r>
      <w:r w:rsidR="00CF5442">
        <w:t>, který udává délku intervalu mezi jednotlivými výlovy v počtu ticků</w:t>
      </w:r>
      <w:r w:rsidR="006D21D2">
        <w:t xml:space="preserve"> (tick je základní jednotka času v modelu)</w:t>
      </w:r>
      <w:r w:rsidR="00CF5442">
        <w:t>.</w:t>
      </w:r>
    </w:p>
    <w:p w14:paraId="7F9135ED" w14:textId="49166846" w:rsidR="00407961" w:rsidRDefault="00781CC6" w:rsidP="00407961">
      <w:pPr>
        <w:pStyle w:val="Nadpis2"/>
      </w:pPr>
      <w:r>
        <w:t>Rozdělení na zóny</w:t>
      </w:r>
    </w:p>
    <w:p w14:paraId="679FF10D" w14:textId="77777777" w:rsidR="00781CC6" w:rsidRDefault="00781CC6" w:rsidP="00781CC6">
      <w:r>
        <w:t>Vodní plocha se v našem modelu dělí do třech zón, které odpovídají třetinám vodní plochy. V modelu jsou tyto oblasti zvýrazněny různými odstíny pozadí.</w:t>
      </w:r>
    </w:p>
    <w:p w14:paraId="272AD4D5" w14:textId="7412AE2B" w:rsidR="004007FC" w:rsidRDefault="00781CC6" w:rsidP="00781CC6">
      <w:r>
        <w:t>Tyto zóny slouží k odlišení oblastí s různě nastavenými limity na výlov ryb</w:t>
      </w:r>
      <w:r w:rsidR="006B2B54">
        <w:t xml:space="preserve"> </w:t>
      </w:r>
      <w:r w:rsidR="006B2B54" w:rsidRPr="006B2B54">
        <w:rPr>
          <w:rFonts w:ascii="Courier New" w:hAnsi="Courier New" w:cs="Courier New"/>
          <w:color w:val="4472C4" w:themeColor="accent1"/>
        </w:rPr>
        <w:t>fishing-</w:t>
      </w:r>
      <w:r w:rsidR="006B2B54">
        <w:rPr>
          <w:rFonts w:ascii="Courier New" w:hAnsi="Courier New" w:cs="Courier New"/>
          <w:color w:val="4472C4" w:themeColor="accent1"/>
        </w:rPr>
        <w:t>rate-xxx</w:t>
      </w:r>
      <w:r>
        <w:t>. Pro všechny tyto oblasti lze individuálně nastavit procento populace, která se může vylovit.</w:t>
      </w:r>
      <w:r w:rsidR="00F7167F">
        <w:t xml:space="preserve"> Toto nastavení</w:t>
      </w:r>
      <w:r w:rsidR="006B2B54">
        <w:t xml:space="preserve"> se aplikuje „multiplikativně“ s </w:t>
      </w:r>
      <w:r w:rsidR="006B2B54" w:rsidRPr="006B2B54">
        <w:rPr>
          <w:rFonts w:ascii="Courier New" w:hAnsi="Courier New" w:cs="Courier New"/>
          <w:color w:val="4472C4" w:themeColor="accent1"/>
        </w:rPr>
        <w:t>fishing-success</w:t>
      </w:r>
      <w:r w:rsidR="006B2B54">
        <w:t xml:space="preserve">, tedy například pokud pro levou třetinu vodní plochy bude nastavený </w:t>
      </w:r>
      <w:r w:rsidR="006B2B54" w:rsidRPr="006B2B54">
        <w:rPr>
          <w:rFonts w:ascii="Courier New" w:hAnsi="Courier New" w:cs="Courier New"/>
          <w:color w:val="4472C4" w:themeColor="accent1"/>
        </w:rPr>
        <w:t>fishing-</w:t>
      </w:r>
      <w:r w:rsidR="006B2B54">
        <w:rPr>
          <w:rFonts w:ascii="Courier New" w:hAnsi="Courier New" w:cs="Courier New"/>
          <w:color w:val="4472C4" w:themeColor="accent1"/>
        </w:rPr>
        <w:t>rate-left</w:t>
      </w:r>
      <w:r w:rsidR="006B2B54">
        <w:t xml:space="preserve"> na </w:t>
      </w:r>
      <w:r w:rsidR="00CF5442">
        <w:t>80 %</w:t>
      </w:r>
      <w:r w:rsidR="006B2B54">
        <w:t xml:space="preserve"> a </w:t>
      </w:r>
      <w:r w:rsidR="006B2B54" w:rsidRPr="006B2B54">
        <w:rPr>
          <w:rFonts w:ascii="Courier New" w:hAnsi="Courier New" w:cs="Courier New"/>
          <w:color w:val="4472C4" w:themeColor="accent1"/>
        </w:rPr>
        <w:t>fishing-success</w:t>
      </w:r>
      <w:r w:rsidR="006B2B54">
        <w:t xml:space="preserve"> bude nastavený na 70</w:t>
      </w:r>
      <w:r w:rsidR="00CF5442">
        <w:t xml:space="preserve"> </w:t>
      </w:r>
      <w:r w:rsidR="006B2B54">
        <w:t xml:space="preserve">%, tak výsledná šance na </w:t>
      </w:r>
      <w:r w:rsidR="00CF5442">
        <w:t xml:space="preserve">vylovení konkrétní ryby je </w:t>
      </w:r>
      <m:oMath>
        <m:r>
          <w:rPr>
            <w:rFonts w:ascii="Cambria Math" w:hAnsi="Cambria Math"/>
          </w:rPr>
          <m:t>0.8*0.75=</m:t>
        </m:r>
        <m:r>
          <m:rPr>
            <m:sty m:val="p"/>
          </m:rPr>
          <w:rPr>
            <w:rFonts w:ascii="Cambria Math" w:hAnsi="Cambria Math"/>
          </w:rPr>
          <m:t>0.56</m:t>
        </m:r>
      </m:oMath>
      <w:r w:rsidR="00CF5442">
        <w:t xml:space="preserve">, tedy 56 %. </w:t>
      </w:r>
      <w:r w:rsidR="00E53367">
        <w:t>V realitě se to dá představit i tak</w:t>
      </w:r>
      <w:r w:rsidR="00CF5442">
        <w:t>, že by rybáři museli</w:t>
      </w:r>
      <w:r w:rsidR="00E53367">
        <w:t xml:space="preserve"> (100 -</w:t>
      </w:r>
      <w:r w:rsidR="00CF5442">
        <w:t xml:space="preserve"> </w:t>
      </w:r>
      <w:r w:rsidR="00CF5442" w:rsidRPr="006B2B54">
        <w:rPr>
          <w:rFonts w:ascii="Courier New" w:hAnsi="Courier New" w:cs="Courier New"/>
          <w:color w:val="4472C4" w:themeColor="accent1"/>
        </w:rPr>
        <w:t>fishing-</w:t>
      </w:r>
      <w:r w:rsidR="00CF5442">
        <w:rPr>
          <w:rFonts w:ascii="Courier New" w:hAnsi="Courier New" w:cs="Courier New"/>
          <w:color w:val="4472C4" w:themeColor="accent1"/>
        </w:rPr>
        <w:t>rate-xxx</w:t>
      </w:r>
      <w:r w:rsidR="00E53367">
        <w:t xml:space="preserve">) </w:t>
      </w:r>
      <w:r w:rsidR="00CF5442">
        <w:t>% vylovených ryb</w:t>
      </w:r>
      <w:r w:rsidR="00E53367">
        <w:t xml:space="preserve"> z dané zóny</w:t>
      </w:r>
      <w:r w:rsidR="00CF5442">
        <w:t xml:space="preserve"> vypustit zpět do vody.</w:t>
      </w:r>
    </w:p>
    <w:p w14:paraId="0BB0AD72" w14:textId="77777777" w:rsidR="004007FC" w:rsidRDefault="004007FC">
      <w:r>
        <w:br w:type="page"/>
      </w:r>
    </w:p>
    <w:p w14:paraId="615ABBAC" w14:textId="13B52C99" w:rsidR="00F7167F" w:rsidRDefault="00CF5442" w:rsidP="00CF5442">
      <w:pPr>
        <w:pStyle w:val="Nadpis1"/>
      </w:pPr>
      <w:r>
        <w:lastRenderedPageBreak/>
        <w:t>Bázový případ – rybolov bez regulace</w:t>
      </w:r>
    </w:p>
    <w:p w14:paraId="3FB81957" w14:textId="4DCD8AD8" w:rsidR="00701814" w:rsidRDefault="00CF5442" w:rsidP="00CF5442">
      <w:r>
        <w:t>Bázový případ naší simulace je takový, kde na výlov ryb nejsou kladeny žádné umělé restrikce.</w:t>
      </w:r>
      <w:r w:rsidR="0028146C">
        <w:t xml:space="preserve"> Je to z pohledu účelu modelu právě ten scénář, kterému chceme zabránit.</w:t>
      </w:r>
    </w:p>
    <w:p w14:paraId="0E4CF49A" w14:textId="77777777" w:rsidR="0028146C" w:rsidRDefault="0028146C" w:rsidP="0028146C">
      <w:pPr>
        <w:pStyle w:val="Nadpis2"/>
      </w:pPr>
      <w:r>
        <w:t>Parametry</w:t>
      </w:r>
    </w:p>
    <w:p w14:paraId="13641AC5" w14:textId="73CF4DDE" w:rsidR="00254EDF" w:rsidRDefault="00CF5442" w:rsidP="00CF5442">
      <w:r>
        <w:t xml:space="preserve">V praxi to vypadá tak, že </w:t>
      </w:r>
      <w:r w:rsidRPr="006B2B54">
        <w:rPr>
          <w:rFonts w:ascii="Courier New" w:hAnsi="Courier New" w:cs="Courier New"/>
          <w:color w:val="4472C4" w:themeColor="accent1"/>
        </w:rPr>
        <w:t>fishing-</w:t>
      </w:r>
      <w:r>
        <w:rPr>
          <w:rFonts w:ascii="Courier New" w:hAnsi="Courier New" w:cs="Courier New"/>
          <w:color w:val="4472C4" w:themeColor="accent1"/>
        </w:rPr>
        <w:t>rate-xxx</w:t>
      </w:r>
      <w:r>
        <w:t xml:space="preserve"> je pro všechny zóny nastaven na 100</w:t>
      </w:r>
      <w:r w:rsidR="006D21D2">
        <w:t xml:space="preserve"> </w:t>
      </w:r>
      <w:r>
        <w:t>%</w:t>
      </w:r>
      <w:r w:rsidR="00E53367">
        <w:t>.</w:t>
      </w:r>
      <w:r w:rsidR="00254EDF">
        <w:t xml:space="preserve"> Jako příklad pro </w:t>
      </w:r>
      <w:r w:rsidR="00254EDF" w:rsidRPr="006B2B54">
        <w:rPr>
          <w:rFonts w:ascii="Courier New" w:hAnsi="Courier New" w:cs="Courier New"/>
          <w:color w:val="4472C4" w:themeColor="accent1"/>
        </w:rPr>
        <w:t>fish</w:t>
      </w:r>
      <w:r w:rsidR="00254EDF">
        <w:rPr>
          <w:rFonts w:ascii="Courier New" w:hAnsi="Courier New" w:cs="Courier New"/>
          <w:color w:val="4472C4" w:themeColor="accent1"/>
        </w:rPr>
        <w:t>-reproduction-rate</w:t>
      </w:r>
      <w:r w:rsidR="00254EDF">
        <w:t xml:space="preserve"> a další parametry jsme si zvolili populaci lososů, která je poměrně dobře zdokumentována a najít konkrétní informace není problém. Nastavení jednotlivých parametrů </w:t>
      </w:r>
      <w:r w:rsidR="0072510F">
        <w:t>jsme zvolili následující</w:t>
      </w:r>
      <w:r w:rsidR="00254EDF">
        <w:t>:</w:t>
      </w:r>
    </w:p>
    <w:p w14:paraId="6A457DD0" w14:textId="77777777" w:rsidR="004007FC" w:rsidRDefault="004007FC" w:rsidP="0054479B">
      <w:pPr>
        <w:pStyle w:val="Odstavecseseznamem"/>
        <w:numPr>
          <w:ilvl w:val="0"/>
          <w:numId w:val="2"/>
        </w:numPr>
        <w:rPr>
          <w:rFonts w:ascii="Courier New" w:hAnsi="Courier New" w:cs="Courier New"/>
          <w:color w:val="4472C4" w:themeColor="accent1"/>
        </w:rPr>
        <w:sectPr w:rsidR="004007FC" w:rsidSect="004007FC">
          <w:pgSz w:w="11906" w:h="16838"/>
          <w:pgMar w:top="1440" w:right="1440" w:bottom="1440" w:left="1440" w:header="708" w:footer="708" w:gutter="0"/>
          <w:cols w:space="708"/>
          <w:docGrid w:linePitch="360"/>
        </w:sectPr>
      </w:pPr>
    </w:p>
    <w:p w14:paraId="29146BD5" w14:textId="4ACC2F56" w:rsidR="00254EDF" w:rsidRPr="00254EDF" w:rsidRDefault="00254EDF" w:rsidP="0054479B">
      <w:pPr>
        <w:pStyle w:val="Odstavecseseznamem"/>
        <w:numPr>
          <w:ilvl w:val="0"/>
          <w:numId w:val="2"/>
        </w:numPr>
      </w:pPr>
      <w:r w:rsidRPr="0054479B">
        <w:rPr>
          <w:rFonts w:ascii="Courier New" w:hAnsi="Courier New" w:cs="Courier New"/>
          <w:color w:val="4472C4" w:themeColor="accent1"/>
        </w:rPr>
        <w:t>init-fish-count</w:t>
      </w:r>
      <w:r>
        <w:t xml:space="preserve"> = 200</w:t>
      </w:r>
    </w:p>
    <w:p w14:paraId="7F4DBE9F" w14:textId="22DBBD4F" w:rsidR="00254EDF" w:rsidRPr="00254EDF" w:rsidRDefault="00254EDF" w:rsidP="0054479B">
      <w:pPr>
        <w:pStyle w:val="Odstavecseseznamem"/>
        <w:numPr>
          <w:ilvl w:val="0"/>
          <w:numId w:val="2"/>
        </w:numPr>
      </w:pPr>
      <w:r w:rsidRPr="006B2B54">
        <w:rPr>
          <w:rFonts w:ascii="Courier New" w:hAnsi="Courier New" w:cs="Courier New"/>
          <w:color w:val="4472C4" w:themeColor="accent1"/>
        </w:rPr>
        <w:t>fishing-success</w:t>
      </w:r>
      <w:r w:rsidRPr="0054479B">
        <w:t xml:space="preserve"> = </w:t>
      </w:r>
      <w:r w:rsidR="0072510F">
        <w:t>70</w:t>
      </w:r>
      <w:r w:rsidRPr="0054479B">
        <w:t xml:space="preserve"> %</w:t>
      </w:r>
    </w:p>
    <w:p w14:paraId="3EF59D1B" w14:textId="6370A30F" w:rsidR="00254EDF" w:rsidRPr="00254EDF" w:rsidRDefault="00254EDF" w:rsidP="0054479B">
      <w:pPr>
        <w:pStyle w:val="Odstavecseseznamem"/>
        <w:numPr>
          <w:ilvl w:val="0"/>
          <w:numId w:val="2"/>
        </w:numPr>
      </w:pPr>
      <w:r w:rsidRPr="006B2B54">
        <w:rPr>
          <w:rFonts w:ascii="Courier New" w:hAnsi="Courier New" w:cs="Courier New"/>
          <w:color w:val="4472C4" w:themeColor="accent1"/>
        </w:rPr>
        <w:t>fish</w:t>
      </w:r>
      <w:r>
        <w:rPr>
          <w:rFonts w:ascii="Courier New" w:hAnsi="Courier New" w:cs="Courier New"/>
          <w:color w:val="4472C4" w:themeColor="accent1"/>
        </w:rPr>
        <w:t>-reproduction-rate</w:t>
      </w:r>
      <w:r w:rsidRPr="0054479B">
        <w:t xml:space="preserve"> = 3 %</w:t>
      </w:r>
    </w:p>
    <w:p w14:paraId="66B2D106" w14:textId="2AB70391" w:rsidR="00254EDF" w:rsidRDefault="00254EDF" w:rsidP="0054479B">
      <w:pPr>
        <w:pStyle w:val="Odstavecseseznamem"/>
        <w:numPr>
          <w:ilvl w:val="0"/>
          <w:numId w:val="2"/>
        </w:numPr>
      </w:pPr>
      <w:r w:rsidRPr="0054479B">
        <w:rPr>
          <w:rFonts w:ascii="Courier New" w:hAnsi="Courier New" w:cs="Courier New"/>
          <w:color w:val="4472C4" w:themeColor="accent1"/>
        </w:rPr>
        <w:t>fish-harvest-rate</w:t>
      </w:r>
      <w:r>
        <w:t xml:space="preserve"> = </w:t>
      </w:r>
      <w:r w:rsidR="0072510F">
        <w:t>45</w:t>
      </w:r>
    </w:p>
    <w:p w14:paraId="082B237E" w14:textId="41B82D6F" w:rsidR="004007FC" w:rsidRDefault="0054479B" w:rsidP="00543E7B">
      <w:pPr>
        <w:pStyle w:val="Odstavecseseznamem"/>
        <w:numPr>
          <w:ilvl w:val="0"/>
          <w:numId w:val="2"/>
        </w:numPr>
        <w:sectPr w:rsidR="004007FC" w:rsidSect="004007FC">
          <w:type w:val="continuous"/>
          <w:pgSz w:w="11906" w:h="16838"/>
          <w:pgMar w:top="1440" w:right="1440" w:bottom="1440" w:left="1440" w:header="708" w:footer="708" w:gutter="0"/>
          <w:cols w:num="2" w:space="708"/>
          <w:docGrid w:linePitch="360"/>
        </w:sectPr>
      </w:pPr>
      <w:r w:rsidRPr="0054479B">
        <w:rPr>
          <w:rFonts w:ascii="Courier New" w:hAnsi="Courier New" w:cs="Courier New"/>
          <w:color w:val="4472C4" w:themeColor="accent1"/>
        </w:rPr>
        <w:t>fish-rate-xxx</w:t>
      </w:r>
      <w:r>
        <w:t xml:space="preserve"> = 100 %</w:t>
      </w:r>
    </w:p>
    <w:p w14:paraId="7282EDF4" w14:textId="5E1EF47A" w:rsidR="00543E7B" w:rsidRDefault="004007FC" w:rsidP="00543E7B">
      <w:r w:rsidRPr="00543E7B">
        <w:rPr>
          <w:noProof/>
        </w:rPr>
        <w:drawing>
          <wp:anchor distT="0" distB="0" distL="114300" distR="114300" simplePos="0" relativeHeight="251666432" behindDoc="0" locked="0" layoutInCell="1" allowOverlap="1" wp14:anchorId="621A321F" wp14:editId="6495D8E4">
            <wp:simplePos x="0" y="0"/>
            <wp:positionH relativeFrom="margin">
              <wp:align>right</wp:align>
            </wp:positionH>
            <wp:positionV relativeFrom="paragraph">
              <wp:posOffset>240665</wp:posOffset>
            </wp:positionV>
            <wp:extent cx="5725160" cy="2252345"/>
            <wp:effectExtent l="0" t="0" r="889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5160" cy="2252345"/>
                    </a:xfrm>
                    <a:prstGeom prst="rect">
                      <a:avLst/>
                    </a:prstGeom>
                  </pic:spPr>
                </pic:pic>
              </a:graphicData>
            </a:graphic>
            <wp14:sizeRelH relativeFrom="margin">
              <wp14:pctWidth>0</wp14:pctWidth>
            </wp14:sizeRelH>
            <wp14:sizeRelV relativeFrom="margin">
              <wp14:pctHeight>0</wp14:pctHeight>
            </wp14:sizeRelV>
          </wp:anchor>
        </w:drawing>
      </w:r>
    </w:p>
    <w:p w14:paraId="6E150434" w14:textId="63661420" w:rsidR="004007FC" w:rsidRDefault="004007FC" w:rsidP="00543E7B"/>
    <w:p w14:paraId="22D7A45A" w14:textId="1C42A151" w:rsidR="00701814" w:rsidRDefault="00CB31E5" w:rsidP="0028146C">
      <w:pPr>
        <w:pStyle w:val="Nadpis2"/>
      </w:pPr>
      <w:r>
        <w:t>Závěr</w:t>
      </w:r>
    </w:p>
    <w:p w14:paraId="5C4F88A4" w14:textId="2E5E9D05" w:rsidR="0054479B" w:rsidRDefault="0028146C" w:rsidP="0054479B">
      <w:r>
        <w:t>Je vidět, že po nějaký čas populace dokázala intenzivní rybolov přežít, mezi tickem 1000 a 1</w:t>
      </w:r>
      <w:r w:rsidR="00543E7B">
        <w:t>4</w:t>
      </w:r>
      <w:r>
        <w:t xml:space="preserve">00 se dokonce zdálo, že prosperuje, avšak po cca 3300 ticích vidíme, že </w:t>
      </w:r>
      <w:r w:rsidR="006D21D2">
        <w:t xml:space="preserve">populace vymírá a </w:t>
      </w:r>
      <w:r>
        <w:t>rybolov v takovéto podobě není udržitelný.</w:t>
      </w:r>
    </w:p>
    <w:p w14:paraId="62AAF00A" w14:textId="2ED29FEF" w:rsidR="004007FC" w:rsidRDefault="006D21D2">
      <w:r>
        <w:t>V tomto případě to není výhodné ani z hlediska výdělků, nejenom, že po vymření populace bude zisk nulový, ale již během aktivního rybolovu zisk velmi kolísá a nedá se spolehnout na jeho stabilitu.</w:t>
      </w:r>
      <w:r w:rsidR="004007FC">
        <w:br w:type="page"/>
      </w:r>
    </w:p>
    <w:p w14:paraId="12A6AE37" w14:textId="77777777" w:rsidR="00543E7B" w:rsidRDefault="00543E7B" w:rsidP="00543E7B">
      <w:pPr>
        <w:pStyle w:val="Nadpis1"/>
      </w:pPr>
      <w:r>
        <w:rPr>
          <w:color w:val="2F5496"/>
        </w:rPr>
        <w:lastRenderedPageBreak/>
        <w:t>Maximální restrikce</w:t>
      </w:r>
    </w:p>
    <w:p w14:paraId="1F763C70" w14:textId="4FEFAFC1" w:rsidR="00543E7B" w:rsidRDefault="00543E7B" w:rsidP="00543E7B">
      <w:r>
        <w:t xml:space="preserve">V tomto případě zavedeme maximální restrikce u všech, a tudíž </w:t>
      </w:r>
      <w:r w:rsidR="004007FC">
        <w:t>kompletně zakážeme rybolov</w:t>
      </w:r>
      <w:r>
        <w:t xml:space="preserve">. V tomto modelu pracujeme s agenty a nepoužíváme sumární proměnné jako celková kapacita prostředí, ale ryby se dokážou množit pouze v případě, že v jejich okolí je méně než </w:t>
      </w:r>
      <w:r w:rsidR="00E67572">
        <w:rPr>
          <w:i/>
        </w:rPr>
        <w:t>5</w:t>
      </w:r>
      <w:r>
        <w:t xml:space="preserve"> agentů.</w:t>
      </w:r>
    </w:p>
    <w:p w14:paraId="15F960F8" w14:textId="488B824F" w:rsidR="004007FC" w:rsidRDefault="00543E7B" w:rsidP="00543E7B">
      <w:r>
        <w:t xml:space="preserve">Teoreticky však toto opatření nemusí stačit a populace ryb i tak může růst přes všechny meze. Představme si případ, že nově narozené ryby odplavou, ale ryby, které zůstanou na stejném místě se mohou rozmnožovat donekonečna, protože v jejich okolí je stále stejný počet ryb. </w:t>
      </w:r>
      <w:r w:rsidR="00AB1D8B">
        <w:t>Podle následující simulace se toho však neděje.</w:t>
      </w:r>
    </w:p>
    <w:p w14:paraId="7583945C" w14:textId="000B4F51" w:rsidR="004007FC" w:rsidRDefault="004007FC" w:rsidP="004007FC">
      <w:pPr>
        <w:pStyle w:val="Nadpis2"/>
      </w:pPr>
      <w:r>
        <w:t>Parametry</w:t>
      </w:r>
    </w:p>
    <w:p w14:paraId="3E6F6629" w14:textId="532BDB3A" w:rsidR="00AB1D8B" w:rsidRDefault="004007FC" w:rsidP="004007FC">
      <w:r>
        <w:t>Simulace v tomto případě běží s následujícími parametry:</w:t>
      </w:r>
    </w:p>
    <w:p w14:paraId="6C54EF9F" w14:textId="77777777" w:rsidR="00AB1D8B" w:rsidRDefault="00AB1D8B" w:rsidP="00AB1D8B">
      <w:pPr>
        <w:pStyle w:val="Odstavecseseznamem"/>
        <w:numPr>
          <w:ilvl w:val="0"/>
          <w:numId w:val="2"/>
        </w:numPr>
        <w:rPr>
          <w:rFonts w:ascii="Courier New" w:hAnsi="Courier New" w:cs="Courier New"/>
          <w:color w:val="4472C4" w:themeColor="accent1"/>
        </w:rPr>
        <w:sectPr w:rsidR="00AB1D8B" w:rsidSect="004007FC">
          <w:type w:val="continuous"/>
          <w:pgSz w:w="11906" w:h="16838"/>
          <w:pgMar w:top="1440" w:right="1440" w:bottom="1440" w:left="1440" w:header="708" w:footer="708" w:gutter="0"/>
          <w:cols w:space="708"/>
          <w:docGrid w:linePitch="360"/>
        </w:sectPr>
      </w:pPr>
    </w:p>
    <w:p w14:paraId="59F7180E" w14:textId="66733213" w:rsidR="00AB1D8B" w:rsidRPr="00254EDF" w:rsidRDefault="00AB1D8B" w:rsidP="00AB1D8B">
      <w:pPr>
        <w:pStyle w:val="Odstavecseseznamem"/>
        <w:numPr>
          <w:ilvl w:val="0"/>
          <w:numId w:val="2"/>
        </w:numPr>
      </w:pPr>
      <w:r w:rsidRPr="0054479B">
        <w:rPr>
          <w:rFonts w:ascii="Courier New" w:hAnsi="Courier New" w:cs="Courier New"/>
          <w:color w:val="4472C4" w:themeColor="accent1"/>
        </w:rPr>
        <w:t>init-fish-count</w:t>
      </w:r>
      <w:r>
        <w:t xml:space="preserve"> = 200</w:t>
      </w:r>
    </w:p>
    <w:p w14:paraId="7762AB12" w14:textId="5C9CED7F" w:rsidR="00AB1D8B" w:rsidRPr="00254EDF" w:rsidRDefault="00AB1D8B" w:rsidP="00AB1D8B">
      <w:pPr>
        <w:pStyle w:val="Odstavecseseznamem"/>
        <w:numPr>
          <w:ilvl w:val="0"/>
          <w:numId w:val="2"/>
        </w:numPr>
      </w:pPr>
      <w:r w:rsidRPr="006B2B54">
        <w:rPr>
          <w:rFonts w:ascii="Courier New" w:hAnsi="Courier New" w:cs="Courier New"/>
          <w:color w:val="4472C4" w:themeColor="accent1"/>
        </w:rPr>
        <w:t>fishing-success</w:t>
      </w:r>
      <w:r w:rsidRPr="0054479B">
        <w:t xml:space="preserve"> = </w:t>
      </w:r>
      <w:r>
        <w:t>70</w:t>
      </w:r>
      <w:r w:rsidRPr="0054479B">
        <w:t xml:space="preserve"> %</w:t>
      </w:r>
    </w:p>
    <w:p w14:paraId="53A4E43A" w14:textId="28A3DA5B" w:rsidR="00AB1D8B" w:rsidRDefault="00AB1D8B" w:rsidP="00AB1D8B">
      <w:pPr>
        <w:pStyle w:val="Odstavecseseznamem"/>
        <w:numPr>
          <w:ilvl w:val="0"/>
          <w:numId w:val="2"/>
        </w:numPr>
      </w:pPr>
      <w:r w:rsidRPr="006B2B54">
        <w:rPr>
          <w:rFonts w:ascii="Courier New" w:hAnsi="Courier New" w:cs="Courier New"/>
          <w:color w:val="4472C4" w:themeColor="accent1"/>
        </w:rPr>
        <w:t>fish</w:t>
      </w:r>
      <w:r>
        <w:rPr>
          <w:rFonts w:ascii="Courier New" w:hAnsi="Courier New" w:cs="Courier New"/>
          <w:color w:val="4472C4" w:themeColor="accent1"/>
        </w:rPr>
        <w:t>-reproduction-rate</w:t>
      </w:r>
      <w:r w:rsidRPr="0054479B">
        <w:t xml:space="preserve"> = 3 %</w:t>
      </w:r>
    </w:p>
    <w:p w14:paraId="442283F8" w14:textId="09E75232" w:rsidR="00AB1D8B" w:rsidRDefault="00AB1D8B" w:rsidP="00AB1D8B">
      <w:pPr>
        <w:pStyle w:val="Odstavecseseznamem"/>
        <w:numPr>
          <w:ilvl w:val="0"/>
          <w:numId w:val="2"/>
        </w:numPr>
      </w:pPr>
      <w:r w:rsidRPr="0054479B">
        <w:rPr>
          <w:rFonts w:ascii="Courier New" w:hAnsi="Courier New" w:cs="Courier New"/>
          <w:color w:val="4472C4" w:themeColor="accent1"/>
        </w:rPr>
        <w:t>fish-harvest-rate</w:t>
      </w:r>
      <w:r>
        <w:t xml:space="preserve"> = 45</w:t>
      </w:r>
    </w:p>
    <w:p w14:paraId="7E1345E7" w14:textId="55EB3E07" w:rsidR="00AB1D8B" w:rsidRDefault="00AB1D8B" w:rsidP="00AB1D8B">
      <w:pPr>
        <w:pStyle w:val="Odstavecseseznamem"/>
        <w:numPr>
          <w:ilvl w:val="0"/>
          <w:numId w:val="2"/>
        </w:numPr>
        <w:sectPr w:rsidR="00AB1D8B" w:rsidSect="00AB1D8B">
          <w:type w:val="continuous"/>
          <w:pgSz w:w="11906" w:h="16838"/>
          <w:pgMar w:top="1440" w:right="1440" w:bottom="1440" w:left="1440" w:header="708" w:footer="708" w:gutter="0"/>
          <w:cols w:num="2" w:space="708"/>
          <w:docGrid w:linePitch="360"/>
        </w:sectPr>
      </w:pPr>
      <w:r>
        <w:rPr>
          <w:rFonts w:ascii="Courier New" w:hAnsi="Courier New" w:cs="Courier New"/>
          <w:color w:val="4472C4" w:themeColor="accent1"/>
        </w:rPr>
        <w:t>fish-rate-xxx</w:t>
      </w:r>
      <w:r w:rsidRPr="00AB1D8B">
        <w:t xml:space="preserve"> = 0 </w:t>
      </w:r>
      <w:r>
        <w:t>%</w:t>
      </w:r>
    </w:p>
    <w:p w14:paraId="13E154C7" w14:textId="72F06827" w:rsidR="00AB1D8B" w:rsidRDefault="00AB1D8B" w:rsidP="00AB1D8B">
      <w:r w:rsidRPr="004007FC">
        <w:rPr>
          <w:noProof/>
        </w:rPr>
        <w:drawing>
          <wp:anchor distT="0" distB="0" distL="114300" distR="114300" simplePos="0" relativeHeight="251668480" behindDoc="0" locked="0" layoutInCell="1" allowOverlap="1" wp14:anchorId="085AB1B9" wp14:editId="47BD0663">
            <wp:simplePos x="0" y="0"/>
            <wp:positionH relativeFrom="margin">
              <wp:align>center</wp:align>
            </wp:positionH>
            <wp:positionV relativeFrom="paragraph">
              <wp:posOffset>285115</wp:posOffset>
            </wp:positionV>
            <wp:extent cx="5727065" cy="1892300"/>
            <wp:effectExtent l="0" t="0" r="6985" b="0"/>
            <wp:wrapTopAndBottom/>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065" cy="1892300"/>
                    </a:xfrm>
                    <a:prstGeom prst="rect">
                      <a:avLst/>
                    </a:prstGeom>
                  </pic:spPr>
                </pic:pic>
              </a:graphicData>
            </a:graphic>
          </wp:anchor>
        </w:drawing>
      </w:r>
    </w:p>
    <w:p w14:paraId="30697D42" w14:textId="689469E1" w:rsidR="00AB1D8B" w:rsidRDefault="00AB1D8B" w:rsidP="00AB1D8B">
      <w:pPr>
        <w:pStyle w:val="Nadpis2"/>
      </w:pPr>
      <w:r>
        <w:t>Závěr</w:t>
      </w:r>
    </w:p>
    <w:p w14:paraId="6F4ADF0D" w14:textId="23C12974" w:rsidR="00AB1D8B" w:rsidRDefault="00AB1D8B">
      <w:r>
        <w:t>Při simulacích je při náhodném pohybu agentů opatření na počet okolních agentů dostačující. Populace ryb vykazuje logaritmický růst a při hodnotách proměnných z bázového případu nepřesáhla velikost populace při simulacích 1000 ryb.</w:t>
      </w:r>
      <w:r>
        <w:br w:type="page"/>
      </w:r>
    </w:p>
    <w:p w14:paraId="68E5C60B" w14:textId="04627292" w:rsidR="00216096" w:rsidRDefault="00216096" w:rsidP="00216096">
      <w:pPr>
        <w:pStyle w:val="Nadpis1"/>
      </w:pPr>
      <w:r>
        <w:lastRenderedPageBreak/>
        <w:t>Udržitelnost populace</w:t>
      </w:r>
    </w:p>
    <w:p w14:paraId="4FD1F945" w14:textId="74D28CBC" w:rsidR="00216096" w:rsidRPr="00216096" w:rsidRDefault="00216096" w:rsidP="00216096">
      <w:pPr>
        <w:pStyle w:val="Nadpis2"/>
      </w:pPr>
      <w:r>
        <w:t>Parametry</w:t>
      </w:r>
    </w:p>
    <w:p w14:paraId="5339B59B" w14:textId="61EF60AE" w:rsidR="00216096" w:rsidRDefault="00216096" w:rsidP="00216096">
      <w:r>
        <w:t>První se zaměříme na udržitelnost populace, budeme regulovat rybolov na dvou třetinách vodní plochy a sledovat, jak míra restrikcí ovlivní populaci ryb. Model tedy běží s následujícími parametry</w:t>
      </w:r>
      <w:r w:rsidR="00095892">
        <w:t xml:space="preserve"> (</w:t>
      </w:r>
      <w:r w:rsidR="00095892" w:rsidRPr="00095892">
        <w:rPr>
          <w:rFonts w:ascii="Courier New" w:hAnsi="Courier New" w:cs="Courier New"/>
          <w:color w:val="4472C4" w:themeColor="accent1"/>
        </w:rPr>
        <w:t>fish-rate-left</w:t>
      </w:r>
      <w:r w:rsidR="00095892">
        <w:t xml:space="preserve"> a </w:t>
      </w:r>
      <w:r w:rsidR="00095892" w:rsidRPr="00095892">
        <w:rPr>
          <w:rFonts w:ascii="Courier New" w:hAnsi="Courier New" w:cs="Courier New"/>
          <w:color w:val="4472C4" w:themeColor="accent1"/>
        </w:rPr>
        <w:t>fish-rate-right</w:t>
      </w:r>
      <w:r w:rsidR="00095892">
        <w:t xml:space="preserve"> mají v konkrétních simulacích vždy stejnou hodnotu)</w:t>
      </w:r>
      <w:r>
        <w:t>:</w:t>
      </w:r>
    </w:p>
    <w:p w14:paraId="4CEEAD3F" w14:textId="77777777" w:rsidR="004007FC" w:rsidRDefault="004007FC" w:rsidP="00216096">
      <w:pPr>
        <w:pStyle w:val="Odstavecseseznamem"/>
        <w:numPr>
          <w:ilvl w:val="0"/>
          <w:numId w:val="2"/>
        </w:numPr>
        <w:rPr>
          <w:rFonts w:ascii="Courier New" w:hAnsi="Courier New" w:cs="Courier New"/>
          <w:color w:val="4472C4" w:themeColor="accent1"/>
        </w:rPr>
        <w:sectPr w:rsidR="004007FC" w:rsidSect="004007FC">
          <w:type w:val="continuous"/>
          <w:pgSz w:w="11906" w:h="16838"/>
          <w:pgMar w:top="1440" w:right="1440" w:bottom="1440" w:left="1440" w:header="708" w:footer="708" w:gutter="0"/>
          <w:cols w:space="708"/>
          <w:docGrid w:linePitch="360"/>
        </w:sectPr>
      </w:pPr>
    </w:p>
    <w:p w14:paraId="4D019C34" w14:textId="52C79011" w:rsidR="00216096" w:rsidRPr="00254EDF" w:rsidRDefault="00216096" w:rsidP="00216096">
      <w:pPr>
        <w:pStyle w:val="Odstavecseseznamem"/>
        <w:numPr>
          <w:ilvl w:val="0"/>
          <w:numId w:val="2"/>
        </w:numPr>
      </w:pPr>
      <w:r w:rsidRPr="0054479B">
        <w:rPr>
          <w:rFonts w:ascii="Courier New" w:hAnsi="Courier New" w:cs="Courier New"/>
          <w:color w:val="4472C4" w:themeColor="accent1"/>
        </w:rPr>
        <w:t>init-fish-count</w:t>
      </w:r>
      <w:r>
        <w:t xml:space="preserve"> = 200</w:t>
      </w:r>
    </w:p>
    <w:p w14:paraId="51D24544" w14:textId="77777777" w:rsidR="00216096" w:rsidRPr="00254EDF" w:rsidRDefault="00216096" w:rsidP="00216096">
      <w:pPr>
        <w:pStyle w:val="Odstavecseseznamem"/>
        <w:numPr>
          <w:ilvl w:val="0"/>
          <w:numId w:val="2"/>
        </w:numPr>
      </w:pPr>
      <w:r w:rsidRPr="006B2B54">
        <w:rPr>
          <w:rFonts w:ascii="Courier New" w:hAnsi="Courier New" w:cs="Courier New"/>
          <w:color w:val="4472C4" w:themeColor="accent1"/>
        </w:rPr>
        <w:t>fishing-success</w:t>
      </w:r>
      <w:r w:rsidRPr="0054479B">
        <w:t xml:space="preserve"> = </w:t>
      </w:r>
      <w:r>
        <w:t>70</w:t>
      </w:r>
      <w:r w:rsidRPr="0054479B">
        <w:t xml:space="preserve"> %</w:t>
      </w:r>
    </w:p>
    <w:p w14:paraId="0AB81B65" w14:textId="65177B69" w:rsidR="00216096" w:rsidRPr="00254EDF" w:rsidRDefault="00216096" w:rsidP="00216096">
      <w:pPr>
        <w:pStyle w:val="Odstavecseseznamem"/>
        <w:numPr>
          <w:ilvl w:val="0"/>
          <w:numId w:val="2"/>
        </w:numPr>
      </w:pPr>
      <w:r w:rsidRPr="006B2B54">
        <w:rPr>
          <w:rFonts w:ascii="Courier New" w:hAnsi="Courier New" w:cs="Courier New"/>
          <w:color w:val="4472C4" w:themeColor="accent1"/>
        </w:rPr>
        <w:t>fish</w:t>
      </w:r>
      <w:r>
        <w:rPr>
          <w:rFonts w:ascii="Courier New" w:hAnsi="Courier New" w:cs="Courier New"/>
          <w:color w:val="4472C4" w:themeColor="accent1"/>
        </w:rPr>
        <w:t>-reproduction-rate</w:t>
      </w:r>
      <w:r w:rsidRPr="0054479B">
        <w:t xml:space="preserve"> = 3 %</w:t>
      </w:r>
    </w:p>
    <w:p w14:paraId="53FFB56D" w14:textId="086765A5" w:rsidR="00216096" w:rsidRDefault="0084472D" w:rsidP="00216096">
      <w:pPr>
        <w:pStyle w:val="Odstavecseseznamem"/>
        <w:numPr>
          <w:ilvl w:val="0"/>
          <w:numId w:val="2"/>
        </w:numPr>
      </w:pPr>
      <w:r w:rsidRPr="00874F45">
        <w:rPr>
          <w:noProof/>
        </w:rPr>
        <w:drawing>
          <wp:anchor distT="0" distB="0" distL="114300" distR="114300" simplePos="0" relativeHeight="251664384" behindDoc="0" locked="0" layoutInCell="1" allowOverlap="1" wp14:anchorId="2D341400" wp14:editId="4D5B3ACC">
            <wp:simplePos x="0" y="0"/>
            <wp:positionH relativeFrom="margin">
              <wp:align>left</wp:align>
            </wp:positionH>
            <wp:positionV relativeFrom="paragraph">
              <wp:posOffset>219075</wp:posOffset>
            </wp:positionV>
            <wp:extent cx="5725795" cy="2166620"/>
            <wp:effectExtent l="0" t="0" r="8255" b="508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5795" cy="2166620"/>
                    </a:xfrm>
                    <a:prstGeom prst="rect">
                      <a:avLst/>
                    </a:prstGeom>
                  </pic:spPr>
                </pic:pic>
              </a:graphicData>
            </a:graphic>
            <wp14:sizeRelH relativeFrom="margin">
              <wp14:pctWidth>0</wp14:pctWidth>
            </wp14:sizeRelH>
            <wp14:sizeRelV relativeFrom="margin">
              <wp14:pctHeight>0</wp14:pctHeight>
            </wp14:sizeRelV>
          </wp:anchor>
        </w:drawing>
      </w:r>
      <w:r w:rsidR="00216096" w:rsidRPr="0054479B">
        <w:rPr>
          <w:rFonts w:ascii="Courier New" w:hAnsi="Courier New" w:cs="Courier New"/>
          <w:color w:val="4472C4" w:themeColor="accent1"/>
        </w:rPr>
        <w:t>fish-harvest-rate</w:t>
      </w:r>
      <w:r w:rsidR="00216096">
        <w:t xml:space="preserve"> = 45</w:t>
      </w:r>
    </w:p>
    <w:p w14:paraId="3584CFA1" w14:textId="77777777" w:rsidR="00216096" w:rsidRDefault="00216096" w:rsidP="00216096">
      <w:pPr>
        <w:pStyle w:val="Odstavecseseznamem"/>
        <w:numPr>
          <w:ilvl w:val="0"/>
          <w:numId w:val="2"/>
        </w:numPr>
      </w:pPr>
      <w:r w:rsidRPr="0054479B">
        <w:rPr>
          <w:rFonts w:ascii="Courier New" w:hAnsi="Courier New" w:cs="Courier New"/>
          <w:color w:val="4472C4" w:themeColor="accent1"/>
        </w:rPr>
        <w:t>fish-rate-</w:t>
      </w:r>
      <w:r>
        <w:rPr>
          <w:rFonts w:ascii="Courier New" w:hAnsi="Courier New" w:cs="Courier New"/>
          <w:color w:val="4472C4" w:themeColor="accent1"/>
        </w:rPr>
        <w:t>middle</w:t>
      </w:r>
      <w:r>
        <w:t xml:space="preserve"> = 100 %</w:t>
      </w:r>
    </w:p>
    <w:p w14:paraId="643A36AF" w14:textId="5D863AB1" w:rsidR="00216096" w:rsidRDefault="00216096" w:rsidP="00216096">
      <w:pPr>
        <w:pStyle w:val="Odstavecseseznamem"/>
        <w:numPr>
          <w:ilvl w:val="0"/>
          <w:numId w:val="2"/>
        </w:numPr>
      </w:pPr>
      <w:r w:rsidRPr="0054479B">
        <w:rPr>
          <w:rFonts w:ascii="Courier New" w:hAnsi="Courier New" w:cs="Courier New"/>
          <w:color w:val="4472C4" w:themeColor="accent1"/>
        </w:rPr>
        <w:t>fish-rate-</w:t>
      </w:r>
      <w:r>
        <w:rPr>
          <w:rFonts w:ascii="Courier New" w:hAnsi="Courier New" w:cs="Courier New"/>
          <w:color w:val="4472C4" w:themeColor="accent1"/>
        </w:rPr>
        <w:t>right</w:t>
      </w:r>
      <w:r>
        <w:t xml:space="preserve"> = 0-100 %</w:t>
      </w:r>
    </w:p>
    <w:p w14:paraId="6EBA4ADB" w14:textId="0186906A" w:rsidR="00216096" w:rsidRDefault="00216096" w:rsidP="00216096">
      <w:pPr>
        <w:pStyle w:val="Odstavecseseznamem"/>
        <w:numPr>
          <w:ilvl w:val="0"/>
          <w:numId w:val="2"/>
        </w:numPr>
      </w:pPr>
      <w:r w:rsidRPr="0054479B">
        <w:rPr>
          <w:rFonts w:ascii="Courier New" w:hAnsi="Courier New" w:cs="Courier New"/>
          <w:color w:val="4472C4" w:themeColor="accent1"/>
        </w:rPr>
        <w:t>fish-rate-</w:t>
      </w:r>
      <w:r>
        <w:rPr>
          <w:rFonts w:ascii="Courier New" w:hAnsi="Courier New" w:cs="Courier New"/>
          <w:color w:val="4472C4" w:themeColor="accent1"/>
        </w:rPr>
        <w:t>left</w:t>
      </w:r>
      <w:r>
        <w:t xml:space="preserve"> = 0-100 %</w:t>
      </w:r>
    </w:p>
    <w:p w14:paraId="747004CE" w14:textId="77777777" w:rsidR="004007FC" w:rsidRDefault="004007FC" w:rsidP="00216096">
      <w:pPr>
        <w:pStyle w:val="Nadpis2"/>
        <w:sectPr w:rsidR="004007FC" w:rsidSect="0084472D">
          <w:type w:val="continuous"/>
          <w:pgSz w:w="11906" w:h="16838"/>
          <w:pgMar w:top="1440" w:right="1440" w:bottom="1440" w:left="1440" w:header="708" w:footer="708" w:gutter="0"/>
          <w:cols w:num="2" w:space="708"/>
          <w:docGrid w:linePitch="360"/>
        </w:sectPr>
      </w:pPr>
    </w:p>
    <w:p w14:paraId="4478DF86" w14:textId="01B30F36" w:rsidR="00216096" w:rsidRDefault="00845833" w:rsidP="00216096">
      <w:r w:rsidRPr="00874F45">
        <w:rPr>
          <w:noProof/>
        </w:rPr>
        <w:drawing>
          <wp:anchor distT="0" distB="0" distL="114300" distR="114300" simplePos="0" relativeHeight="251663360" behindDoc="0" locked="0" layoutInCell="1" allowOverlap="1" wp14:anchorId="6B7D75A3" wp14:editId="0CB07B29">
            <wp:simplePos x="0" y="0"/>
            <wp:positionH relativeFrom="margin">
              <wp:posOffset>-11734</wp:posOffset>
            </wp:positionH>
            <wp:positionV relativeFrom="paragraph">
              <wp:posOffset>3031518</wp:posOffset>
            </wp:positionV>
            <wp:extent cx="5738495" cy="2145665"/>
            <wp:effectExtent l="0" t="0" r="0" b="6985"/>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8495" cy="2145665"/>
                    </a:xfrm>
                    <a:prstGeom prst="rect">
                      <a:avLst/>
                    </a:prstGeom>
                  </pic:spPr>
                </pic:pic>
              </a:graphicData>
            </a:graphic>
            <wp14:sizeRelH relativeFrom="margin">
              <wp14:pctWidth>0</wp14:pctWidth>
            </wp14:sizeRelH>
            <wp14:sizeRelV relativeFrom="margin">
              <wp14:pctHeight>0</wp14:pctHeight>
            </wp14:sizeRelV>
          </wp:anchor>
        </w:drawing>
      </w:r>
      <w:r w:rsidR="00216096">
        <w:t>V prvním grafu je vidět</w:t>
      </w:r>
      <w:r w:rsidR="00BE3660">
        <w:t>,</w:t>
      </w:r>
      <w:r w:rsidR="00216096">
        <w:t xml:space="preserve"> jak se populace chová při různě nastavených restrikcích. Od 0 do cca 90 % omezení rybolovu se neprojevilo nic zajímavého, populace je víceméně stabilní a udržitelná, zajímavější je to na intervalu 90-100 %, kde jsme dělali podrobnější měření. </w:t>
      </w:r>
      <w:r w:rsidR="00874F45">
        <w:t>Lépe je to vidět v následujícím grafu, který ukazuje velikost populace po 10000 ticích.</w:t>
      </w:r>
    </w:p>
    <w:p w14:paraId="36115664" w14:textId="0889B274" w:rsidR="00216096" w:rsidRDefault="00216096" w:rsidP="00216096"/>
    <w:p w14:paraId="70B10B3B" w14:textId="6DAB9454" w:rsidR="00216096" w:rsidRDefault="00BE3660" w:rsidP="00216096">
      <w:r>
        <w:t xml:space="preserve">Zajímavý </w:t>
      </w:r>
      <w:r w:rsidR="0084472D">
        <w:t>jev</w:t>
      </w:r>
      <w:r>
        <w:t xml:space="preserve"> můžeme pozorovat na úrovni</w:t>
      </w:r>
      <w:r w:rsidR="00874F45">
        <w:t xml:space="preserve"> 94 %,</w:t>
      </w:r>
      <w:r>
        <w:t xml:space="preserve"> 96 % a 97 %, kdy pravděpodobně vlivem náhody populace přežívá déle, ačkoliv s přísnějšími restrikcemi (např. při 93 %) vymřela. Dalo by se předpokládat, že při dostatečně dlouhém běhu simulace by populace vymřela i za těchto podmínek.</w:t>
      </w:r>
    </w:p>
    <w:p w14:paraId="7F6EC623" w14:textId="140507F5" w:rsidR="00BE3660" w:rsidRDefault="00BE3660" w:rsidP="00BE3660">
      <w:pPr>
        <w:pStyle w:val="Nadpis2"/>
      </w:pPr>
      <w:r>
        <w:t>Závěr</w:t>
      </w:r>
    </w:p>
    <w:p w14:paraId="200EFD0D" w14:textId="4FF7D41B" w:rsidR="00BE3660" w:rsidRDefault="00BE3660" w:rsidP="00BE3660">
      <w:r>
        <w:t>Ze simulace je jasné, že míra rybolovu, respektive jeho restrikcí, přímo ovlivňuje udržitelnost populace, případně její průměrnou velikost. Je vidět, že při menší míře rybolovu je populace větší, což by mohlo znamenat potenciálně vyšší zisk pro rybáře.</w:t>
      </w:r>
    </w:p>
    <w:p w14:paraId="026A34FD" w14:textId="1FC6C365" w:rsidR="00B712DD" w:rsidRDefault="00ED0530" w:rsidP="00ED0530">
      <w:pPr>
        <w:pStyle w:val="Nadpis1"/>
      </w:pPr>
      <w:r>
        <w:lastRenderedPageBreak/>
        <w:t>Počet úlovků</w:t>
      </w:r>
    </w:p>
    <w:p w14:paraId="4475B6BB" w14:textId="53235AA7" w:rsidR="00ED0530" w:rsidRDefault="00ED0530" w:rsidP="00ED0530">
      <w:r>
        <w:t xml:space="preserve">Se znalostí toho, kdy je populace udržitelná, se nyní můžeme zaměřit na množství úlovků, které bude přímo úměrné zisku. </w:t>
      </w:r>
    </w:p>
    <w:p w14:paraId="289B58F0" w14:textId="50ACDB5A" w:rsidR="0038795A" w:rsidRDefault="0038795A" w:rsidP="0038795A">
      <w:pPr>
        <w:pStyle w:val="Nadpis2"/>
      </w:pPr>
      <w:r>
        <w:t>Parametry</w:t>
      </w:r>
    </w:p>
    <w:p w14:paraId="1267EAA2" w14:textId="0E59A94A" w:rsidR="0038795A" w:rsidRPr="0038795A" w:rsidRDefault="0038795A" w:rsidP="0038795A">
      <w:r w:rsidRPr="0038795A">
        <w:rPr>
          <w:noProof/>
        </w:rPr>
        <w:drawing>
          <wp:anchor distT="0" distB="0" distL="114300" distR="114300" simplePos="0" relativeHeight="251669504" behindDoc="0" locked="0" layoutInCell="1" allowOverlap="1" wp14:anchorId="37499193" wp14:editId="20C02F96">
            <wp:simplePos x="0" y="0"/>
            <wp:positionH relativeFrom="margin">
              <wp:align>right</wp:align>
            </wp:positionH>
            <wp:positionV relativeFrom="paragraph">
              <wp:posOffset>658606</wp:posOffset>
            </wp:positionV>
            <wp:extent cx="5732780" cy="2038985"/>
            <wp:effectExtent l="0" t="0" r="1270"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2780" cy="2038985"/>
                    </a:xfrm>
                    <a:prstGeom prst="rect">
                      <a:avLst/>
                    </a:prstGeom>
                  </pic:spPr>
                </pic:pic>
              </a:graphicData>
            </a:graphic>
            <wp14:sizeRelH relativeFrom="margin">
              <wp14:pctWidth>0</wp14:pctWidth>
            </wp14:sizeRelH>
            <wp14:sizeRelV relativeFrom="margin">
              <wp14:pctHeight>0</wp14:pctHeight>
            </wp14:sizeRelV>
          </wp:anchor>
        </w:drawing>
      </w:r>
      <w:r>
        <w:t>Nastavení parametrů jsme volili stejné jako u udržitelnosti populace. V následujícím grafu je znázorněný průměrný počet vylovených ryb v závislosti na nastavení restrikcí v okrajových zónách v procentech.</w:t>
      </w:r>
    </w:p>
    <w:p w14:paraId="77E28202" w14:textId="5238FF56" w:rsidR="0038795A" w:rsidRDefault="0038795A" w:rsidP="00ED0530"/>
    <w:p w14:paraId="20F9079C" w14:textId="2E9B78AD" w:rsidR="00ED0530" w:rsidRDefault="00ED0530" w:rsidP="00ED0530">
      <w:r>
        <w:t>V intervalu 0-50 % vidíme postupný lineární nárůst počtu vylovených ryb. Z předchozí sekce víme, že je výlov v tomto intervalu udržitelný. V praxi tento interval náleží příliš přísnému nastavení restrikcí, i když by se počet ryb obnovil i při vyšším výlovu.</w:t>
      </w:r>
    </w:p>
    <w:p w14:paraId="0CA5A18C" w14:textId="3B93CE3E" w:rsidR="00ED0530" w:rsidRDefault="00ED0530" w:rsidP="00ED0530">
      <w:r>
        <w:t>Interval 50-70 % obsahuje hodnoty s nejvyšším počtem ulovených ryb. Opět z přechozí sekce víme, že je výlov v tomto intervalu udržitelný. Tento interval je tedy optimální pro nastavení restrikcí. Absolutní maximum nastalo v hodnotě 6</w:t>
      </w:r>
      <w:r w:rsidR="0038795A">
        <w:t>3</w:t>
      </w:r>
      <w:r>
        <w:t xml:space="preserve"> %, ale odchylka od ostatních hodnot v tomto intervalu je tak malá, že se může jednat </w:t>
      </w:r>
      <w:r w:rsidR="0038795A">
        <w:t>o</w:t>
      </w:r>
      <w:r>
        <w:t xml:space="preserve"> nepřesnost simulací.</w:t>
      </w:r>
    </w:p>
    <w:p w14:paraId="49334256" w14:textId="77777777" w:rsidR="00ED0530" w:rsidRDefault="00ED0530" w:rsidP="00ED0530">
      <w:r>
        <w:t>V intervalu 70-90 % vidíme postupný úbytek. I přes to, že je populace v tomto intervalu udržitelná, jsou restrikce v tomto intervalu neoptimální. Znamená to tedy, že lokální prostředí kolem agentů ještě není zcela plné, ale ryby nemají dostatek příležitostí k rozmnožení.</w:t>
      </w:r>
    </w:p>
    <w:p w14:paraId="4E84CC36" w14:textId="5C27E5C7" w:rsidR="00ED0530" w:rsidRDefault="00ED0530" w:rsidP="00ED0530">
      <w:r>
        <w:t>Prudký propad v posledním intervalu je způsobem hlavně tím, že populace není již udržitelná.</w:t>
      </w:r>
    </w:p>
    <w:p w14:paraId="579B0DD4" w14:textId="77777777" w:rsidR="00ED0530" w:rsidRDefault="00ED0530" w:rsidP="00ED0530">
      <w:pPr>
        <w:pStyle w:val="Nadpis2"/>
      </w:pPr>
      <w:r>
        <w:t>Závěr</w:t>
      </w:r>
    </w:p>
    <w:p w14:paraId="726E7287" w14:textId="0803B287" w:rsidR="004007FC" w:rsidRDefault="00ED0530" w:rsidP="00ED0530">
      <w:r>
        <w:t>V této sekci jsme zjistili, při jakém nastavení restrikcí je výlovek maximální a odpověděli jsme tedy na základní otázku tohoto modelu.</w:t>
      </w:r>
    </w:p>
    <w:p w14:paraId="10E4A675" w14:textId="77777777" w:rsidR="004007FC" w:rsidRDefault="004007FC">
      <w:r>
        <w:br w:type="page"/>
      </w:r>
    </w:p>
    <w:p w14:paraId="6A74DF60" w14:textId="77777777" w:rsidR="00ED0530" w:rsidRDefault="00ED0530" w:rsidP="00ED0530">
      <w:pPr>
        <w:pStyle w:val="Nadpis1"/>
      </w:pPr>
      <w:r>
        <w:lastRenderedPageBreak/>
        <w:t>Rozdílné okrajové hodnoty</w:t>
      </w:r>
    </w:p>
    <w:p w14:paraId="20AA5AEA" w14:textId="1101926B" w:rsidR="00ED0530" w:rsidRDefault="00ED0530" w:rsidP="00ED0530">
      <w:r>
        <w:t xml:space="preserve">I přesto, že hodnoty </w:t>
      </w:r>
      <w:r w:rsidRPr="0054479B">
        <w:rPr>
          <w:rFonts w:ascii="Courier New" w:hAnsi="Courier New" w:cs="Courier New"/>
          <w:color w:val="4472C4" w:themeColor="accent1"/>
        </w:rPr>
        <w:t>fish-rate</w:t>
      </w:r>
      <w:r>
        <w:rPr>
          <w:rFonts w:ascii="Courier New" w:hAnsi="Courier New" w:cs="Courier New"/>
          <w:color w:val="4472C4" w:themeColor="accent1"/>
        </w:rPr>
        <w:t>-left</w:t>
      </w:r>
      <w:r>
        <w:t xml:space="preserve"> a </w:t>
      </w:r>
      <w:r w:rsidRPr="0054479B">
        <w:rPr>
          <w:rFonts w:ascii="Courier New" w:hAnsi="Courier New" w:cs="Courier New"/>
          <w:color w:val="4472C4" w:themeColor="accent1"/>
        </w:rPr>
        <w:t>fish-rate</w:t>
      </w:r>
      <w:r>
        <w:rPr>
          <w:rFonts w:ascii="Courier New" w:hAnsi="Courier New" w:cs="Courier New"/>
          <w:color w:val="4472C4" w:themeColor="accent1"/>
        </w:rPr>
        <w:t>-right</w:t>
      </w:r>
      <w:r>
        <w:t xml:space="preserve"> mohou být rozdílné hodnoty, v sekcích o udržitelnosti a úlovku jsme pro oba parametry používali stejnou hodnotu.</w:t>
      </w:r>
      <w:r w:rsidR="001B253D">
        <w:t xml:space="preserve"> Usnadnilo nám to analýzu dat a nijak výrazně to neovlivňuje jejich výpovědní hodnotu.</w:t>
      </w:r>
    </w:p>
    <w:p w14:paraId="426E9235" w14:textId="0279AA6C" w:rsidR="00ED0530" w:rsidRDefault="001B253D" w:rsidP="001B253D">
      <w:r>
        <w:t xml:space="preserve">To je dobře vidět na následujícím grafu, který reprezentuje stejné </w:t>
      </w:r>
      <w:r w:rsidR="0027713A">
        <w:t>chování,</w:t>
      </w:r>
      <w:r>
        <w:t xml:space="preserve"> pokud používáme průměr </w:t>
      </w:r>
      <w:r w:rsidRPr="0027713A">
        <w:rPr>
          <w:rFonts w:ascii="Courier New" w:hAnsi="Courier New" w:cs="Courier New"/>
          <w:color w:val="4472C4" w:themeColor="accent1"/>
        </w:rPr>
        <w:t>left</w:t>
      </w:r>
      <w:r>
        <w:t xml:space="preserve"> i </w:t>
      </w:r>
      <w:r w:rsidRPr="0027713A">
        <w:rPr>
          <w:rFonts w:ascii="Courier New" w:hAnsi="Courier New" w:cs="Courier New"/>
          <w:color w:val="4472C4" w:themeColor="accent1"/>
        </w:rPr>
        <w:t>right</w:t>
      </w:r>
      <w:r>
        <w:t xml:space="preserve"> s různými hodnotami a pokud jim dáme stejnou hodnotu, která odpovídá středu intervalu jejich původních hodnot. Tedy například </w:t>
      </w:r>
      <w:r w:rsidR="00ED0530" w:rsidRPr="00ED0530">
        <w:rPr>
          <w:rFonts w:ascii="Courier New" w:hAnsi="Courier New" w:cs="Courier New"/>
          <w:color w:val="4472C4" w:themeColor="accent1"/>
        </w:rPr>
        <w:t>left</w:t>
      </w:r>
      <w:r w:rsidR="00ED0530">
        <w:t xml:space="preserve"> = 0 % a </w:t>
      </w:r>
      <w:r w:rsidR="00ED0530" w:rsidRPr="00ED0530">
        <w:rPr>
          <w:rFonts w:ascii="Courier New" w:hAnsi="Courier New" w:cs="Courier New"/>
          <w:color w:val="4472C4" w:themeColor="accent1"/>
        </w:rPr>
        <w:t>right</w:t>
      </w:r>
      <w:r w:rsidR="00ED0530">
        <w:t xml:space="preserve"> = 100 % je téměř totožné s </w:t>
      </w:r>
      <w:r w:rsidR="00ED0530" w:rsidRPr="00ED0530">
        <w:rPr>
          <w:rFonts w:ascii="Courier New" w:hAnsi="Courier New" w:cs="Courier New"/>
          <w:color w:val="4472C4" w:themeColor="accent1"/>
        </w:rPr>
        <w:t>left</w:t>
      </w:r>
      <w:r w:rsidR="00ED0530">
        <w:t xml:space="preserve"> = 50 %, </w:t>
      </w:r>
      <w:r w:rsidR="00ED0530" w:rsidRPr="00ED0530">
        <w:rPr>
          <w:rFonts w:ascii="Courier New" w:hAnsi="Courier New" w:cs="Courier New"/>
          <w:color w:val="4472C4" w:themeColor="accent1"/>
        </w:rPr>
        <w:t>right</w:t>
      </w:r>
      <w:r w:rsidR="00ED0530">
        <w:t xml:space="preserve"> = 50 %</w:t>
      </w:r>
      <w:r>
        <w:t>.</w:t>
      </w:r>
    </w:p>
    <w:p w14:paraId="26EBD4DF" w14:textId="767F4F60" w:rsidR="00ED0530" w:rsidRDefault="00FD278C" w:rsidP="00ED0530">
      <w:r w:rsidRPr="0027713A">
        <w:rPr>
          <w:noProof/>
        </w:rPr>
        <w:drawing>
          <wp:anchor distT="0" distB="0" distL="114300" distR="114300" simplePos="0" relativeHeight="251670528" behindDoc="0" locked="0" layoutInCell="1" allowOverlap="1" wp14:anchorId="43E48A91" wp14:editId="0D150243">
            <wp:simplePos x="0" y="0"/>
            <wp:positionH relativeFrom="margin">
              <wp:align>right</wp:align>
            </wp:positionH>
            <wp:positionV relativeFrom="paragraph">
              <wp:posOffset>350134</wp:posOffset>
            </wp:positionV>
            <wp:extent cx="5731510" cy="2047240"/>
            <wp:effectExtent l="0" t="0" r="2540" b="0"/>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047240"/>
                    </a:xfrm>
                    <a:prstGeom prst="rect">
                      <a:avLst/>
                    </a:prstGeom>
                  </pic:spPr>
                </pic:pic>
              </a:graphicData>
            </a:graphic>
          </wp:anchor>
        </w:drawing>
      </w:r>
      <w:r w:rsidR="00ED0530">
        <w:t xml:space="preserve">V grafu níže je znázornění tohoto podobného chování na </w:t>
      </w:r>
      <w:r w:rsidR="0027713A">
        <w:t xml:space="preserve">průměrném </w:t>
      </w:r>
      <w:r w:rsidR="00ED0530">
        <w:t>počtu úlovků.</w:t>
      </w:r>
    </w:p>
    <w:p w14:paraId="6C36EEE2" w14:textId="7A048141" w:rsidR="00FD278C" w:rsidRDefault="00FD278C">
      <w:r>
        <w:br w:type="page"/>
      </w:r>
    </w:p>
    <w:p w14:paraId="270CB0D6" w14:textId="0452C5EA" w:rsidR="0027713A" w:rsidRDefault="00095892" w:rsidP="00095892">
      <w:pPr>
        <w:pStyle w:val="Nadpis1"/>
      </w:pPr>
      <w:r>
        <w:lastRenderedPageBreak/>
        <w:t>Závěr analýz</w:t>
      </w:r>
    </w:p>
    <w:p w14:paraId="165D3FFE" w14:textId="56C63638" w:rsidR="00095892" w:rsidRDefault="00095892" w:rsidP="00095892">
      <w:r w:rsidRPr="00095892">
        <w:t>V tomto modelu jsme se pokoušeli zjistit, jak zachovat udržitelný rybolov a jak při této udržitelnosti vydělat co nejvíce peněz.</w:t>
      </w:r>
      <w:r>
        <w:t xml:space="preserve"> </w:t>
      </w:r>
      <w:r w:rsidRPr="00095892">
        <w:t xml:space="preserve">Nejprve jsme demonstrovali, že je vůbec nějaká opatření potřeba </w:t>
      </w:r>
      <w:r w:rsidRPr="00095892">
        <w:t>zavést – populace</w:t>
      </w:r>
      <w:r w:rsidRPr="00095892">
        <w:t xml:space="preserve"> ryb při neomezeném lovu rychle vymřela.</w:t>
      </w:r>
    </w:p>
    <w:p w14:paraId="5AF7C4F6" w14:textId="1D4C6221" w:rsidR="00095892" w:rsidRDefault="00095892" w:rsidP="00095892">
      <w:r w:rsidRPr="00095892">
        <w:t>Vodní plochu jsme rozdělili na zóny, ve kterých šlo odděleně zavádět omezení na výlov. Lodě jsme z modelu úplně abstrahovali, protože jsme předpokládali, že lodě během jedné lovné sezóny dokážou vylovit celou vodní plochu.</w:t>
      </w:r>
    </w:p>
    <w:p w14:paraId="19BFA259" w14:textId="77777777" w:rsidR="00095892" w:rsidRDefault="00095892" w:rsidP="00095892">
      <w:r w:rsidRPr="00095892">
        <w:t>Původně jsme si mysleli, že model při kombinaci různých hodnot opatření v okrajových zónách bude vykazovat zajímavější chování, ale zjistili jsme, že se model chová velmi podobně i v momentě, kdy okrajovým zónám nastavíme stejnou hodnotu restrikcí.</w:t>
      </w:r>
    </w:p>
    <w:p w14:paraId="6B0D6CCA" w14:textId="372995D7" w:rsidR="00095892" w:rsidRPr="00095892" w:rsidRDefault="00095892" w:rsidP="00095892">
      <w:r w:rsidRPr="00095892">
        <w:t xml:space="preserve">Hlavním výsledkem našich simulací je to, že optimální nastavení restrikcí u krajních zón leží v intervalu </w:t>
      </w:r>
      <w:r>
        <w:t>6</w:t>
      </w:r>
      <w:r w:rsidRPr="00095892">
        <w:t>0-70</w:t>
      </w:r>
      <w:r>
        <w:t xml:space="preserve"> </w:t>
      </w:r>
      <w:r w:rsidRPr="00095892">
        <w:t>%, kdy jsou zisky maximalizovány a populace je dlouhodobě udržitelná.</w:t>
      </w:r>
    </w:p>
    <w:sectPr w:rsidR="00095892" w:rsidRPr="00095892" w:rsidSect="00AB1D8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77D6"/>
    <w:multiLevelType w:val="hybridMultilevel"/>
    <w:tmpl w:val="4CC81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DA6AD9"/>
    <w:multiLevelType w:val="hybridMultilevel"/>
    <w:tmpl w:val="950EA1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61"/>
    <w:rsid w:val="00095892"/>
    <w:rsid w:val="001B253D"/>
    <w:rsid w:val="00216096"/>
    <w:rsid w:val="00254EDF"/>
    <w:rsid w:val="0027713A"/>
    <w:rsid w:val="0028146C"/>
    <w:rsid w:val="0038795A"/>
    <w:rsid w:val="004007FC"/>
    <w:rsid w:val="00407961"/>
    <w:rsid w:val="00543E7B"/>
    <w:rsid w:val="0054479B"/>
    <w:rsid w:val="006B2B54"/>
    <w:rsid w:val="006D21D2"/>
    <w:rsid w:val="00701814"/>
    <w:rsid w:val="0072510F"/>
    <w:rsid w:val="007641E2"/>
    <w:rsid w:val="00781CC6"/>
    <w:rsid w:val="0078250F"/>
    <w:rsid w:val="0084472D"/>
    <w:rsid w:val="00845833"/>
    <w:rsid w:val="00874F45"/>
    <w:rsid w:val="00AB1D8B"/>
    <w:rsid w:val="00B712DD"/>
    <w:rsid w:val="00BE3660"/>
    <w:rsid w:val="00C407EF"/>
    <w:rsid w:val="00CB31E5"/>
    <w:rsid w:val="00CF5442"/>
    <w:rsid w:val="00D4169F"/>
    <w:rsid w:val="00E53367"/>
    <w:rsid w:val="00E67572"/>
    <w:rsid w:val="00ED0530"/>
    <w:rsid w:val="00F7167F"/>
    <w:rsid w:val="00FD2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589E"/>
  <w15:chartTrackingRefBased/>
  <w15:docId w15:val="{AEB6EA0F-CC3F-49A5-A160-F05985A6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407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07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07961"/>
    <w:rPr>
      <w:rFonts w:asciiTheme="majorHAnsi" w:eastAsiaTheme="majorEastAsia" w:hAnsiTheme="majorHAnsi" w:cstheme="majorBidi"/>
      <w:color w:val="2F5496" w:themeColor="accent1" w:themeShade="BF"/>
      <w:sz w:val="32"/>
      <w:szCs w:val="32"/>
      <w:lang w:val="cs-CZ"/>
    </w:rPr>
  </w:style>
  <w:style w:type="character" w:customStyle="1" w:styleId="Nadpis2Char">
    <w:name w:val="Nadpis 2 Char"/>
    <w:basedOn w:val="Standardnpsmoodstavce"/>
    <w:link w:val="Nadpis2"/>
    <w:uiPriority w:val="9"/>
    <w:rsid w:val="00407961"/>
    <w:rPr>
      <w:rFonts w:asciiTheme="majorHAnsi" w:eastAsiaTheme="majorEastAsia" w:hAnsiTheme="majorHAnsi" w:cstheme="majorBidi"/>
      <w:color w:val="2F5496" w:themeColor="accent1" w:themeShade="BF"/>
      <w:sz w:val="26"/>
      <w:szCs w:val="26"/>
      <w:lang w:val="cs-CZ"/>
    </w:rPr>
  </w:style>
  <w:style w:type="paragraph" w:styleId="Nzev">
    <w:name w:val="Title"/>
    <w:basedOn w:val="Normln"/>
    <w:next w:val="Normln"/>
    <w:link w:val="NzevChar"/>
    <w:uiPriority w:val="10"/>
    <w:qFormat/>
    <w:rsid w:val="00407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07961"/>
    <w:rPr>
      <w:rFonts w:asciiTheme="majorHAnsi" w:eastAsiaTheme="majorEastAsia" w:hAnsiTheme="majorHAnsi" w:cstheme="majorBidi"/>
      <w:spacing w:val="-10"/>
      <w:kern w:val="28"/>
      <w:sz w:val="56"/>
      <w:szCs w:val="56"/>
      <w:lang w:val="cs-CZ"/>
    </w:rPr>
  </w:style>
  <w:style w:type="paragraph" w:styleId="Odstavecseseznamem">
    <w:name w:val="List Paragraph"/>
    <w:basedOn w:val="Normln"/>
    <w:uiPriority w:val="34"/>
    <w:qFormat/>
    <w:rsid w:val="0025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E3677-7A4A-4B99-A78C-F3105AC9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7</Pages>
  <Words>1223</Words>
  <Characters>6973</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Kostík;Přemysl Bednárek</dc:creator>
  <cp:keywords/>
  <dc:description/>
  <cp:lastModifiedBy>Ondřej Kostík</cp:lastModifiedBy>
  <cp:revision>15</cp:revision>
  <cp:lastPrinted>2021-06-06T16:16:00Z</cp:lastPrinted>
  <dcterms:created xsi:type="dcterms:W3CDTF">2021-06-01T11:52:00Z</dcterms:created>
  <dcterms:modified xsi:type="dcterms:W3CDTF">2021-06-06T17:09:00Z</dcterms:modified>
</cp:coreProperties>
</file>