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4DF63" w14:textId="77777777" w:rsidR="00D63146" w:rsidRDefault="00000000">
      <w:pPr>
        <w:spacing w:after="151" w:line="267" w:lineRule="auto"/>
        <w:ind w:left="-5"/>
      </w:pPr>
      <w:r>
        <w:rPr>
          <w:b/>
          <w:sz w:val="24"/>
        </w:rPr>
        <w:t>Title:</w:t>
      </w:r>
      <w:r>
        <w:rPr>
          <w:sz w:val="24"/>
        </w:rPr>
        <w:t xml:space="preserve"> </w:t>
      </w:r>
      <w:r>
        <w:rPr>
          <w:b/>
          <w:sz w:val="24"/>
        </w:rPr>
        <w:t>Modelling and Simulation of a Quarter-Car Suspension System</w:t>
      </w:r>
      <w:r>
        <w:rPr>
          <w:sz w:val="24"/>
        </w:rPr>
        <w:t xml:space="preserve"> </w:t>
      </w:r>
    </w:p>
    <w:p w14:paraId="58DA9C19" w14:textId="3EEAC1F0" w:rsidR="00D63146" w:rsidRDefault="00000000">
      <w:pPr>
        <w:spacing w:after="151" w:line="267" w:lineRule="auto"/>
        <w:ind w:left="-5" w:right="5615"/>
      </w:pPr>
      <w:r>
        <w:rPr>
          <w:b/>
          <w:sz w:val="24"/>
        </w:rPr>
        <w:t>Name:</w:t>
      </w:r>
      <w:r>
        <w:rPr>
          <w:sz w:val="24"/>
        </w:rPr>
        <w:t xml:space="preserve"> Ugochukwu Oreh </w:t>
      </w:r>
      <w:r>
        <w:rPr>
          <w:b/>
          <w:sz w:val="24"/>
        </w:rPr>
        <w:t xml:space="preserve">Student  </w:t>
      </w:r>
    </w:p>
    <w:p w14:paraId="55A361B1" w14:textId="77777777" w:rsidR="00D63146" w:rsidRDefault="00000000">
      <w:pPr>
        <w:pStyle w:val="Heading1"/>
        <w:spacing w:after="175"/>
        <w:ind w:left="0" w:right="70" w:firstLine="0"/>
      </w:pPr>
      <w:r>
        <w:rPr>
          <w:sz w:val="22"/>
        </w:rPr>
        <w:t>ABSTRACT</w:t>
      </w:r>
      <w:r>
        <w:rPr>
          <w:sz w:val="22"/>
          <w:u w:val="none"/>
        </w:rPr>
        <w:t xml:space="preserve"> </w:t>
      </w:r>
    </w:p>
    <w:p w14:paraId="77E7B1BE" w14:textId="77777777" w:rsidR="00D63146" w:rsidRDefault="00000000">
      <w:pPr>
        <w:spacing w:after="221"/>
        <w:ind w:left="-5" w:right="67"/>
      </w:pPr>
      <w:r>
        <w:t xml:space="preserve">This report analyses a quarter-car suspension system operating in two configurations: Cruise mode and Sport mode. Cruise mode represents a comfort-oriented suspension with lower stiffness and damping, while Sport mode uses increased stiffness and damping to improve vehicle handling and body control. The system response to a prescribed road input is investigated using a Simulink model, with key dynamic performance measures used to compare the two modes. The study is extended by introducing suspension bump-stops to limit excessive suspension travel and protect mechanical components. The model assumes linear spring–damper behaviour within the normal operating range and neglects secondary effects such as lateral dynamics and tyre slip. </w:t>
      </w:r>
    </w:p>
    <w:p w14:paraId="0E9ABC30" w14:textId="77777777" w:rsidR="00D63146" w:rsidRDefault="00000000">
      <w:pPr>
        <w:pStyle w:val="Heading1"/>
      </w:pPr>
      <w:r>
        <w:t>TASK 1</w:t>
      </w:r>
      <w:r>
        <w:rPr>
          <w:b w:val="0"/>
          <w:u w:val="none"/>
        </w:rPr>
        <w:t xml:space="preserve"> </w:t>
      </w:r>
    </w:p>
    <w:p w14:paraId="61324225" w14:textId="77777777" w:rsidR="00D63146" w:rsidRDefault="00000000">
      <w:pPr>
        <w:spacing w:after="4"/>
        <w:ind w:left="-5" w:right="67"/>
      </w:pPr>
      <w:r>
        <w:t>The quarter-car suspension system is modelled using linear spring–damper elements operating within their normal range. The vehicle masses are assumed to behave as rigid bodies, and only vertical motion is considered. A 0.1 m step road input is applied directly in the Simulink model. Effects such as tyre slip, lateral dynamics, and non-linear suspension limits are neglected.</w:t>
      </w:r>
    </w:p>
    <w:p w14:paraId="602074EF" w14:textId="77777777" w:rsidR="00D63146" w:rsidRDefault="00000000">
      <w:pPr>
        <w:spacing w:after="91" w:line="259" w:lineRule="auto"/>
        <w:ind w:left="-1" w:right="54" w:firstLine="0"/>
        <w:jc w:val="right"/>
      </w:pPr>
      <w:r>
        <w:rPr>
          <w:noProof/>
        </w:rPr>
        <w:drawing>
          <wp:inline distT="0" distB="0" distL="0" distR="0" wp14:anchorId="3853714E" wp14:editId="742E8D52">
            <wp:extent cx="5731129" cy="2444115"/>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7"/>
                    <a:stretch>
                      <a:fillRect/>
                    </a:stretch>
                  </pic:blipFill>
                  <pic:spPr>
                    <a:xfrm>
                      <a:off x="0" y="0"/>
                      <a:ext cx="5731129" cy="2444115"/>
                    </a:xfrm>
                    <a:prstGeom prst="rect">
                      <a:avLst/>
                    </a:prstGeom>
                  </pic:spPr>
                </pic:pic>
              </a:graphicData>
            </a:graphic>
          </wp:inline>
        </w:drawing>
      </w:r>
      <w:r>
        <w:t xml:space="preserve"> </w:t>
      </w:r>
    </w:p>
    <w:p w14:paraId="5832D974" w14:textId="77777777" w:rsidR="00D63146" w:rsidRDefault="00000000">
      <w:pPr>
        <w:spacing w:after="214" w:line="259" w:lineRule="auto"/>
        <w:ind w:left="-5"/>
      </w:pPr>
      <w:r>
        <w:rPr>
          <w:i/>
          <w:color w:val="0E2841"/>
          <w:sz w:val="18"/>
        </w:rPr>
        <w:t xml:space="preserve">Figure 1: Simulink model of the quarter-car suspension system. </w:t>
      </w:r>
    </w:p>
    <w:p w14:paraId="31CD0ECF" w14:textId="77777777" w:rsidR="00D63146" w:rsidRDefault="00000000">
      <w:pPr>
        <w:spacing w:after="7" w:line="250" w:lineRule="auto"/>
        <w:ind w:left="-5"/>
      </w:pPr>
      <w:r>
        <w:rPr>
          <w:rFonts w:ascii="Calibri" w:eastAsia="Calibri" w:hAnsi="Calibri" w:cs="Calibri"/>
          <w:i/>
          <w:color w:val="0E2841"/>
          <w:sz w:val="18"/>
        </w:rPr>
        <w:t xml:space="preserve">Table 1: Parameters </w:t>
      </w:r>
    </w:p>
    <w:tbl>
      <w:tblPr>
        <w:tblStyle w:val="TableGrid"/>
        <w:tblW w:w="9018" w:type="dxa"/>
        <w:tblInd w:w="5" w:type="dxa"/>
        <w:tblCellMar>
          <w:top w:w="62" w:type="dxa"/>
          <w:left w:w="108" w:type="dxa"/>
          <w:bottom w:w="0" w:type="dxa"/>
          <w:right w:w="115" w:type="dxa"/>
        </w:tblCellMar>
        <w:tblLook w:val="04A0" w:firstRow="1" w:lastRow="0" w:firstColumn="1" w:lastColumn="0" w:noHBand="0" w:noVBand="1"/>
      </w:tblPr>
      <w:tblGrid>
        <w:gridCol w:w="3005"/>
        <w:gridCol w:w="3005"/>
        <w:gridCol w:w="3008"/>
      </w:tblGrid>
      <w:tr w:rsidR="00D63146" w14:paraId="2F3BC2EB" w14:textId="77777777">
        <w:trPr>
          <w:trHeight w:val="326"/>
        </w:trPr>
        <w:tc>
          <w:tcPr>
            <w:tcW w:w="3005" w:type="dxa"/>
            <w:tcBorders>
              <w:top w:val="single" w:sz="4" w:space="0" w:color="000000"/>
              <w:left w:val="single" w:sz="4" w:space="0" w:color="000000"/>
              <w:bottom w:val="single" w:sz="4" w:space="0" w:color="000000"/>
              <w:right w:val="single" w:sz="4" w:space="0" w:color="000000"/>
            </w:tcBorders>
          </w:tcPr>
          <w:p w14:paraId="22BDE29C" w14:textId="77777777" w:rsidR="00D63146" w:rsidRDefault="00000000">
            <w:pPr>
              <w:spacing w:after="0" w:line="259" w:lineRule="auto"/>
              <w:ind w:left="0" w:firstLine="0"/>
            </w:pPr>
            <w:r>
              <w:rPr>
                <w:sz w:val="24"/>
              </w:rPr>
              <w:t xml:space="preserve">Parameters </w:t>
            </w:r>
          </w:p>
        </w:tc>
        <w:tc>
          <w:tcPr>
            <w:tcW w:w="3005" w:type="dxa"/>
            <w:tcBorders>
              <w:top w:val="single" w:sz="4" w:space="0" w:color="000000"/>
              <w:left w:val="single" w:sz="4" w:space="0" w:color="000000"/>
              <w:bottom w:val="single" w:sz="4" w:space="0" w:color="000000"/>
              <w:right w:val="single" w:sz="4" w:space="0" w:color="000000"/>
            </w:tcBorders>
          </w:tcPr>
          <w:p w14:paraId="69AB321E" w14:textId="77777777" w:rsidR="00D63146" w:rsidRDefault="00000000">
            <w:pPr>
              <w:spacing w:after="0" w:line="259" w:lineRule="auto"/>
              <w:ind w:left="0" w:firstLine="0"/>
            </w:pPr>
            <w:r>
              <w:rPr>
                <w:sz w:val="24"/>
              </w:rPr>
              <w:t xml:space="preserve">Description </w:t>
            </w:r>
          </w:p>
        </w:tc>
        <w:tc>
          <w:tcPr>
            <w:tcW w:w="3008" w:type="dxa"/>
            <w:tcBorders>
              <w:top w:val="single" w:sz="4" w:space="0" w:color="000000"/>
              <w:left w:val="single" w:sz="4" w:space="0" w:color="000000"/>
              <w:bottom w:val="single" w:sz="4" w:space="0" w:color="000000"/>
              <w:right w:val="single" w:sz="4" w:space="0" w:color="000000"/>
            </w:tcBorders>
          </w:tcPr>
          <w:p w14:paraId="67AE929F" w14:textId="77777777" w:rsidR="00D63146" w:rsidRDefault="00000000">
            <w:pPr>
              <w:spacing w:after="0" w:line="259" w:lineRule="auto"/>
              <w:ind w:left="0" w:firstLine="0"/>
            </w:pPr>
            <w:r>
              <w:rPr>
                <w:sz w:val="24"/>
              </w:rPr>
              <w:t xml:space="preserve">Value </w:t>
            </w:r>
          </w:p>
        </w:tc>
      </w:tr>
      <w:tr w:rsidR="00D63146" w14:paraId="50133224" w14:textId="77777777">
        <w:trPr>
          <w:trHeight w:val="326"/>
        </w:trPr>
        <w:tc>
          <w:tcPr>
            <w:tcW w:w="3005" w:type="dxa"/>
            <w:tcBorders>
              <w:top w:val="single" w:sz="4" w:space="0" w:color="000000"/>
              <w:left w:val="single" w:sz="4" w:space="0" w:color="000000"/>
              <w:bottom w:val="single" w:sz="4" w:space="0" w:color="000000"/>
              <w:right w:val="single" w:sz="4" w:space="0" w:color="000000"/>
            </w:tcBorders>
          </w:tcPr>
          <w:p w14:paraId="22B16D17" w14:textId="77777777" w:rsidR="00D63146" w:rsidRDefault="00000000">
            <w:pPr>
              <w:spacing w:after="0" w:line="259" w:lineRule="auto"/>
              <w:ind w:left="0" w:firstLine="0"/>
            </w:pPr>
            <w:r>
              <w:rPr>
                <w:sz w:val="24"/>
              </w:rPr>
              <w:t xml:space="preserve">M1 </w:t>
            </w:r>
          </w:p>
        </w:tc>
        <w:tc>
          <w:tcPr>
            <w:tcW w:w="3005" w:type="dxa"/>
            <w:tcBorders>
              <w:top w:val="single" w:sz="4" w:space="0" w:color="000000"/>
              <w:left w:val="single" w:sz="4" w:space="0" w:color="000000"/>
              <w:bottom w:val="single" w:sz="4" w:space="0" w:color="000000"/>
              <w:right w:val="single" w:sz="4" w:space="0" w:color="000000"/>
            </w:tcBorders>
          </w:tcPr>
          <w:p w14:paraId="0BB2DC48" w14:textId="77777777" w:rsidR="00D63146" w:rsidRDefault="00000000">
            <w:pPr>
              <w:spacing w:after="0" w:line="259" w:lineRule="auto"/>
              <w:ind w:left="0" w:firstLine="0"/>
            </w:pPr>
            <w:r>
              <w:rPr>
                <w:sz w:val="24"/>
              </w:rPr>
              <w:t xml:space="preserve">Wheel Mass </w:t>
            </w:r>
          </w:p>
        </w:tc>
        <w:tc>
          <w:tcPr>
            <w:tcW w:w="3008" w:type="dxa"/>
            <w:tcBorders>
              <w:top w:val="single" w:sz="4" w:space="0" w:color="000000"/>
              <w:left w:val="single" w:sz="4" w:space="0" w:color="000000"/>
              <w:bottom w:val="single" w:sz="4" w:space="0" w:color="000000"/>
              <w:right w:val="single" w:sz="4" w:space="0" w:color="000000"/>
            </w:tcBorders>
          </w:tcPr>
          <w:p w14:paraId="67B97039" w14:textId="77777777" w:rsidR="00D63146" w:rsidRDefault="00000000">
            <w:pPr>
              <w:spacing w:after="0" w:line="259" w:lineRule="auto"/>
              <w:ind w:left="0" w:firstLine="0"/>
            </w:pPr>
            <w:r>
              <w:rPr>
                <w:sz w:val="24"/>
              </w:rPr>
              <w:t xml:space="preserve">50 kg </w:t>
            </w:r>
          </w:p>
        </w:tc>
      </w:tr>
      <w:tr w:rsidR="00D63146" w14:paraId="5ED8B7C0" w14:textId="77777777">
        <w:trPr>
          <w:trHeight w:val="329"/>
        </w:trPr>
        <w:tc>
          <w:tcPr>
            <w:tcW w:w="3005" w:type="dxa"/>
            <w:tcBorders>
              <w:top w:val="single" w:sz="4" w:space="0" w:color="000000"/>
              <w:left w:val="single" w:sz="4" w:space="0" w:color="000000"/>
              <w:bottom w:val="single" w:sz="4" w:space="0" w:color="000000"/>
              <w:right w:val="single" w:sz="4" w:space="0" w:color="000000"/>
            </w:tcBorders>
          </w:tcPr>
          <w:p w14:paraId="0B777D73" w14:textId="77777777" w:rsidR="00D63146" w:rsidRDefault="00000000">
            <w:pPr>
              <w:spacing w:after="0" w:line="259" w:lineRule="auto"/>
              <w:ind w:left="0" w:firstLine="0"/>
            </w:pPr>
            <w:r>
              <w:rPr>
                <w:sz w:val="24"/>
              </w:rPr>
              <w:t xml:space="preserve">M2 </w:t>
            </w:r>
          </w:p>
        </w:tc>
        <w:tc>
          <w:tcPr>
            <w:tcW w:w="3005" w:type="dxa"/>
            <w:tcBorders>
              <w:top w:val="single" w:sz="4" w:space="0" w:color="000000"/>
              <w:left w:val="single" w:sz="4" w:space="0" w:color="000000"/>
              <w:bottom w:val="single" w:sz="4" w:space="0" w:color="000000"/>
              <w:right w:val="single" w:sz="4" w:space="0" w:color="000000"/>
            </w:tcBorders>
          </w:tcPr>
          <w:p w14:paraId="02146D9D" w14:textId="77777777" w:rsidR="00D63146" w:rsidRDefault="00000000">
            <w:pPr>
              <w:spacing w:after="0" w:line="259" w:lineRule="auto"/>
              <w:ind w:left="0" w:firstLine="0"/>
            </w:pPr>
            <w:r>
              <w:rPr>
                <w:sz w:val="24"/>
              </w:rPr>
              <w:t xml:space="preserve">Chassis Mass </w:t>
            </w:r>
          </w:p>
        </w:tc>
        <w:tc>
          <w:tcPr>
            <w:tcW w:w="3008" w:type="dxa"/>
            <w:tcBorders>
              <w:top w:val="single" w:sz="4" w:space="0" w:color="000000"/>
              <w:left w:val="single" w:sz="4" w:space="0" w:color="000000"/>
              <w:bottom w:val="single" w:sz="4" w:space="0" w:color="000000"/>
              <w:right w:val="single" w:sz="4" w:space="0" w:color="000000"/>
            </w:tcBorders>
          </w:tcPr>
          <w:p w14:paraId="64BDC26D" w14:textId="77777777" w:rsidR="00D63146" w:rsidRDefault="00000000">
            <w:pPr>
              <w:spacing w:after="0" w:line="259" w:lineRule="auto"/>
              <w:ind w:left="0" w:firstLine="0"/>
            </w:pPr>
            <w:r>
              <w:rPr>
                <w:sz w:val="24"/>
              </w:rPr>
              <w:t xml:space="preserve">250 kg </w:t>
            </w:r>
          </w:p>
        </w:tc>
      </w:tr>
      <w:tr w:rsidR="00D63146" w14:paraId="07E790DE" w14:textId="77777777">
        <w:trPr>
          <w:trHeight w:val="326"/>
        </w:trPr>
        <w:tc>
          <w:tcPr>
            <w:tcW w:w="3005" w:type="dxa"/>
            <w:tcBorders>
              <w:top w:val="single" w:sz="4" w:space="0" w:color="000000"/>
              <w:left w:val="single" w:sz="4" w:space="0" w:color="000000"/>
              <w:bottom w:val="single" w:sz="4" w:space="0" w:color="000000"/>
              <w:right w:val="single" w:sz="4" w:space="0" w:color="000000"/>
            </w:tcBorders>
          </w:tcPr>
          <w:p w14:paraId="3B0E1DA9" w14:textId="77777777" w:rsidR="00D63146" w:rsidRDefault="00000000">
            <w:pPr>
              <w:spacing w:after="0" w:line="259" w:lineRule="auto"/>
              <w:ind w:left="0" w:firstLine="0"/>
            </w:pPr>
            <w:r>
              <w:rPr>
                <w:sz w:val="24"/>
              </w:rPr>
              <w:t xml:space="preserve">M3 </w:t>
            </w:r>
          </w:p>
        </w:tc>
        <w:tc>
          <w:tcPr>
            <w:tcW w:w="3005" w:type="dxa"/>
            <w:tcBorders>
              <w:top w:val="single" w:sz="4" w:space="0" w:color="000000"/>
              <w:left w:val="single" w:sz="4" w:space="0" w:color="000000"/>
              <w:bottom w:val="single" w:sz="4" w:space="0" w:color="000000"/>
              <w:right w:val="single" w:sz="4" w:space="0" w:color="000000"/>
            </w:tcBorders>
          </w:tcPr>
          <w:p w14:paraId="2794BF3A" w14:textId="77777777" w:rsidR="00D63146" w:rsidRDefault="00000000">
            <w:pPr>
              <w:spacing w:after="0" w:line="259" w:lineRule="auto"/>
              <w:ind w:left="0" w:firstLine="0"/>
            </w:pPr>
            <w:r>
              <w:rPr>
                <w:sz w:val="24"/>
              </w:rPr>
              <w:t xml:space="preserve">Seat + Driver mass  </w:t>
            </w:r>
          </w:p>
        </w:tc>
        <w:tc>
          <w:tcPr>
            <w:tcW w:w="3008" w:type="dxa"/>
            <w:tcBorders>
              <w:top w:val="single" w:sz="4" w:space="0" w:color="000000"/>
              <w:left w:val="single" w:sz="4" w:space="0" w:color="000000"/>
              <w:bottom w:val="single" w:sz="4" w:space="0" w:color="000000"/>
              <w:right w:val="single" w:sz="4" w:space="0" w:color="000000"/>
            </w:tcBorders>
          </w:tcPr>
          <w:p w14:paraId="1078DDF4" w14:textId="77777777" w:rsidR="00D63146" w:rsidRDefault="00000000">
            <w:pPr>
              <w:spacing w:after="0" w:line="259" w:lineRule="auto"/>
              <w:ind w:left="0" w:firstLine="0"/>
            </w:pPr>
            <w:r>
              <w:rPr>
                <w:sz w:val="24"/>
              </w:rPr>
              <w:t xml:space="preserve">100 kg </w:t>
            </w:r>
          </w:p>
        </w:tc>
      </w:tr>
      <w:tr w:rsidR="00D63146" w14:paraId="0C4FA6A5" w14:textId="77777777">
        <w:trPr>
          <w:trHeight w:val="329"/>
        </w:trPr>
        <w:tc>
          <w:tcPr>
            <w:tcW w:w="3005" w:type="dxa"/>
            <w:tcBorders>
              <w:top w:val="single" w:sz="4" w:space="0" w:color="000000"/>
              <w:left w:val="single" w:sz="4" w:space="0" w:color="000000"/>
              <w:bottom w:val="single" w:sz="4" w:space="0" w:color="000000"/>
              <w:right w:val="single" w:sz="4" w:space="0" w:color="000000"/>
            </w:tcBorders>
          </w:tcPr>
          <w:p w14:paraId="59AD431A" w14:textId="77777777" w:rsidR="00D63146" w:rsidRDefault="00000000">
            <w:pPr>
              <w:spacing w:after="0" w:line="259" w:lineRule="auto"/>
              <w:ind w:left="0" w:firstLine="0"/>
            </w:pPr>
            <w:r>
              <w:rPr>
                <w:sz w:val="24"/>
              </w:rPr>
              <w:t xml:space="preserve">K1 </w:t>
            </w:r>
          </w:p>
        </w:tc>
        <w:tc>
          <w:tcPr>
            <w:tcW w:w="3005" w:type="dxa"/>
            <w:tcBorders>
              <w:top w:val="single" w:sz="4" w:space="0" w:color="000000"/>
              <w:left w:val="single" w:sz="4" w:space="0" w:color="000000"/>
              <w:bottom w:val="single" w:sz="4" w:space="0" w:color="000000"/>
              <w:right w:val="single" w:sz="4" w:space="0" w:color="000000"/>
            </w:tcBorders>
          </w:tcPr>
          <w:p w14:paraId="66F42DF6" w14:textId="77777777" w:rsidR="00D63146" w:rsidRDefault="00000000">
            <w:pPr>
              <w:spacing w:after="0" w:line="259" w:lineRule="auto"/>
              <w:ind w:left="0" w:firstLine="0"/>
            </w:pPr>
            <w:r>
              <w:rPr>
                <w:sz w:val="24"/>
              </w:rPr>
              <w:t xml:space="preserve">Seat stiffness </w:t>
            </w:r>
          </w:p>
        </w:tc>
        <w:tc>
          <w:tcPr>
            <w:tcW w:w="3008" w:type="dxa"/>
            <w:tcBorders>
              <w:top w:val="single" w:sz="4" w:space="0" w:color="000000"/>
              <w:left w:val="single" w:sz="4" w:space="0" w:color="000000"/>
              <w:bottom w:val="single" w:sz="4" w:space="0" w:color="000000"/>
              <w:right w:val="single" w:sz="4" w:space="0" w:color="000000"/>
            </w:tcBorders>
          </w:tcPr>
          <w:p w14:paraId="40941753" w14:textId="77777777" w:rsidR="00D63146" w:rsidRDefault="00000000">
            <w:pPr>
              <w:spacing w:after="0" w:line="259" w:lineRule="auto"/>
              <w:ind w:left="0" w:firstLine="0"/>
            </w:pPr>
            <w:r>
              <w:rPr>
                <w:sz w:val="24"/>
              </w:rPr>
              <w:t xml:space="preserve">2200 </w:t>
            </w:r>
            <w:r>
              <w:t>N/m</w:t>
            </w:r>
            <w:r>
              <w:rPr>
                <w:sz w:val="24"/>
              </w:rPr>
              <w:t xml:space="preserve"> </w:t>
            </w:r>
          </w:p>
        </w:tc>
      </w:tr>
      <w:tr w:rsidR="00D63146" w14:paraId="394EB62F" w14:textId="77777777">
        <w:trPr>
          <w:trHeight w:val="326"/>
        </w:trPr>
        <w:tc>
          <w:tcPr>
            <w:tcW w:w="3005" w:type="dxa"/>
            <w:tcBorders>
              <w:top w:val="single" w:sz="4" w:space="0" w:color="000000"/>
              <w:left w:val="single" w:sz="4" w:space="0" w:color="000000"/>
              <w:bottom w:val="single" w:sz="4" w:space="0" w:color="000000"/>
              <w:right w:val="single" w:sz="4" w:space="0" w:color="000000"/>
            </w:tcBorders>
          </w:tcPr>
          <w:p w14:paraId="66B8B319" w14:textId="77777777" w:rsidR="00D63146" w:rsidRDefault="00000000">
            <w:pPr>
              <w:spacing w:after="0" w:line="259" w:lineRule="auto"/>
              <w:ind w:left="0" w:firstLine="0"/>
            </w:pPr>
            <w:r>
              <w:rPr>
                <w:sz w:val="24"/>
              </w:rPr>
              <w:t xml:space="preserve">K2 (Cruise) </w:t>
            </w:r>
          </w:p>
        </w:tc>
        <w:tc>
          <w:tcPr>
            <w:tcW w:w="3005" w:type="dxa"/>
            <w:tcBorders>
              <w:top w:val="single" w:sz="4" w:space="0" w:color="000000"/>
              <w:left w:val="single" w:sz="4" w:space="0" w:color="000000"/>
              <w:bottom w:val="single" w:sz="4" w:space="0" w:color="000000"/>
              <w:right w:val="single" w:sz="4" w:space="0" w:color="000000"/>
            </w:tcBorders>
          </w:tcPr>
          <w:p w14:paraId="56BBB7E6" w14:textId="77777777" w:rsidR="00D63146" w:rsidRDefault="00000000">
            <w:pPr>
              <w:spacing w:after="0" w:line="259" w:lineRule="auto"/>
              <w:ind w:left="0" w:firstLine="0"/>
            </w:pPr>
            <w:r>
              <w:rPr>
                <w:sz w:val="24"/>
              </w:rPr>
              <w:t xml:space="preserve">Suspension spring </w:t>
            </w:r>
          </w:p>
        </w:tc>
        <w:tc>
          <w:tcPr>
            <w:tcW w:w="3008" w:type="dxa"/>
            <w:tcBorders>
              <w:top w:val="single" w:sz="4" w:space="0" w:color="000000"/>
              <w:left w:val="single" w:sz="4" w:space="0" w:color="000000"/>
              <w:bottom w:val="single" w:sz="4" w:space="0" w:color="000000"/>
              <w:right w:val="single" w:sz="4" w:space="0" w:color="000000"/>
            </w:tcBorders>
          </w:tcPr>
          <w:p w14:paraId="7A8AC905" w14:textId="77777777" w:rsidR="00D63146" w:rsidRDefault="00000000">
            <w:pPr>
              <w:spacing w:after="0" w:line="259" w:lineRule="auto"/>
              <w:ind w:left="0" w:firstLine="0"/>
            </w:pPr>
            <w:r>
              <w:rPr>
                <w:sz w:val="24"/>
              </w:rPr>
              <w:t xml:space="preserve">8000 </w:t>
            </w:r>
            <w:r>
              <w:t>N/m</w:t>
            </w:r>
            <w:r>
              <w:rPr>
                <w:sz w:val="24"/>
              </w:rPr>
              <w:t xml:space="preserve"> </w:t>
            </w:r>
          </w:p>
        </w:tc>
      </w:tr>
      <w:tr w:rsidR="00D63146" w14:paraId="18EDE7ED" w14:textId="77777777">
        <w:trPr>
          <w:trHeight w:val="326"/>
        </w:trPr>
        <w:tc>
          <w:tcPr>
            <w:tcW w:w="3005" w:type="dxa"/>
            <w:tcBorders>
              <w:top w:val="single" w:sz="4" w:space="0" w:color="000000"/>
              <w:left w:val="single" w:sz="4" w:space="0" w:color="000000"/>
              <w:bottom w:val="single" w:sz="4" w:space="0" w:color="000000"/>
              <w:right w:val="single" w:sz="4" w:space="0" w:color="000000"/>
            </w:tcBorders>
          </w:tcPr>
          <w:p w14:paraId="1BAFFC2C" w14:textId="77777777" w:rsidR="00D63146" w:rsidRDefault="00000000">
            <w:pPr>
              <w:spacing w:after="0" w:line="259" w:lineRule="auto"/>
              <w:ind w:left="0" w:firstLine="0"/>
            </w:pPr>
            <w:r>
              <w:rPr>
                <w:sz w:val="24"/>
              </w:rPr>
              <w:t xml:space="preserve">K2 (Sport) </w:t>
            </w:r>
          </w:p>
        </w:tc>
        <w:tc>
          <w:tcPr>
            <w:tcW w:w="3005" w:type="dxa"/>
            <w:tcBorders>
              <w:top w:val="single" w:sz="4" w:space="0" w:color="000000"/>
              <w:left w:val="single" w:sz="4" w:space="0" w:color="000000"/>
              <w:bottom w:val="single" w:sz="4" w:space="0" w:color="000000"/>
              <w:right w:val="single" w:sz="4" w:space="0" w:color="000000"/>
            </w:tcBorders>
          </w:tcPr>
          <w:p w14:paraId="4969E852" w14:textId="77777777" w:rsidR="00D63146" w:rsidRDefault="00000000">
            <w:pPr>
              <w:spacing w:after="0" w:line="259" w:lineRule="auto"/>
              <w:ind w:left="0" w:firstLine="0"/>
            </w:pPr>
            <w:r>
              <w:rPr>
                <w:sz w:val="24"/>
              </w:rPr>
              <w:t xml:space="preserve">Suspension spring </w:t>
            </w:r>
          </w:p>
        </w:tc>
        <w:tc>
          <w:tcPr>
            <w:tcW w:w="3008" w:type="dxa"/>
            <w:tcBorders>
              <w:top w:val="single" w:sz="4" w:space="0" w:color="000000"/>
              <w:left w:val="single" w:sz="4" w:space="0" w:color="000000"/>
              <w:bottom w:val="single" w:sz="4" w:space="0" w:color="000000"/>
              <w:right w:val="single" w:sz="4" w:space="0" w:color="000000"/>
            </w:tcBorders>
          </w:tcPr>
          <w:p w14:paraId="7F025E70" w14:textId="77777777" w:rsidR="00D63146" w:rsidRDefault="00000000">
            <w:pPr>
              <w:spacing w:after="0" w:line="259" w:lineRule="auto"/>
              <w:ind w:left="0" w:firstLine="0"/>
            </w:pPr>
            <w:r>
              <w:rPr>
                <w:sz w:val="24"/>
              </w:rPr>
              <w:t xml:space="preserve">13000 </w:t>
            </w:r>
            <w:r>
              <w:t>N/m</w:t>
            </w:r>
            <w:r>
              <w:rPr>
                <w:sz w:val="24"/>
              </w:rPr>
              <w:t xml:space="preserve"> </w:t>
            </w:r>
          </w:p>
        </w:tc>
      </w:tr>
      <w:tr w:rsidR="00D63146" w14:paraId="026235AC" w14:textId="77777777">
        <w:trPr>
          <w:trHeight w:val="329"/>
        </w:trPr>
        <w:tc>
          <w:tcPr>
            <w:tcW w:w="3005" w:type="dxa"/>
            <w:tcBorders>
              <w:top w:val="single" w:sz="4" w:space="0" w:color="000000"/>
              <w:left w:val="single" w:sz="4" w:space="0" w:color="000000"/>
              <w:bottom w:val="single" w:sz="4" w:space="0" w:color="000000"/>
              <w:right w:val="single" w:sz="4" w:space="0" w:color="000000"/>
            </w:tcBorders>
          </w:tcPr>
          <w:p w14:paraId="79E71EAD" w14:textId="77777777" w:rsidR="00D63146" w:rsidRDefault="00000000">
            <w:pPr>
              <w:spacing w:after="0" w:line="259" w:lineRule="auto"/>
              <w:ind w:left="0" w:firstLine="0"/>
            </w:pPr>
            <w:r>
              <w:rPr>
                <w:sz w:val="24"/>
              </w:rPr>
              <w:t xml:space="preserve">K3 </w:t>
            </w:r>
          </w:p>
        </w:tc>
        <w:tc>
          <w:tcPr>
            <w:tcW w:w="3005" w:type="dxa"/>
            <w:tcBorders>
              <w:top w:val="single" w:sz="4" w:space="0" w:color="000000"/>
              <w:left w:val="single" w:sz="4" w:space="0" w:color="000000"/>
              <w:bottom w:val="single" w:sz="4" w:space="0" w:color="000000"/>
              <w:right w:val="single" w:sz="4" w:space="0" w:color="000000"/>
            </w:tcBorders>
          </w:tcPr>
          <w:p w14:paraId="3290B9CD" w14:textId="77777777" w:rsidR="00D63146" w:rsidRDefault="00000000">
            <w:pPr>
              <w:spacing w:after="0" w:line="259" w:lineRule="auto"/>
              <w:ind w:left="0" w:firstLine="0"/>
            </w:pPr>
            <w:r>
              <w:rPr>
                <w:sz w:val="24"/>
              </w:rPr>
              <w:t xml:space="preserve">Wheel-Tyre </w:t>
            </w:r>
          </w:p>
        </w:tc>
        <w:tc>
          <w:tcPr>
            <w:tcW w:w="3008" w:type="dxa"/>
            <w:tcBorders>
              <w:top w:val="single" w:sz="4" w:space="0" w:color="000000"/>
              <w:left w:val="single" w:sz="4" w:space="0" w:color="000000"/>
              <w:bottom w:val="single" w:sz="4" w:space="0" w:color="000000"/>
              <w:right w:val="single" w:sz="4" w:space="0" w:color="000000"/>
            </w:tcBorders>
          </w:tcPr>
          <w:p w14:paraId="7534B720" w14:textId="77777777" w:rsidR="00D63146" w:rsidRDefault="00000000">
            <w:pPr>
              <w:spacing w:after="0" w:line="259" w:lineRule="auto"/>
              <w:ind w:left="0" w:firstLine="0"/>
            </w:pPr>
            <w:r>
              <w:rPr>
                <w:sz w:val="24"/>
              </w:rPr>
              <w:t xml:space="preserve">120000 </w:t>
            </w:r>
            <w:r>
              <w:t>N/m</w:t>
            </w:r>
            <w:r>
              <w:rPr>
                <w:sz w:val="24"/>
              </w:rPr>
              <w:t xml:space="preserve"> </w:t>
            </w:r>
          </w:p>
        </w:tc>
      </w:tr>
      <w:tr w:rsidR="00D63146" w14:paraId="5DB98301" w14:textId="77777777">
        <w:trPr>
          <w:trHeight w:val="327"/>
        </w:trPr>
        <w:tc>
          <w:tcPr>
            <w:tcW w:w="3005" w:type="dxa"/>
            <w:tcBorders>
              <w:top w:val="single" w:sz="4" w:space="0" w:color="000000"/>
              <w:left w:val="single" w:sz="4" w:space="0" w:color="000000"/>
              <w:bottom w:val="single" w:sz="4" w:space="0" w:color="000000"/>
              <w:right w:val="single" w:sz="4" w:space="0" w:color="000000"/>
            </w:tcBorders>
          </w:tcPr>
          <w:p w14:paraId="0CB1C275" w14:textId="77777777" w:rsidR="00D63146" w:rsidRDefault="00000000">
            <w:pPr>
              <w:spacing w:after="0" w:line="259" w:lineRule="auto"/>
              <w:ind w:left="0" w:firstLine="0"/>
            </w:pPr>
            <w:r>
              <w:rPr>
                <w:sz w:val="24"/>
              </w:rPr>
              <w:t xml:space="preserve">C1 </w:t>
            </w:r>
          </w:p>
        </w:tc>
        <w:tc>
          <w:tcPr>
            <w:tcW w:w="3005" w:type="dxa"/>
            <w:tcBorders>
              <w:top w:val="single" w:sz="4" w:space="0" w:color="000000"/>
              <w:left w:val="single" w:sz="4" w:space="0" w:color="000000"/>
              <w:bottom w:val="single" w:sz="4" w:space="0" w:color="000000"/>
              <w:right w:val="single" w:sz="4" w:space="0" w:color="000000"/>
            </w:tcBorders>
          </w:tcPr>
          <w:p w14:paraId="1A7DB41D" w14:textId="77777777" w:rsidR="00D63146" w:rsidRDefault="00000000">
            <w:pPr>
              <w:spacing w:after="0" w:line="259" w:lineRule="auto"/>
              <w:ind w:left="0" w:firstLine="0"/>
            </w:pPr>
            <w:r>
              <w:rPr>
                <w:sz w:val="24"/>
              </w:rPr>
              <w:t xml:space="preserve">Drivers Damping  </w:t>
            </w:r>
          </w:p>
        </w:tc>
        <w:tc>
          <w:tcPr>
            <w:tcW w:w="3008" w:type="dxa"/>
            <w:tcBorders>
              <w:top w:val="single" w:sz="4" w:space="0" w:color="000000"/>
              <w:left w:val="single" w:sz="4" w:space="0" w:color="000000"/>
              <w:bottom w:val="single" w:sz="4" w:space="0" w:color="000000"/>
              <w:right w:val="single" w:sz="4" w:space="0" w:color="000000"/>
            </w:tcBorders>
          </w:tcPr>
          <w:p w14:paraId="63736A15" w14:textId="77777777" w:rsidR="00D63146" w:rsidRDefault="00000000">
            <w:pPr>
              <w:spacing w:after="0" w:line="259" w:lineRule="auto"/>
              <w:ind w:left="0" w:firstLine="0"/>
            </w:pPr>
            <w:r>
              <w:rPr>
                <w:sz w:val="24"/>
              </w:rPr>
              <w:t xml:space="preserve">700 </w:t>
            </w:r>
            <w:r>
              <w:t>Ns/m</w:t>
            </w:r>
            <w:r>
              <w:rPr>
                <w:sz w:val="24"/>
              </w:rPr>
              <w:t xml:space="preserve"> </w:t>
            </w:r>
          </w:p>
        </w:tc>
      </w:tr>
      <w:tr w:rsidR="00D63146" w14:paraId="391960A1" w14:textId="77777777">
        <w:trPr>
          <w:trHeight w:val="329"/>
        </w:trPr>
        <w:tc>
          <w:tcPr>
            <w:tcW w:w="3005" w:type="dxa"/>
            <w:tcBorders>
              <w:top w:val="single" w:sz="4" w:space="0" w:color="000000"/>
              <w:left w:val="single" w:sz="4" w:space="0" w:color="000000"/>
              <w:bottom w:val="single" w:sz="4" w:space="0" w:color="000000"/>
              <w:right w:val="single" w:sz="4" w:space="0" w:color="000000"/>
            </w:tcBorders>
          </w:tcPr>
          <w:p w14:paraId="30E39794" w14:textId="77777777" w:rsidR="00D63146" w:rsidRDefault="00000000">
            <w:pPr>
              <w:spacing w:after="0" w:line="259" w:lineRule="auto"/>
              <w:ind w:left="0" w:firstLine="0"/>
            </w:pPr>
            <w:r>
              <w:rPr>
                <w:sz w:val="24"/>
              </w:rPr>
              <w:lastRenderedPageBreak/>
              <w:t xml:space="preserve">C2 (Cruise) </w:t>
            </w:r>
          </w:p>
        </w:tc>
        <w:tc>
          <w:tcPr>
            <w:tcW w:w="3005" w:type="dxa"/>
            <w:tcBorders>
              <w:top w:val="single" w:sz="4" w:space="0" w:color="000000"/>
              <w:left w:val="single" w:sz="4" w:space="0" w:color="000000"/>
              <w:bottom w:val="single" w:sz="4" w:space="0" w:color="000000"/>
              <w:right w:val="single" w:sz="4" w:space="0" w:color="000000"/>
            </w:tcBorders>
          </w:tcPr>
          <w:p w14:paraId="263AD6EB" w14:textId="77777777" w:rsidR="00D63146" w:rsidRDefault="00000000">
            <w:pPr>
              <w:spacing w:after="0" w:line="259" w:lineRule="auto"/>
              <w:ind w:left="0" w:firstLine="0"/>
            </w:pPr>
            <w:r>
              <w:rPr>
                <w:sz w:val="24"/>
              </w:rPr>
              <w:t xml:space="preserve">Suspension damper </w:t>
            </w:r>
          </w:p>
        </w:tc>
        <w:tc>
          <w:tcPr>
            <w:tcW w:w="3008" w:type="dxa"/>
            <w:tcBorders>
              <w:top w:val="single" w:sz="4" w:space="0" w:color="000000"/>
              <w:left w:val="single" w:sz="4" w:space="0" w:color="000000"/>
              <w:bottom w:val="single" w:sz="4" w:space="0" w:color="000000"/>
              <w:right w:val="single" w:sz="4" w:space="0" w:color="000000"/>
            </w:tcBorders>
          </w:tcPr>
          <w:p w14:paraId="3A53BA28" w14:textId="77777777" w:rsidR="00D63146" w:rsidRDefault="00000000">
            <w:pPr>
              <w:spacing w:after="0" w:line="259" w:lineRule="auto"/>
              <w:ind w:left="0" w:firstLine="0"/>
            </w:pPr>
            <w:r>
              <w:rPr>
                <w:sz w:val="24"/>
              </w:rPr>
              <w:t>900</w:t>
            </w:r>
            <w:r>
              <w:t xml:space="preserve"> Ns/m</w:t>
            </w:r>
            <w:r>
              <w:rPr>
                <w:sz w:val="24"/>
              </w:rPr>
              <w:t xml:space="preserve"> </w:t>
            </w:r>
          </w:p>
        </w:tc>
      </w:tr>
      <w:tr w:rsidR="00D63146" w14:paraId="7D930149" w14:textId="77777777">
        <w:trPr>
          <w:trHeight w:val="326"/>
        </w:trPr>
        <w:tc>
          <w:tcPr>
            <w:tcW w:w="3005" w:type="dxa"/>
            <w:tcBorders>
              <w:top w:val="single" w:sz="4" w:space="0" w:color="000000"/>
              <w:left w:val="single" w:sz="4" w:space="0" w:color="000000"/>
              <w:bottom w:val="single" w:sz="4" w:space="0" w:color="000000"/>
              <w:right w:val="single" w:sz="4" w:space="0" w:color="000000"/>
            </w:tcBorders>
          </w:tcPr>
          <w:p w14:paraId="1D9CE100" w14:textId="77777777" w:rsidR="00D63146" w:rsidRDefault="00000000">
            <w:pPr>
              <w:spacing w:after="0" w:line="259" w:lineRule="auto"/>
              <w:ind w:left="0" w:firstLine="0"/>
            </w:pPr>
            <w:r>
              <w:rPr>
                <w:sz w:val="24"/>
              </w:rPr>
              <w:t xml:space="preserve">C2 (Sport) </w:t>
            </w:r>
          </w:p>
        </w:tc>
        <w:tc>
          <w:tcPr>
            <w:tcW w:w="3005" w:type="dxa"/>
            <w:tcBorders>
              <w:top w:val="single" w:sz="4" w:space="0" w:color="000000"/>
              <w:left w:val="single" w:sz="4" w:space="0" w:color="000000"/>
              <w:bottom w:val="single" w:sz="4" w:space="0" w:color="000000"/>
              <w:right w:val="single" w:sz="4" w:space="0" w:color="000000"/>
            </w:tcBorders>
          </w:tcPr>
          <w:p w14:paraId="26706EAE" w14:textId="77777777" w:rsidR="00D63146" w:rsidRDefault="00000000">
            <w:pPr>
              <w:spacing w:after="0" w:line="259" w:lineRule="auto"/>
              <w:ind w:left="0" w:firstLine="0"/>
            </w:pPr>
            <w:r>
              <w:rPr>
                <w:sz w:val="24"/>
              </w:rPr>
              <w:t xml:space="preserve">Suspension damper </w:t>
            </w:r>
          </w:p>
        </w:tc>
        <w:tc>
          <w:tcPr>
            <w:tcW w:w="3008" w:type="dxa"/>
            <w:tcBorders>
              <w:top w:val="single" w:sz="4" w:space="0" w:color="000000"/>
              <w:left w:val="single" w:sz="4" w:space="0" w:color="000000"/>
              <w:bottom w:val="single" w:sz="4" w:space="0" w:color="000000"/>
              <w:right w:val="single" w:sz="4" w:space="0" w:color="000000"/>
            </w:tcBorders>
          </w:tcPr>
          <w:p w14:paraId="4252CD19" w14:textId="77777777" w:rsidR="00D63146" w:rsidRDefault="00000000">
            <w:pPr>
              <w:spacing w:after="0" w:line="259" w:lineRule="auto"/>
              <w:ind w:left="0" w:firstLine="0"/>
            </w:pPr>
            <w:r>
              <w:rPr>
                <w:sz w:val="24"/>
              </w:rPr>
              <w:t>1500</w:t>
            </w:r>
            <w:r>
              <w:t xml:space="preserve"> Ns/m</w:t>
            </w:r>
            <w:r>
              <w:rPr>
                <w:sz w:val="24"/>
              </w:rPr>
              <w:t xml:space="preserve"> </w:t>
            </w:r>
          </w:p>
        </w:tc>
      </w:tr>
      <w:tr w:rsidR="00D63146" w14:paraId="65A12073" w14:textId="77777777">
        <w:trPr>
          <w:trHeight w:val="329"/>
        </w:trPr>
        <w:tc>
          <w:tcPr>
            <w:tcW w:w="3005" w:type="dxa"/>
            <w:tcBorders>
              <w:top w:val="single" w:sz="4" w:space="0" w:color="000000"/>
              <w:left w:val="single" w:sz="4" w:space="0" w:color="000000"/>
              <w:bottom w:val="single" w:sz="4" w:space="0" w:color="000000"/>
              <w:right w:val="single" w:sz="4" w:space="0" w:color="000000"/>
            </w:tcBorders>
          </w:tcPr>
          <w:p w14:paraId="0BA5391F" w14:textId="77777777" w:rsidR="00D63146" w:rsidRDefault="00000000">
            <w:pPr>
              <w:spacing w:after="0" w:line="259" w:lineRule="auto"/>
              <w:ind w:left="0" w:firstLine="0"/>
            </w:pPr>
            <w:r>
              <w:rPr>
                <w:sz w:val="24"/>
              </w:rPr>
              <w:t xml:space="preserve">C3 </w:t>
            </w:r>
          </w:p>
        </w:tc>
        <w:tc>
          <w:tcPr>
            <w:tcW w:w="3005" w:type="dxa"/>
            <w:tcBorders>
              <w:top w:val="single" w:sz="4" w:space="0" w:color="000000"/>
              <w:left w:val="single" w:sz="4" w:space="0" w:color="000000"/>
              <w:bottom w:val="single" w:sz="4" w:space="0" w:color="000000"/>
              <w:right w:val="single" w:sz="4" w:space="0" w:color="000000"/>
            </w:tcBorders>
          </w:tcPr>
          <w:p w14:paraId="5C8D0771" w14:textId="77777777" w:rsidR="00D63146" w:rsidRDefault="00000000">
            <w:pPr>
              <w:spacing w:after="0" w:line="259" w:lineRule="auto"/>
              <w:ind w:left="0" w:firstLine="0"/>
            </w:pPr>
            <w:r>
              <w:rPr>
                <w:sz w:val="24"/>
              </w:rPr>
              <w:t xml:space="preserve">Drivers Friction </w:t>
            </w:r>
          </w:p>
        </w:tc>
        <w:tc>
          <w:tcPr>
            <w:tcW w:w="3008" w:type="dxa"/>
            <w:tcBorders>
              <w:top w:val="single" w:sz="4" w:space="0" w:color="000000"/>
              <w:left w:val="single" w:sz="4" w:space="0" w:color="000000"/>
              <w:bottom w:val="single" w:sz="4" w:space="0" w:color="000000"/>
              <w:right w:val="single" w:sz="4" w:space="0" w:color="000000"/>
            </w:tcBorders>
          </w:tcPr>
          <w:p w14:paraId="29636832" w14:textId="77777777" w:rsidR="00D63146" w:rsidRDefault="00000000">
            <w:pPr>
              <w:spacing w:after="0" w:line="259" w:lineRule="auto"/>
              <w:ind w:left="0" w:firstLine="0"/>
            </w:pPr>
            <w:r>
              <w:rPr>
                <w:sz w:val="24"/>
              </w:rPr>
              <w:t xml:space="preserve">300 </w:t>
            </w:r>
            <w:r>
              <w:t>Ns/m</w:t>
            </w:r>
            <w:r>
              <w:rPr>
                <w:sz w:val="24"/>
              </w:rPr>
              <w:t xml:space="preserve"> </w:t>
            </w:r>
          </w:p>
        </w:tc>
      </w:tr>
    </w:tbl>
    <w:p w14:paraId="7166D742" w14:textId="77777777" w:rsidR="00D63146" w:rsidRDefault="00000000">
      <w:pPr>
        <w:spacing w:after="177" w:line="259" w:lineRule="auto"/>
        <w:ind w:left="0" w:firstLine="0"/>
      </w:pPr>
      <w:r>
        <w:rPr>
          <w:sz w:val="24"/>
        </w:rPr>
        <w:t xml:space="preserve"> </w:t>
      </w:r>
    </w:p>
    <w:p w14:paraId="115CE602" w14:textId="77777777" w:rsidR="00D63146" w:rsidRDefault="00000000">
      <w:pPr>
        <w:spacing w:after="0" w:line="273" w:lineRule="auto"/>
        <w:ind w:left="0" w:firstLine="0"/>
      </w:pPr>
      <w:r>
        <w:rPr>
          <w:sz w:val="24"/>
        </w:rPr>
        <w:t xml:space="preserve">A step road displacement input of 0.1 m was applied at t = 1 s to represent a sudden road bump. The system response was simulated over a 5-second period. </w:t>
      </w:r>
    </w:p>
    <w:p w14:paraId="33F084EA" w14:textId="77777777" w:rsidR="00D63146" w:rsidRDefault="00000000">
      <w:pPr>
        <w:spacing w:after="312" w:line="259" w:lineRule="auto"/>
        <w:ind w:left="15" w:firstLine="0"/>
      </w:pPr>
      <w:r>
        <w:rPr>
          <w:noProof/>
        </w:rPr>
        <w:drawing>
          <wp:inline distT="0" distB="0" distL="0" distR="0" wp14:anchorId="38F06BFD" wp14:editId="7A6BA3A5">
            <wp:extent cx="5721097" cy="3529584"/>
            <wp:effectExtent l="0" t="0" r="0" b="0"/>
            <wp:docPr id="25904" name="Picture 25904"/>
            <wp:cNvGraphicFramePr/>
            <a:graphic xmlns:a="http://schemas.openxmlformats.org/drawingml/2006/main">
              <a:graphicData uri="http://schemas.openxmlformats.org/drawingml/2006/picture">
                <pic:pic xmlns:pic="http://schemas.openxmlformats.org/drawingml/2006/picture">
                  <pic:nvPicPr>
                    <pic:cNvPr id="25904" name="Picture 25904"/>
                    <pic:cNvPicPr/>
                  </pic:nvPicPr>
                  <pic:blipFill>
                    <a:blip r:embed="rId8"/>
                    <a:stretch>
                      <a:fillRect/>
                    </a:stretch>
                  </pic:blipFill>
                  <pic:spPr>
                    <a:xfrm>
                      <a:off x="0" y="0"/>
                      <a:ext cx="5721097" cy="3529584"/>
                    </a:xfrm>
                    <a:prstGeom prst="rect">
                      <a:avLst/>
                    </a:prstGeom>
                  </pic:spPr>
                </pic:pic>
              </a:graphicData>
            </a:graphic>
          </wp:inline>
        </w:drawing>
      </w:r>
    </w:p>
    <w:p w14:paraId="2D27C29A" w14:textId="77777777" w:rsidR="00D63146" w:rsidRDefault="00000000">
      <w:pPr>
        <w:spacing w:after="7" w:line="259" w:lineRule="auto"/>
        <w:ind w:left="-5"/>
      </w:pPr>
      <w:r>
        <w:rPr>
          <w:i/>
          <w:color w:val="0E2841"/>
          <w:sz w:val="18"/>
        </w:rPr>
        <w:t xml:space="preserve">Figure 2: Seat displacement response to a 0.1 m step road input for Cruise and Sport suspension modes. </w:t>
      </w:r>
    </w:p>
    <w:tbl>
      <w:tblPr>
        <w:tblStyle w:val="TableGrid"/>
        <w:tblW w:w="9018" w:type="dxa"/>
        <w:tblInd w:w="5" w:type="dxa"/>
        <w:tblCellMar>
          <w:top w:w="62" w:type="dxa"/>
          <w:left w:w="108" w:type="dxa"/>
          <w:bottom w:w="0" w:type="dxa"/>
          <w:right w:w="115" w:type="dxa"/>
        </w:tblCellMar>
        <w:tblLook w:val="04A0" w:firstRow="1" w:lastRow="0" w:firstColumn="1" w:lastColumn="0" w:noHBand="0" w:noVBand="1"/>
      </w:tblPr>
      <w:tblGrid>
        <w:gridCol w:w="3005"/>
        <w:gridCol w:w="3005"/>
        <w:gridCol w:w="3008"/>
      </w:tblGrid>
      <w:tr w:rsidR="00D63146" w14:paraId="654D62BF" w14:textId="77777777">
        <w:trPr>
          <w:trHeight w:val="326"/>
        </w:trPr>
        <w:tc>
          <w:tcPr>
            <w:tcW w:w="3005" w:type="dxa"/>
            <w:tcBorders>
              <w:top w:val="single" w:sz="4" w:space="0" w:color="000000"/>
              <w:left w:val="single" w:sz="4" w:space="0" w:color="000000"/>
              <w:bottom w:val="single" w:sz="4" w:space="0" w:color="000000"/>
              <w:right w:val="single" w:sz="4" w:space="0" w:color="000000"/>
            </w:tcBorders>
          </w:tcPr>
          <w:p w14:paraId="69614D42" w14:textId="77777777" w:rsidR="00D63146" w:rsidRDefault="00000000">
            <w:pPr>
              <w:spacing w:after="0" w:line="259" w:lineRule="auto"/>
              <w:ind w:left="0" w:firstLine="0"/>
            </w:pPr>
            <w:r>
              <w:rPr>
                <w:sz w:val="24"/>
              </w:rPr>
              <w:t xml:space="preserve">Metric  </w:t>
            </w:r>
          </w:p>
        </w:tc>
        <w:tc>
          <w:tcPr>
            <w:tcW w:w="3005" w:type="dxa"/>
            <w:tcBorders>
              <w:top w:val="single" w:sz="4" w:space="0" w:color="000000"/>
              <w:left w:val="single" w:sz="4" w:space="0" w:color="000000"/>
              <w:bottom w:val="single" w:sz="4" w:space="0" w:color="000000"/>
              <w:right w:val="single" w:sz="4" w:space="0" w:color="000000"/>
            </w:tcBorders>
          </w:tcPr>
          <w:p w14:paraId="54DDC979" w14:textId="77777777" w:rsidR="00D63146" w:rsidRDefault="00000000">
            <w:pPr>
              <w:spacing w:after="0" w:line="259" w:lineRule="auto"/>
              <w:ind w:left="0" w:firstLine="0"/>
            </w:pPr>
            <w:r>
              <w:rPr>
                <w:sz w:val="24"/>
              </w:rPr>
              <w:t xml:space="preserve">Cruise Mode  </w:t>
            </w:r>
          </w:p>
        </w:tc>
        <w:tc>
          <w:tcPr>
            <w:tcW w:w="3008" w:type="dxa"/>
            <w:tcBorders>
              <w:top w:val="single" w:sz="4" w:space="0" w:color="000000"/>
              <w:left w:val="single" w:sz="4" w:space="0" w:color="000000"/>
              <w:bottom w:val="single" w:sz="4" w:space="0" w:color="000000"/>
              <w:right w:val="single" w:sz="4" w:space="0" w:color="000000"/>
            </w:tcBorders>
          </w:tcPr>
          <w:p w14:paraId="5B870165" w14:textId="77777777" w:rsidR="00D63146" w:rsidRDefault="00000000">
            <w:pPr>
              <w:spacing w:after="0" w:line="259" w:lineRule="auto"/>
              <w:ind w:left="0" w:firstLine="0"/>
            </w:pPr>
            <w:r>
              <w:rPr>
                <w:sz w:val="24"/>
              </w:rPr>
              <w:t xml:space="preserve">Sport Mode </w:t>
            </w:r>
          </w:p>
        </w:tc>
      </w:tr>
      <w:tr w:rsidR="00D63146" w14:paraId="57C79930" w14:textId="77777777">
        <w:trPr>
          <w:trHeight w:val="329"/>
        </w:trPr>
        <w:tc>
          <w:tcPr>
            <w:tcW w:w="3005" w:type="dxa"/>
            <w:tcBorders>
              <w:top w:val="single" w:sz="4" w:space="0" w:color="000000"/>
              <w:left w:val="single" w:sz="4" w:space="0" w:color="000000"/>
              <w:bottom w:val="single" w:sz="4" w:space="0" w:color="000000"/>
              <w:right w:val="single" w:sz="4" w:space="0" w:color="000000"/>
            </w:tcBorders>
          </w:tcPr>
          <w:p w14:paraId="64D2182B" w14:textId="77777777" w:rsidR="00D63146" w:rsidRDefault="00000000">
            <w:pPr>
              <w:spacing w:after="0" w:line="259" w:lineRule="auto"/>
              <w:ind w:left="0" w:firstLine="0"/>
            </w:pPr>
            <w:r>
              <w:rPr>
                <w:sz w:val="24"/>
              </w:rPr>
              <w:t xml:space="preserve">Rise Time  </w:t>
            </w:r>
          </w:p>
        </w:tc>
        <w:tc>
          <w:tcPr>
            <w:tcW w:w="3005" w:type="dxa"/>
            <w:tcBorders>
              <w:top w:val="single" w:sz="4" w:space="0" w:color="000000"/>
              <w:left w:val="single" w:sz="4" w:space="0" w:color="000000"/>
              <w:bottom w:val="single" w:sz="4" w:space="0" w:color="000000"/>
              <w:right w:val="single" w:sz="4" w:space="0" w:color="000000"/>
            </w:tcBorders>
          </w:tcPr>
          <w:p w14:paraId="6AF62134" w14:textId="77777777" w:rsidR="00D63146" w:rsidRDefault="00000000">
            <w:pPr>
              <w:spacing w:after="0" w:line="259" w:lineRule="auto"/>
              <w:ind w:left="0" w:firstLine="0"/>
            </w:pPr>
            <w:r>
              <w:rPr>
                <w:sz w:val="24"/>
              </w:rPr>
              <w:t xml:space="preserve">0.2326 </w:t>
            </w:r>
          </w:p>
        </w:tc>
        <w:tc>
          <w:tcPr>
            <w:tcW w:w="3008" w:type="dxa"/>
            <w:tcBorders>
              <w:top w:val="single" w:sz="4" w:space="0" w:color="000000"/>
              <w:left w:val="single" w:sz="4" w:space="0" w:color="000000"/>
              <w:bottom w:val="single" w:sz="4" w:space="0" w:color="000000"/>
              <w:right w:val="single" w:sz="4" w:space="0" w:color="000000"/>
            </w:tcBorders>
          </w:tcPr>
          <w:p w14:paraId="7F64C431" w14:textId="77777777" w:rsidR="00D63146" w:rsidRDefault="00000000">
            <w:pPr>
              <w:spacing w:after="0" w:line="259" w:lineRule="auto"/>
              <w:ind w:left="0" w:firstLine="0"/>
            </w:pPr>
            <w:r>
              <w:rPr>
                <w:sz w:val="24"/>
              </w:rPr>
              <w:t xml:space="preserve">0.1869 </w:t>
            </w:r>
          </w:p>
        </w:tc>
      </w:tr>
      <w:tr w:rsidR="00D63146" w14:paraId="3E1263A9" w14:textId="77777777">
        <w:trPr>
          <w:trHeight w:val="326"/>
        </w:trPr>
        <w:tc>
          <w:tcPr>
            <w:tcW w:w="3005" w:type="dxa"/>
            <w:tcBorders>
              <w:top w:val="single" w:sz="4" w:space="0" w:color="000000"/>
              <w:left w:val="single" w:sz="4" w:space="0" w:color="000000"/>
              <w:bottom w:val="single" w:sz="4" w:space="0" w:color="000000"/>
              <w:right w:val="single" w:sz="4" w:space="0" w:color="000000"/>
            </w:tcBorders>
          </w:tcPr>
          <w:p w14:paraId="1F4CBD5A" w14:textId="77777777" w:rsidR="00D63146" w:rsidRDefault="00000000">
            <w:pPr>
              <w:spacing w:after="0" w:line="259" w:lineRule="auto"/>
              <w:ind w:left="0" w:firstLine="0"/>
            </w:pPr>
            <w:r>
              <w:rPr>
                <w:sz w:val="24"/>
              </w:rPr>
              <w:t xml:space="preserve">Overshoot </w:t>
            </w:r>
          </w:p>
        </w:tc>
        <w:tc>
          <w:tcPr>
            <w:tcW w:w="3005" w:type="dxa"/>
            <w:tcBorders>
              <w:top w:val="single" w:sz="4" w:space="0" w:color="000000"/>
              <w:left w:val="single" w:sz="4" w:space="0" w:color="000000"/>
              <w:bottom w:val="single" w:sz="4" w:space="0" w:color="000000"/>
              <w:right w:val="single" w:sz="4" w:space="0" w:color="000000"/>
            </w:tcBorders>
          </w:tcPr>
          <w:p w14:paraId="5E08E349" w14:textId="77777777" w:rsidR="00D63146" w:rsidRDefault="00000000">
            <w:pPr>
              <w:spacing w:after="0" w:line="259" w:lineRule="auto"/>
              <w:ind w:left="0" w:firstLine="0"/>
            </w:pPr>
            <w:r>
              <w:rPr>
                <w:sz w:val="24"/>
              </w:rPr>
              <w:t xml:space="preserve">56.68 </w:t>
            </w:r>
          </w:p>
        </w:tc>
        <w:tc>
          <w:tcPr>
            <w:tcW w:w="3008" w:type="dxa"/>
            <w:tcBorders>
              <w:top w:val="single" w:sz="4" w:space="0" w:color="000000"/>
              <w:left w:val="single" w:sz="4" w:space="0" w:color="000000"/>
              <w:bottom w:val="single" w:sz="4" w:space="0" w:color="000000"/>
              <w:right w:val="single" w:sz="4" w:space="0" w:color="000000"/>
            </w:tcBorders>
          </w:tcPr>
          <w:p w14:paraId="16044D33" w14:textId="77777777" w:rsidR="00D63146" w:rsidRDefault="00000000">
            <w:pPr>
              <w:spacing w:after="0" w:line="259" w:lineRule="auto"/>
              <w:ind w:left="0" w:firstLine="0"/>
            </w:pPr>
            <w:r>
              <w:rPr>
                <w:sz w:val="24"/>
              </w:rPr>
              <w:t xml:space="preserve">49.17 </w:t>
            </w:r>
          </w:p>
        </w:tc>
      </w:tr>
      <w:tr w:rsidR="00D63146" w14:paraId="56F15265" w14:textId="77777777">
        <w:trPr>
          <w:trHeight w:val="329"/>
        </w:trPr>
        <w:tc>
          <w:tcPr>
            <w:tcW w:w="3005" w:type="dxa"/>
            <w:tcBorders>
              <w:top w:val="single" w:sz="4" w:space="0" w:color="000000"/>
              <w:left w:val="single" w:sz="4" w:space="0" w:color="000000"/>
              <w:bottom w:val="single" w:sz="4" w:space="0" w:color="000000"/>
              <w:right w:val="single" w:sz="4" w:space="0" w:color="000000"/>
            </w:tcBorders>
          </w:tcPr>
          <w:p w14:paraId="628624D5" w14:textId="77777777" w:rsidR="00D63146" w:rsidRDefault="00000000">
            <w:pPr>
              <w:spacing w:after="0" w:line="259" w:lineRule="auto"/>
              <w:ind w:left="0" w:firstLine="0"/>
            </w:pPr>
            <w:r>
              <w:rPr>
                <w:sz w:val="24"/>
              </w:rPr>
              <w:t xml:space="preserve">Settling time (2%) </w:t>
            </w:r>
          </w:p>
        </w:tc>
        <w:tc>
          <w:tcPr>
            <w:tcW w:w="3005" w:type="dxa"/>
            <w:tcBorders>
              <w:top w:val="single" w:sz="4" w:space="0" w:color="000000"/>
              <w:left w:val="single" w:sz="4" w:space="0" w:color="000000"/>
              <w:bottom w:val="single" w:sz="4" w:space="0" w:color="000000"/>
              <w:right w:val="single" w:sz="4" w:space="0" w:color="000000"/>
            </w:tcBorders>
          </w:tcPr>
          <w:p w14:paraId="4F3FE26F" w14:textId="77777777" w:rsidR="00D63146" w:rsidRDefault="00000000">
            <w:pPr>
              <w:spacing w:after="0" w:line="259" w:lineRule="auto"/>
              <w:ind w:left="0" w:firstLine="0"/>
            </w:pPr>
            <w:r>
              <w:rPr>
                <w:sz w:val="24"/>
              </w:rPr>
              <w:t xml:space="preserve">3.0849 </w:t>
            </w:r>
          </w:p>
        </w:tc>
        <w:tc>
          <w:tcPr>
            <w:tcW w:w="3008" w:type="dxa"/>
            <w:tcBorders>
              <w:top w:val="single" w:sz="4" w:space="0" w:color="000000"/>
              <w:left w:val="single" w:sz="4" w:space="0" w:color="000000"/>
              <w:bottom w:val="single" w:sz="4" w:space="0" w:color="000000"/>
              <w:right w:val="single" w:sz="4" w:space="0" w:color="000000"/>
            </w:tcBorders>
          </w:tcPr>
          <w:p w14:paraId="60DE9B1B" w14:textId="77777777" w:rsidR="00D63146" w:rsidRDefault="00000000">
            <w:pPr>
              <w:spacing w:after="0" w:line="259" w:lineRule="auto"/>
              <w:ind w:left="0" w:firstLine="0"/>
            </w:pPr>
            <w:r>
              <w:rPr>
                <w:sz w:val="24"/>
              </w:rPr>
              <w:t xml:space="preserve">1.9710 </w:t>
            </w:r>
          </w:p>
        </w:tc>
      </w:tr>
      <w:tr w:rsidR="00D63146" w14:paraId="669D28B7" w14:textId="77777777">
        <w:trPr>
          <w:trHeight w:val="326"/>
        </w:trPr>
        <w:tc>
          <w:tcPr>
            <w:tcW w:w="3005" w:type="dxa"/>
            <w:tcBorders>
              <w:top w:val="single" w:sz="4" w:space="0" w:color="000000"/>
              <w:left w:val="single" w:sz="4" w:space="0" w:color="000000"/>
              <w:bottom w:val="single" w:sz="4" w:space="0" w:color="000000"/>
              <w:right w:val="single" w:sz="4" w:space="0" w:color="000000"/>
            </w:tcBorders>
          </w:tcPr>
          <w:p w14:paraId="02F2C2A3" w14:textId="77777777" w:rsidR="00D63146" w:rsidRDefault="00000000">
            <w:pPr>
              <w:spacing w:after="0" w:line="259" w:lineRule="auto"/>
              <w:ind w:left="0" w:firstLine="0"/>
            </w:pPr>
            <w:r>
              <w:rPr>
                <w:sz w:val="24"/>
              </w:rPr>
              <w:t xml:space="preserve">Settling time (5%) </w:t>
            </w:r>
          </w:p>
        </w:tc>
        <w:tc>
          <w:tcPr>
            <w:tcW w:w="3005" w:type="dxa"/>
            <w:tcBorders>
              <w:top w:val="single" w:sz="4" w:space="0" w:color="000000"/>
              <w:left w:val="single" w:sz="4" w:space="0" w:color="000000"/>
              <w:bottom w:val="single" w:sz="4" w:space="0" w:color="000000"/>
              <w:right w:val="single" w:sz="4" w:space="0" w:color="000000"/>
            </w:tcBorders>
          </w:tcPr>
          <w:p w14:paraId="3621A7CE" w14:textId="77777777" w:rsidR="00D63146" w:rsidRDefault="00000000">
            <w:pPr>
              <w:spacing w:after="0" w:line="259" w:lineRule="auto"/>
              <w:ind w:left="0" w:firstLine="0"/>
            </w:pPr>
            <w:r>
              <w:rPr>
                <w:sz w:val="24"/>
              </w:rPr>
              <w:t xml:space="preserve">2.3716 </w:t>
            </w:r>
          </w:p>
        </w:tc>
        <w:tc>
          <w:tcPr>
            <w:tcW w:w="3008" w:type="dxa"/>
            <w:tcBorders>
              <w:top w:val="single" w:sz="4" w:space="0" w:color="000000"/>
              <w:left w:val="single" w:sz="4" w:space="0" w:color="000000"/>
              <w:bottom w:val="single" w:sz="4" w:space="0" w:color="000000"/>
              <w:right w:val="single" w:sz="4" w:space="0" w:color="000000"/>
            </w:tcBorders>
          </w:tcPr>
          <w:p w14:paraId="442F5358" w14:textId="77777777" w:rsidR="00D63146" w:rsidRDefault="00000000">
            <w:pPr>
              <w:spacing w:after="0" w:line="259" w:lineRule="auto"/>
              <w:ind w:left="0" w:firstLine="0"/>
            </w:pPr>
            <w:r>
              <w:rPr>
                <w:sz w:val="24"/>
              </w:rPr>
              <w:t xml:space="preserve">1.4070 </w:t>
            </w:r>
          </w:p>
        </w:tc>
      </w:tr>
    </w:tbl>
    <w:p w14:paraId="362FD4D7" w14:textId="77777777" w:rsidR="00D63146" w:rsidRDefault="00000000">
      <w:pPr>
        <w:spacing w:after="180" w:line="259" w:lineRule="auto"/>
        <w:ind w:left="0" w:firstLine="0"/>
      </w:pPr>
      <w:r>
        <w:rPr>
          <w:b/>
          <w:sz w:val="28"/>
        </w:rPr>
        <w:t xml:space="preserve"> </w:t>
      </w:r>
    </w:p>
    <w:p w14:paraId="64050635" w14:textId="77777777" w:rsidR="00D63146" w:rsidRDefault="00000000">
      <w:pPr>
        <w:pStyle w:val="Heading1"/>
        <w:ind w:left="0" w:right="0" w:firstLine="0"/>
        <w:jc w:val="left"/>
      </w:pPr>
      <w:r>
        <w:t>Discussion</w:t>
      </w:r>
      <w:r>
        <w:rPr>
          <w:u w:val="none"/>
        </w:rPr>
        <w:t xml:space="preserve"> </w:t>
      </w:r>
    </w:p>
    <w:p w14:paraId="2FCC11BF" w14:textId="77777777" w:rsidR="00D63146" w:rsidRDefault="00000000">
      <w:pPr>
        <w:ind w:left="-5" w:right="67"/>
      </w:pPr>
      <w:r>
        <w:t xml:space="preserve">The step response was analysed using the seat displacement output for a 0.1 m road input. The calculated performance metrics are </w:t>
      </w:r>
      <w:proofErr w:type="gramStart"/>
      <w:r>
        <w:t>rise</w:t>
      </w:r>
      <w:proofErr w:type="gramEnd"/>
      <w:r>
        <w:t xml:space="preserve"> time, percentage overshoot, and settling time using both 2% and 5% criteria, as summarised in Table 2. The Sport mode has a shorter rise time (0.1869s) than the Cruise mode (0.2326s). This is caused by the higher suspension stiffness </w:t>
      </w:r>
      <w:r>
        <w:rPr>
          <w:rFonts w:ascii="Cambria Math" w:eastAsia="Cambria Math" w:hAnsi="Cambria Math" w:cs="Cambria Math"/>
        </w:rPr>
        <w:t>𝐾</w:t>
      </w:r>
      <w:r>
        <w:rPr>
          <w:rFonts w:ascii="Cambria Math" w:eastAsia="Cambria Math" w:hAnsi="Cambria Math" w:cs="Cambria Math"/>
          <w:vertAlign w:val="subscript"/>
        </w:rPr>
        <w:t>2</w:t>
      </w:r>
      <w:r>
        <w:t xml:space="preserve">in Sport mode, which increases the system natural frequency and produces a faster response. Overshoot is lower in Sport mode (49.17%) compared to Cruise mode (56.68%). The increased damping </w:t>
      </w:r>
      <w:r>
        <w:rPr>
          <w:rFonts w:ascii="Cambria Math" w:eastAsia="Cambria Math" w:hAnsi="Cambria Math" w:cs="Cambria Math"/>
        </w:rPr>
        <w:t>𝐶</w:t>
      </w:r>
      <w:r>
        <w:rPr>
          <w:rFonts w:ascii="Cambria Math" w:eastAsia="Cambria Math" w:hAnsi="Cambria Math" w:cs="Cambria Math"/>
          <w:vertAlign w:val="subscript"/>
        </w:rPr>
        <w:t>2</w:t>
      </w:r>
      <w:r>
        <w:t xml:space="preserve">in Sport mode dissipates energy more rapidly, reducing oscillation amplitude after the step input.  Sport mode settles faster for both criteria (1.41 s at 5% and 1.97 s at 2%) than Cruise mode (2.37 s at 5% and 3.08 s at 2%). This reduction is due to the combined increase in stiffness and damping, which accelerates decay </w:t>
      </w:r>
      <w:r>
        <w:lastRenderedPageBreak/>
        <w:t xml:space="preserve">of transient oscillations. Cruise mode provides a softer response with greater oscillation, favouring ride comfort. Sport mode provides faster response and reduced oscillation, improving handling and stability at the expense of comfort.  </w:t>
      </w:r>
    </w:p>
    <w:p w14:paraId="42D194D8" w14:textId="77777777" w:rsidR="00D63146" w:rsidRDefault="00000000">
      <w:pPr>
        <w:ind w:left="-5" w:right="67"/>
      </w:pPr>
      <w:r>
        <w:t xml:space="preserve">In Task 1, a quarter-car suspension system was successfully modelled and simulated using MATLAB and Simulink. The system response to a step road input was analysed using seat displacement as the primary performance measure. The results demonstrate the impact of suspension parameter selection on ride comfort and dynamic response. </w:t>
      </w:r>
    </w:p>
    <w:p w14:paraId="7D47EEBE" w14:textId="77777777" w:rsidR="00D63146" w:rsidRDefault="00000000">
      <w:pPr>
        <w:spacing w:after="230" w:line="259" w:lineRule="auto"/>
        <w:ind w:left="0" w:firstLine="0"/>
      </w:pPr>
      <w:r>
        <w:t xml:space="preserve"> </w:t>
      </w:r>
    </w:p>
    <w:p w14:paraId="4B9EEBC7" w14:textId="77777777" w:rsidR="00D63146" w:rsidRDefault="00000000">
      <w:pPr>
        <w:pStyle w:val="Heading1"/>
      </w:pPr>
      <w:r>
        <w:t>TASK 2</w:t>
      </w:r>
      <w:r>
        <w:rPr>
          <w:u w:val="none"/>
        </w:rPr>
        <w:t xml:space="preserve"> </w:t>
      </w:r>
    </w:p>
    <w:p w14:paraId="2AC81BC5" w14:textId="77777777" w:rsidR="00D63146" w:rsidRDefault="00000000">
      <w:pPr>
        <w:ind w:left="-5" w:right="67"/>
      </w:pPr>
      <w:r>
        <w:t xml:space="preserve">The objective of Task 2 is to prevent excessive suspension travel by introducing mechanical </w:t>
      </w:r>
      <w:proofErr w:type="spellStart"/>
      <w:r>
        <w:t>bumpstops</w:t>
      </w:r>
      <w:proofErr w:type="spellEnd"/>
      <w:r>
        <w:t xml:space="preserve"> that limit the relative displacement between the wheel and chassis to ±2 cm. This modification is intended to protect suspension components from damage while maintaining acceptable vehicle dynamics. </w:t>
      </w:r>
    </w:p>
    <w:p w14:paraId="59DE0C50" w14:textId="77777777" w:rsidR="00D63146" w:rsidRDefault="00000000">
      <w:pPr>
        <w:ind w:left="-5" w:right="67"/>
      </w:pPr>
      <w:r>
        <w:t xml:space="preserve">The suspension is assumed to behave linearly until the bump-stop limits are reached. The relative displacement between the wheel and chassis is represented by the signal </w:t>
      </w:r>
      <w:r>
        <w:rPr>
          <w:rFonts w:ascii="Cambria Math" w:eastAsia="Cambria Math" w:hAnsi="Cambria Math" w:cs="Cambria Math"/>
        </w:rPr>
        <w:t>𝑦</w:t>
      </w:r>
      <w:r>
        <w:t xml:space="preserve">. Bump-stops are modelled as an ideal non-linear limit with no additional damping or compliance. All vehicle parameters and road inputs are unchanged from Task 1. </w:t>
      </w:r>
    </w:p>
    <w:p w14:paraId="368B384C" w14:textId="77777777" w:rsidR="00D63146" w:rsidRDefault="00000000">
      <w:pPr>
        <w:ind w:left="-5" w:right="67"/>
      </w:pPr>
      <w:r>
        <w:t xml:space="preserve">Bump-stops were implemented in the Simulink model by inserting a Saturation block on the relative displacement signal </w:t>
      </w:r>
      <w:r>
        <w:rPr>
          <w:rFonts w:ascii="Cambria Math" w:eastAsia="Cambria Math" w:hAnsi="Cambria Math" w:cs="Cambria Math"/>
        </w:rPr>
        <w:t>𝑦</w:t>
      </w:r>
      <w:r>
        <w:t xml:space="preserve">, which represents the suspension travel between the wheel and chassis. The Saturation block was configured with upper and lower limits of +0.02 m and −0.02 m respectively. This ensures that once the suspension travel reaches these bounds, further relative motion is restricted, introducing a non-linear behaviour into the system. </w:t>
      </w:r>
    </w:p>
    <w:p w14:paraId="15FB9048" w14:textId="77777777" w:rsidR="00D63146" w:rsidRDefault="00000000">
      <w:pPr>
        <w:spacing w:after="48" w:line="259" w:lineRule="auto"/>
        <w:ind w:left="-1" w:firstLine="0"/>
        <w:jc w:val="right"/>
      </w:pPr>
      <w:r>
        <w:rPr>
          <w:noProof/>
        </w:rPr>
        <w:drawing>
          <wp:inline distT="0" distB="0" distL="0" distR="0" wp14:anchorId="0E71EFE0" wp14:editId="440C0C76">
            <wp:extent cx="5767070" cy="2484755"/>
            <wp:effectExtent l="0" t="0" r="0" b="0"/>
            <wp:docPr id="851" name="Picture 851"/>
            <wp:cNvGraphicFramePr/>
            <a:graphic xmlns:a="http://schemas.openxmlformats.org/drawingml/2006/main">
              <a:graphicData uri="http://schemas.openxmlformats.org/drawingml/2006/picture">
                <pic:pic xmlns:pic="http://schemas.openxmlformats.org/drawingml/2006/picture">
                  <pic:nvPicPr>
                    <pic:cNvPr id="851" name="Picture 851"/>
                    <pic:cNvPicPr/>
                  </pic:nvPicPr>
                  <pic:blipFill>
                    <a:blip r:embed="rId9"/>
                    <a:stretch>
                      <a:fillRect/>
                    </a:stretch>
                  </pic:blipFill>
                  <pic:spPr>
                    <a:xfrm>
                      <a:off x="0" y="0"/>
                      <a:ext cx="5767070" cy="2484755"/>
                    </a:xfrm>
                    <a:prstGeom prst="rect">
                      <a:avLst/>
                    </a:prstGeom>
                  </pic:spPr>
                </pic:pic>
              </a:graphicData>
            </a:graphic>
          </wp:inline>
        </w:drawing>
      </w:r>
      <w:r>
        <w:rPr>
          <w:rFonts w:ascii="Calibri" w:eastAsia="Calibri" w:hAnsi="Calibri" w:cs="Calibri"/>
          <w:sz w:val="24"/>
        </w:rPr>
        <w:t xml:space="preserve"> </w:t>
      </w:r>
    </w:p>
    <w:p w14:paraId="6EDAD75F" w14:textId="77777777" w:rsidR="00D63146" w:rsidRDefault="00000000">
      <w:pPr>
        <w:spacing w:after="223" w:line="250" w:lineRule="auto"/>
        <w:ind w:left="-5"/>
      </w:pPr>
      <w:r>
        <w:rPr>
          <w:rFonts w:ascii="Calibri" w:eastAsia="Calibri" w:hAnsi="Calibri" w:cs="Calibri"/>
          <w:i/>
          <w:color w:val="0E2841"/>
          <w:sz w:val="18"/>
        </w:rPr>
        <w:t xml:space="preserve">Figure </w:t>
      </w:r>
      <w:proofErr w:type="gramStart"/>
      <w:r>
        <w:rPr>
          <w:rFonts w:ascii="Calibri" w:eastAsia="Calibri" w:hAnsi="Calibri" w:cs="Calibri"/>
          <w:i/>
          <w:color w:val="0E2841"/>
          <w:sz w:val="18"/>
        </w:rPr>
        <w:t>3:Modified</w:t>
      </w:r>
      <w:proofErr w:type="gramEnd"/>
      <w:r>
        <w:rPr>
          <w:rFonts w:ascii="Calibri" w:eastAsia="Calibri" w:hAnsi="Calibri" w:cs="Calibri"/>
          <w:i/>
          <w:color w:val="0E2841"/>
          <w:sz w:val="18"/>
        </w:rPr>
        <w:t xml:space="preserve"> Simulink model showing the Saturation block used to represent mechanical bump-stops limiting the relative displacement</w:t>
      </w:r>
      <w:r>
        <w:rPr>
          <w:i/>
          <w:color w:val="0E2841"/>
        </w:rPr>
        <w:t xml:space="preserve"> </w:t>
      </w:r>
    </w:p>
    <w:p w14:paraId="5C8540B6" w14:textId="77777777" w:rsidR="00D63146" w:rsidRDefault="00000000">
      <w:pPr>
        <w:spacing w:after="175" w:line="259" w:lineRule="auto"/>
        <w:ind w:left="0" w:firstLine="0"/>
      </w:pPr>
      <w:r>
        <w:t xml:space="preserve"> </w:t>
      </w:r>
    </w:p>
    <w:p w14:paraId="7F1060DA" w14:textId="77777777" w:rsidR="00D63146" w:rsidRDefault="00000000">
      <w:pPr>
        <w:spacing w:after="0" w:line="259" w:lineRule="auto"/>
        <w:ind w:left="0" w:firstLine="0"/>
      </w:pPr>
      <w:r>
        <w:rPr>
          <w:b/>
          <w:u w:val="single" w:color="000000"/>
        </w:rPr>
        <w:t>DISCUSSION</w:t>
      </w:r>
      <w:r>
        <w:rPr>
          <w:b/>
        </w:rPr>
        <w:t xml:space="preserve"> </w:t>
      </w:r>
    </w:p>
    <w:p w14:paraId="32608A20" w14:textId="77777777" w:rsidR="00D63146" w:rsidRDefault="00000000">
      <w:pPr>
        <w:spacing w:after="366"/>
        <w:ind w:left="-5" w:right="67"/>
      </w:pPr>
      <w:r>
        <w:t xml:space="preserve">The chassis displacement </w:t>
      </w:r>
      <w:r>
        <w:rPr>
          <w:rFonts w:ascii="Cambria Math" w:eastAsia="Cambria Math" w:hAnsi="Cambria Math" w:cs="Cambria Math"/>
        </w:rPr>
        <w:t>(𝑟+𝑥+</w:t>
      </w:r>
      <w:proofErr w:type="gramStart"/>
      <w:r>
        <w:rPr>
          <w:rFonts w:ascii="Cambria Math" w:eastAsia="Cambria Math" w:hAnsi="Cambria Math" w:cs="Cambria Math"/>
        </w:rPr>
        <w:t>𝑦)</w:t>
      </w:r>
      <w:r>
        <w:t>was</w:t>
      </w:r>
      <w:proofErr w:type="gramEnd"/>
      <w:r>
        <w:t xml:space="preserve"> analysed before and after the inclusion of bump-stops for both Cruise and Sport suspension modes. </w:t>
      </w:r>
    </w:p>
    <w:p w14:paraId="3C9FBC13" w14:textId="77777777" w:rsidR="00D63146" w:rsidRDefault="00000000">
      <w:pPr>
        <w:spacing w:after="305" w:line="259" w:lineRule="auto"/>
        <w:ind w:left="-1" w:firstLine="0"/>
      </w:pPr>
      <w:r>
        <w:rPr>
          <w:noProof/>
        </w:rPr>
        <w:lastRenderedPageBreak/>
        <w:drawing>
          <wp:inline distT="0" distB="0" distL="0" distR="0" wp14:anchorId="1D46EB87" wp14:editId="44C659A8">
            <wp:extent cx="5556504" cy="2496312"/>
            <wp:effectExtent l="0" t="0" r="0" b="0"/>
            <wp:docPr id="25906" name="Picture 25906"/>
            <wp:cNvGraphicFramePr/>
            <a:graphic xmlns:a="http://schemas.openxmlformats.org/drawingml/2006/main">
              <a:graphicData uri="http://schemas.openxmlformats.org/drawingml/2006/picture">
                <pic:pic xmlns:pic="http://schemas.openxmlformats.org/drawingml/2006/picture">
                  <pic:nvPicPr>
                    <pic:cNvPr id="25906" name="Picture 25906"/>
                    <pic:cNvPicPr/>
                  </pic:nvPicPr>
                  <pic:blipFill>
                    <a:blip r:embed="rId10"/>
                    <a:stretch>
                      <a:fillRect/>
                    </a:stretch>
                  </pic:blipFill>
                  <pic:spPr>
                    <a:xfrm>
                      <a:off x="0" y="0"/>
                      <a:ext cx="5556504" cy="2496312"/>
                    </a:xfrm>
                    <a:prstGeom prst="rect">
                      <a:avLst/>
                    </a:prstGeom>
                  </pic:spPr>
                </pic:pic>
              </a:graphicData>
            </a:graphic>
          </wp:inline>
        </w:drawing>
      </w:r>
    </w:p>
    <w:p w14:paraId="56FF058F" w14:textId="77777777" w:rsidR="00D63146" w:rsidRDefault="00000000">
      <w:pPr>
        <w:spacing w:after="368"/>
        <w:ind w:left="-5" w:right="67"/>
      </w:pPr>
      <w:r>
        <w:t xml:space="preserve">Before adding bump-stops, the chassis displacement had a smooth response with one main overshoot and slowly reducing oscillations. After the bump-stops are added, the response becomes much more oscillatory at the start, this indicates that the suspension reaches its limit and the bump-stops engage. This causes the suspension to behave more stiffly and allows more of the road disturbance to affect the chassis. In both cases, the chassis eventually settles to a similar final position. </w:t>
      </w:r>
    </w:p>
    <w:p w14:paraId="108524EE" w14:textId="77777777" w:rsidR="00D63146" w:rsidRDefault="00000000">
      <w:pPr>
        <w:spacing w:after="134" w:line="259" w:lineRule="auto"/>
        <w:ind w:left="-1" w:firstLine="0"/>
      </w:pPr>
      <w:r>
        <w:rPr>
          <w:noProof/>
        </w:rPr>
        <w:drawing>
          <wp:inline distT="0" distB="0" distL="0" distR="0" wp14:anchorId="086A640B" wp14:editId="748C9D96">
            <wp:extent cx="5486400" cy="2243328"/>
            <wp:effectExtent l="0" t="0" r="0" b="0"/>
            <wp:docPr id="25908" name="Picture 25908"/>
            <wp:cNvGraphicFramePr/>
            <a:graphic xmlns:a="http://schemas.openxmlformats.org/drawingml/2006/main">
              <a:graphicData uri="http://schemas.openxmlformats.org/drawingml/2006/picture">
                <pic:pic xmlns:pic="http://schemas.openxmlformats.org/drawingml/2006/picture">
                  <pic:nvPicPr>
                    <pic:cNvPr id="25908" name="Picture 25908"/>
                    <pic:cNvPicPr/>
                  </pic:nvPicPr>
                  <pic:blipFill>
                    <a:blip r:embed="rId11"/>
                    <a:stretch>
                      <a:fillRect/>
                    </a:stretch>
                  </pic:blipFill>
                  <pic:spPr>
                    <a:xfrm>
                      <a:off x="0" y="0"/>
                      <a:ext cx="5486400" cy="2243328"/>
                    </a:xfrm>
                    <a:prstGeom prst="rect">
                      <a:avLst/>
                    </a:prstGeom>
                  </pic:spPr>
                </pic:pic>
              </a:graphicData>
            </a:graphic>
          </wp:inline>
        </w:drawing>
      </w:r>
    </w:p>
    <w:p w14:paraId="5EE67A1A" w14:textId="77777777" w:rsidR="00D63146" w:rsidRDefault="00000000">
      <w:pPr>
        <w:ind w:left="-5" w:right="67"/>
      </w:pPr>
      <w:r>
        <w:t xml:space="preserve">Before adding bump-stops, the chassis displacement in Sport mode shows a quicker and more controlled response with smaller oscillations compared to Cruise mode, because of the higher suspension stiffness and damping. After the bump-stops were added, the initial response becomes more oscillatory with sharp peaks, indicating that the suspension travel reaches its limit and the </w:t>
      </w:r>
      <w:proofErr w:type="spellStart"/>
      <w:r>
        <w:t>bumpstops</w:t>
      </w:r>
      <w:proofErr w:type="spellEnd"/>
      <w:r>
        <w:t xml:space="preserve"> engage. This causes the suspension to behave more stiffly during large disturbances and allows more vibration to go into the chassis. Despite this, the chassis settles to the same final position as before. </w:t>
      </w:r>
    </w:p>
    <w:p w14:paraId="4AE727C3" w14:textId="77777777" w:rsidR="00D63146" w:rsidRDefault="00000000">
      <w:pPr>
        <w:spacing w:after="175" w:line="259" w:lineRule="auto"/>
        <w:ind w:left="0" w:firstLine="0"/>
      </w:pPr>
      <w:r>
        <w:t xml:space="preserve"> </w:t>
      </w:r>
    </w:p>
    <w:p w14:paraId="20ED4865" w14:textId="77777777" w:rsidR="00D63146" w:rsidRDefault="00000000">
      <w:pPr>
        <w:spacing w:after="0" w:line="259" w:lineRule="auto"/>
        <w:ind w:left="0" w:firstLine="0"/>
      </w:pPr>
      <w:r>
        <w:t xml:space="preserve"> </w:t>
      </w:r>
    </w:p>
    <w:p w14:paraId="49FF1B64" w14:textId="77777777" w:rsidR="00D63146" w:rsidRDefault="00000000">
      <w:pPr>
        <w:pStyle w:val="Heading1"/>
      </w:pPr>
      <w:r>
        <w:t>TASK 3</w:t>
      </w:r>
      <w:r>
        <w:rPr>
          <w:u w:val="none"/>
        </w:rPr>
        <w:t xml:space="preserve"> </w:t>
      </w:r>
    </w:p>
    <w:p w14:paraId="5ACA96DB" w14:textId="77777777" w:rsidR="00D63146" w:rsidRDefault="00000000">
      <w:pPr>
        <w:ind w:left="-5" w:right="67"/>
      </w:pPr>
      <w:r>
        <w:t xml:space="preserve">Following the design modification introduced in Task 2 (implementation of bump-stops via saturation), the sport-mode chassis response was found to fall outside the required vehicle </w:t>
      </w:r>
      <w:r>
        <w:lastRenderedPageBreak/>
        <w:t xml:space="preserve">performance specifications. The specifications state that the wheel absolute displacement, defined as </w:t>
      </w:r>
      <w:r>
        <w:rPr>
          <w:rFonts w:ascii="Cambria Math" w:eastAsia="Cambria Math" w:hAnsi="Cambria Math" w:cs="Cambria Math"/>
        </w:rPr>
        <w:t>𝑦(𝑡) = 𝑟(𝑡) + 𝑥(𝑡)</w:t>
      </w:r>
      <w:r>
        <w:t xml:space="preserve">, must satisfy: </w:t>
      </w:r>
    </w:p>
    <w:p w14:paraId="290A2CFF" w14:textId="77777777" w:rsidR="00D63146" w:rsidRDefault="00000000">
      <w:pPr>
        <w:numPr>
          <w:ilvl w:val="0"/>
          <w:numId w:val="1"/>
        </w:numPr>
        <w:ind w:right="67" w:hanging="360"/>
      </w:pPr>
      <w:r>
        <w:t xml:space="preserve">Percentage overshoot &lt; 72% </w:t>
      </w:r>
    </w:p>
    <w:p w14:paraId="066CF986" w14:textId="77777777" w:rsidR="00D63146" w:rsidRDefault="00000000">
      <w:pPr>
        <w:numPr>
          <w:ilvl w:val="0"/>
          <w:numId w:val="1"/>
        </w:numPr>
        <w:spacing w:after="190"/>
        <w:ind w:right="67" w:hanging="360"/>
      </w:pPr>
      <w:r>
        <w:t>Settling time (2</w:t>
      </w:r>
      <w:proofErr w:type="gramStart"/>
      <w:r>
        <w:t>% )</w:t>
      </w:r>
      <w:proofErr w:type="gramEnd"/>
      <w:r>
        <w:t xml:space="preserve"> &lt; 0.25 s </w:t>
      </w:r>
    </w:p>
    <w:p w14:paraId="1DAD36B7" w14:textId="77777777" w:rsidR="00D63146" w:rsidRDefault="00000000">
      <w:pPr>
        <w:spacing w:after="127" w:line="320" w:lineRule="auto"/>
        <w:ind w:left="-5" w:right="67"/>
      </w:pPr>
      <w:r>
        <w:t xml:space="preserve">To improve the transient performance, the chassis spring stiffness </w:t>
      </w:r>
      <w:r>
        <w:rPr>
          <w:rFonts w:ascii="Cambria Math" w:eastAsia="Cambria Math" w:hAnsi="Cambria Math" w:cs="Cambria Math"/>
        </w:rPr>
        <w:t>𝐾</w:t>
      </w:r>
      <w:r>
        <w:rPr>
          <w:rFonts w:ascii="Cambria Math" w:eastAsia="Cambria Math" w:hAnsi="Cambria Math" w:cs="Cambria Math"/>
          <w:vertAlign w:val="subscript"/>
        </w:rPr>
        <w:t>2</w:t>
      </w:r>
      <w:r>
        <w:t xml:space="preserve">and chassis damping coefficient </w:t>
      </w:r>
      <w:r>
        <w:rPr>
          <w:rFonts w:ascii="Cambria Math" w:eastAsia="Cambria Math" w:hAnsi="Cambria Math" w:cs="Cambria Math"/>
        </w:rPr>
        <w:t>𝐶</w:t>
      </w:r>
      <w:r>
        <w:rPr>
          <w:rFonts w:ascii="Cambria Math" w:eastAsia="Cambria Math" w:hAnsi="Cambria Math" w:cs="Cambria Math"/>
          <w:vertAlign w:val="subscript"/>
        </w:rPr>
        <w:t>2</w:t>
      </w:r>
      <w:r>
        <w:t xml:space="preserve">were varied according to the design options given in Table 1. </w:t>
      </w:r>
    </w:p>
    <w:p w14:paraId="1918C454" w14:textId="77777777" w:rsidR="00D63146" w:rsidRDefault="00000000">
      <w:pPr>
        <w:ind w:left="-5" w:right="67"/>
      </w:pPr>
      <w:r>
        <w:t xml:space="preserve">For this analysis, a step road input was applied to assess the transient response of the suspension system, as required for evaluating percentage overshoot and settling time. The quarter-car model was assumed to be linear and time-invariant, except for the bump-stop saturation introduced in Task 2. Performance metrics were computed using the limited (post-saturation) wheel absolute displacement signal, defined as </w:t>
      </w:r>
      <w:r>
        <w:rPr>
          <w:rFonts w:ascii="Cambria Math" w:eastAsia="Cambria Math" w:hAnsi="Cambria Math" w:cs="Cambria Math"/>
        </w:rPr>
        <w:t>𝑟 + 𝑥</w:t>
      </w:r>
      <w:r>
        <w:t xml:space="preserve">, in accordance with the task specification. The settling time was defined as the time taken for the response to remain within ±2% of its steady-state value and was obtained using MATLAB’s </w:t>
      </w:r>
      <w:proofErr w:type="spellStart"/>
      <w:r>
        <w:t>stepinfo</w:t>
      </w:r>
      <w:proofErr w:type="spellEnd"/>
      <w:r>
        <w:t xml:space="preserve"> function. All system parameters were held constant throughout the study, except for the chassis spring stiffness </w:t>
      </w:r>
      <w:r>
        <w:rPr>
          <w:rFonts w:ascii="Cambria Math" w:eastAsia="Cambria Math" w:hAnsi="Cambria Math" w:cs="Cambria Math"/>
        </w:rPr>
        <w:t>𝐾</w:t>
      </w:r>
      <w:r>
        <w:rPr>
          <w:rFonts w:ascii="Cambria Math" w:eastAsia="Cambria Math" w:hAnsi="Cambria Math" w:cs="Cambria Math"/>
          <w:vertAlign w:val="subscript"/>
        </w:rPr>
        <w:t>2</w:t>
      </w:r>
      <w:r>
        <w:t xml:space="preserve">and damping coefficient </w:t>
      </w:r>
      <w:r>
        <w:rPr>
          <w:rFonts w:ascii="Cambria Math" w:eastAsia="Cambria Math" w:hAnsi="Cambria Math" w:cs="Cambria Math"/>
        </w:rPr>
        <w:t>𝐶</w:t>
      </w:r>
      <w:r>
        <w:rPr>
          <w:rFonts w:ascii="Cambria Math" w:eastAsia="Cambria Math" w:hAnsi="Cambria Math" w:cs="Cambria Math"/>
          <w:vertAlign w:val="subscript"/>
        </w:rPr>
        <w:t>2</w:t>
      </w:r>
      <w:r>
        <w:t xml:space="preserve">, which were varied as part of the design investigation. Each combination of spring stiffness </w:t>
      </w:r>
      <w:r>
        <w:rPr>
          <w:rFonts w:ascii="Cambria Math" w:eastAsia="Cambria Math" w:hAnsi="Cambria Math" w:cs="Cambria Math"/>
        </w:rPr>
        <w:t>𝐾</w:t>
      </w:r>
      <w:r>
        <w:rPr>
          <w:rFonts w:ascii="Cambria Math" w:eastAsia="Cambria Math" w:hAnsi="Cambria Math" w:cs="Cambria Math"/>
          <w:vertAlign w:val="subscript"/>
        </w:rPr>
        <w:t>2</w:t>
      </w:r>
      <w:r>
        <w:t xml:space="preserve">and damping coefficient </w:t>
      </w:r>
      <w:r>
        <w:rPr>
          <w:rFonts w:ascii="Cambria Math" w:eastAsia="Cambria Math" w:hAnsi="Cambria Math" w:cs="Cambria Math"/>
        </w:rPr>
        <w:t>𝐶</w:t>
      </w:r>
      <w:r>
        <w:rPr>
          <w:rFonts w:ascii="Cambria Math" w:eastAsia="Cambria Math" w:hAnsi="Cambria Math" w:cs="Cambria Math"/>
          <w:vertAlign w:val="subscript"/>
        </w:rPr>
        <w:t>2</w:t>
      </w:r>
      <w:r>
        <w:t xml:space="preserve">listed in Table 1 was implemented by assigning the corresponding parameters in the Simulink model. For each case, the model was simulated and the wheel absolute displacement </w:t>
      </w:r>
      <w:r>
        <w:rPr>
          <w:rFonts w:ascii="Cambria Math" w:eastAsia="Cambria Math" w:hAnsi="Cambria Math" w:cs="Cambria Math"/>
        </w:rPr>
        <w:t>𝑟 + 𝑥</w:t>
      </w:r>
      <w:r>
        <w:t xml:space="preserve"> was extracted. </w:t>
      </w:r>
    </w:p>
    <w:p w14:paraId="663086AE" w14:textId="77777777" w:rsidR="00D63146" w:rsidRDefault="00000000">
      <w:pPr>
        <w:spacing w:after="128"/>
        <w:ind w:left="-5" w:right="67"/>
      </w:pPr>
      <w:r>
        <w:t xml:space="preserve">MATLAB’s </w:t>
      </w:r>
      <w:proofErr w:type="spellStart"/>
      <w:r>
        <w:t>stepinfo</w:t>
      </w:r>
      <w:proofErr w:type="spellEnd"/>
      <w:r>
        <w:t xml:space="preserve"> function was used to compute the percentage overshoot and 2% settling time. The results were recorded and presented in Tables 2 and 3. </w:t>
      </w:r>
    </w:p>
    <w:p w14:paraId="6EABBBF1" w14:textId="77777777" w:rsidR="00D63146" w:rsidRDefault="00000000">
      <w:pPr>
        <w:spacing w:after="259" w:line="250" w:lineRule="auto"/>
        <w:ind w:left="-5"/>
      </w:pPr>
      <w:r>
        <w:rPr>
          <w:rFonts w:ascii="Calibri" w:eastAsia="Calibri" w:hAnsi="Calibri" w:cs="Calibri"/>
          <w:i/>
          <w:color w:val="0E2841"/>
          <w:sz w:val="18"/>
        </w:rPr>
        <w:t xml:space="preserve">Table 2 </w:t>
      </w:r>
    </w:p>
    <w:p w14:paraId="4D55FA9F" w14:textId="77777777" w:rsidR="00D63146" w:rsidRDefault="00000000">
      <w:pPr>
        <w:spacing w:after="0" w:line="259" w:lineRule="auto"/>
        <w:ind w:left="0" w:firstLine="0"/>
      </w:pPr>
      <w:r>
        <w:t xml:space="preserve"> </w:t>
      </w:r>
    </w:p>
    <w:tbl>
      <w:tblPr>
        <w:tblStyle w:val="TableGrid"/>
        <w:tblW w:w="9062" w:type="dxa"/>
        <w:tblInd w:w="5" w:type="dxa"/>
        <w:tblCellMar>
          <w:top w:w="58" w:type="dxa"/>
          <w:left w:w="106" w:type="dxa"/>
          <w:bottom w:w="0" w:type="dxa"/>
          <w:right w:w="79" w:type="dxa"/>
        </w:tblCellMar>
        <w:tblLook w:val="04A0" w:firstRow="1" w:lastRow="0" w:firstColumn="1" w:lastColumn="0" w:noHBand="0" w:noVBand="1"/>
      </w:tblPr>
      <w:tblGrid>
        <w:gridCol w:w="1511"/>
        <w:gridCol w:w="1508"/>
        <w:gridCol w:w="1510"/>
        <w:gridCol w:w="1510"/>
        <w:gridCol w:w="1513"/>
        <w:gridCol w:w="1510"/>
      </w:tblGrid>
      <w:tr w:rsidR="00D63146" w14:paraId="7EAA745C" w14:textId="77777777">
        <w:trPr>
          <w:trHeight w:val="302"/>
        </w:trPr>
        <w:tc>
          <w:tcPr>
            <w:tcW w:w="1512" w:type="dxa"/>
            <w:tcBorders>
              <w:top w:val="single" w:sz="4" w:space="0" w:color="000000"/>
              <w:left w:val="single" w:sz="4" w:space="0" w:color="000000"/>
              <w:bottom w:val="single" w:sz="4" w:space="0" w:color="000000"/>
              <w:right w:val="nil"/>
            </w:tcBorders>
          </w:tcPr>
          <w:p w14:paraId="767C7927" w14:textId="77777777" w:rsidR="00D63146" w:rsidRDefault="00D63146">
            <w:pPr>
              <w:spacing w:after="160" w:line="259" w:lineRule="auto"/>
              <w:ind w:left="0" w:firstLine="0"/>
            </w:pPr>
          </w:p>
        </w:tc>
        <w:tc>
          <w:tcPr>
            <w:tcW w:w="1508" w:type="dxa"/>
            <w:tcBorders>
              <w:top w:val="single" w:sz="4" w:space="0" w:color="000000"/>
              <w:left w:val="nil"/>
              <w:bottom w:val="single" w:sz="4" w:space="0" w:color="000000"/>
              <w:right w:val="nil"/>
            </w:tcBorders>
          </w:tcPr>
          <w:p w14:paraId="2040D3BE" w14:textId="77777777" w:rsidR="00D63146" w:rsidRDefault="00D63146">
            <w:pPr>
              <w:spacing w:after="160" w:line="259" w:lineRule="auto"/>
              <w:ind w:left="0" w:firstLine="0"/>
            </w:pPr>
          </w:p>
        </w:tc>
        <w:tc>
          <w:tcPr>
            <w:tcW w:w="3020" w:type="dxa"/>
            <w:gridSpan w:val="2"/>
            <w:tcBorders>
              <w:top w:val="single" w:sz="4" w:space="0" w:color="000000"/>
              <w:left w:val="nil"/>
              <w:bottom w:val="single" w:sz="4" w:space="0" w:color="000000"/>
              <w:right w:val="nil"/>
            </w:tcBorders>
          </w:tcPr>
          <w:p w14:paraId="7207DC30" w14:textId="77777777" w:rsidR="00D63146" w:rsidRDefault="00000000">
            <w:pPr>
              <w:spacing w:after="0" w:line="259" w:lineRule="auto"/>
              <w:ind w:left="0" w:right="23" w:firstLine="0"/>
              <w:jc w:val="center"/>
            </w:pPr>
            <w:r>
              <w:t xml:space="preserve">Settling Time </w:t>
            </w:r>
          </w:p>
        </w:tc>
        <w:tc>
          <w:tcPr>
            <w:tcW w:w="1513" w:type="dxa"/>
            <w:tcBorders>
              <w:top w:val="single" w:sz="4" w:space="0" w:color="000000"/>
              <w:left w:val="nil"/>
              <w:bottom w:val="single" w:sz="4" w:space="0" w:color="000000"/>
              <w:right w:val="nil"/>
            </w:tcBorders>
          </w:tcPr>
          <w:p w14:paraId="3297182C" w14:textId="77777777" w:rsidR="00D63146" w:rsidRDefault="00D63146">
            <w:pPr>
              <w:spacing w:after="160" w:line="259" w:lineRule="auto"/>
              <w:ind w:left="0" w:firstLine="0"/>
            </w:pPr>
          </w:p>
        </w:tc>
        <w:tc>
          <w:tcPr>
            <w:tcW w:w="1510" w:type="dxa"/>
            <w:tcBorders>
              <w:top w:val="single" w:sz="4" w:space="0" w:color="000000"/>
              <w:left w:val="nil"/>
              <w:bottom w:val="single" w:sz="4" w:space="0" w:color="000000"/>
              <w:right w:val="single" w:sz="4" w:space="0" w:color="000000"/>
            </w:tcBorders>
          </w:tcPr>
          <w:p w14:paraId="698717D7" w14:textId="77777777" w:rsidR="00D63146" w:rsidRDefault="00D63146">
            <w:pPr>
              <w:spacing w:after="160" w:line="259" w:lineRule="auto"/>
              <w:ind w:left="0" w:firstLine="0"/>
            </w:pPr>
          </w:p>
        </w:tc>
      </w:tr>
      <w:tr w:rsidR="00D63146" w14:paraId="17A9C2BF" w14:textId="77777777">
        <w:trPr>
          <w:trHeight w:val="300"/>
        </w:trPr>
        <w:tc>
          <w:tcPr>
            <w:tcW w:w="1512" w:type="dxa"/>
            <w:vMerge w:val="restart"/>
            <w:tcBorders>
              <w:top w:val="single" w:sz="4" w:space="0" w:color="000000"/>
              <w:left w:val="single" w:sz="4" w:space="0" w:color="000000"/>
              <w:bottom w:val="single" w:sz="4" w:space="0" w:color="000000"/>
              <w:right w:val="nil"/>
            </w:tcBorders>
          </w:tcPr>
          <w:p w14:paraId="6C3EE4C8" w14:textId="77777777" w:rsidR="00D63146" w:rsidRDefault="00000000">
            <w:pPr>
              <w:spacing w:after="0" w:line="259" w:lineRule="auto"/>
              <w:ind w:left="2" w:firstLine="0"/>
            </w:pPr>
            <w:r>
              <w:t xml:space="preserve"> </w:t>
            </w:r>
          </w:p>
        </w:tc>
        <w:tc>
          <w:tcPr>
            <w:tcW w:w="1508" w:type="dxa"/>
            <w:vMerge w:val="restart"/>
            <w:tcBorders>
              <w:top w:val="single" w:sz="4" w:space="0" w:color="000000"/>
              <w:left w:val="nil"/>
              <w:bottom w:val="single" w:sz="4" w:space="0" w:color="000000"/>
              <w:right w:val="single" w:sz="4" w:space="0" w:color="000000"/>
            </w:tcBorders>
          </w:tcPr>
          <w:p w14:paraId="43DBB422" w14:textId="77777777" w:rsidR="00D63146" w:rsidRDefault="00D63146">
            <w:pPr>
              <w:spacing w:after="160" w:line="259" w:lineRule="auto"/>
              <w:ind w:left="0" w:firstLine="0"/>
            </w:pPr>
          </w:p>
        </w:tc>
        <w:tc>
          <w:tcPr>
            <w:tcW w:w="3020" w:type="dxa"/>
            <w:gridSpan w:val="2"/>
            <w:tcBorders>
              <w:top w:val="single" w:sz="4" w:space="0" w:color="000000"/>
              <w:left w:val="single" w:sz="4" w:space="0" w:color="000000"/>
              <w:bottom w:val="single" w:sz="4" w:space="0" w:color="000000"/>
              <w:right w:val="nil"/>
            </w:tcBorders>
          </w:tcPr>
          <w:p w14:paraId="5E9A5058" w14:textId="77777777" w:rsidR="00D63146" w:rsidRDefault="00000000">
            <w:pPr>
              <w:spacing w:after="0" w:line="259" w:lineRule="auto"/>
              <w:ind w:left="2" w:firstLine="0"/>
            </w:pPr>
            <w:r>
              <w:t xml:space="preserve">Suspension damper- C2 (Ns/m) </w:t>
            </w:r>
          </w:p>
        </w:tc>
        <w:tc>
          <w:tcPr>
            <w:tcW w:w="1513" w:type="dxa"/>
            <w:tcBorders>
              <w:top w:val="single" w:sz="4" w:space="0" w:color="000000"/>
              <w:left w:val="nil"/>
              <w:bottom w:val="single" w:sz="4" w:space="0" w:color="000000"/>
              <w:right w:val="nil"/>
            </w:tcBorders>
          </w:tcPr>
          <w:p w14:paraId="6109318F" w14:textId="77777777" w:rsidR="00D63146" w:rsidRDefault="00D63146">
            <w:pPr>
              <w:spacing w:after="160" w:line="259" w:lineRule="auto"/>
              <w:ind w:left="0" w:firstLine="0"/>
            </w:pPr>
          </w:p>
        </w:tc>
        <w:tc>
          <w:tcPr>
            <w:tcW w:w="1510" w:type="dxa"/>
            <w:tcBorders>
              <w:top w:val="single" w:sz="4" w:space="0" w:color="000000"/>
              <w:left w:val="nil"/>
              <w:bottom w:val="single" w:sz="4" w:space="0" w:color="000000"/>
              <w:right w:val="single" w:sz="4" w:space="0" w:color="000000"/>
            </w:tcBorders>
          </w:tcPr>
          <w:p w14:paraId="38BF22E0" w14:textId="77777777" w:rsidR="00D63146" w:rsidRDefault="00D63146">
            <w:pPr>
              <w:spacing w:after="160" w:line="259" w:lineRule="auto"/>
              <w:ind w:left="0" w:firstLine="0"/>
            </w:pPr>
          </w:p>
        </w:tc>
      </w:tr>
      <w:tr w:rsidR="00D63146" w14:paraId="6C340974" w14:textId="77777777">
        <w:trPr>
          <w:trHeight w:val="302"/>
        </w:trPr>
        <w:tc>
          <w:tcPr>
            <w:tcW w:w="0" w:type="auto"/>
            <w:vMerge/>
            <w:tcBorders>
              <w:top w:val="nil"/>
              <w:left w:val="single" w:sz="4" w:space="0" w:color="000000"/>
              <w:bottom w:val="single" w:sz="4" w:space="0" w:color="000000"/>
              <w:right w:val="nil"/>
            </w:tcBorders>
          </w:tcPr>
          <w:p w14:paraId="66A0C4EB" w14:textId="77777777" w:rsidR="00D63146" w:rsidRDefault="00D63146">
            <w:pPr>
              <w:spacing w:after="160" w:line="259" w:lineRule="auto"/>
              <w:ind w:left="0" w:firstLine="0"/>
            </w:pPr>
          </w:p>
        </w:tc>
        <w:tc>
          <w:tcPr>
            <w:tcW w:w="0" w:type="auto"/>
            <w:vMerge/>
            <w:tcBorders>
              <w:top w:val="nil"/>
              <w:left w:val="nil"/>
              <w:bottom w:val="single" w:sz="4" w:space="0" w:color="000000"/>
              <w:right w:val="single" w:sz="4" w:space="0" w:color="000000"/>
            </w:tcBorders>
          </w:tcPr>
          <w:p w14:paraId="40AF59AA" w14:textId="77777777" w:rsidR="00D63146" w:rsidRDefault="00D63146">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14:paraId="220FB6FC" w14:textId="77777777" w:rsidR="00D63146" w:rsidRDefault="00000000">
            <w:pPr>
              <w:spacing w:after="0" w:line="259" w:lineRule="auto"/>
              <w:ind w:left="2" w:firstLine="0"/>
            </w:pPr>
            <w:r>
              <w:t xml:space="preserve">1000 </w:t>
            </w:r>
          </w:p>
        </w:tc>
        <w:tc>
          <w:tcPr>
            <w:tcW w:w="1510" w:type="dxa"/>
            <w:tcBorders>
              <w:top w:val="single" w:sz="4" w:space="0" w:color="000000"/>
              <w:left w:val="single" w:sz="4" w:space="0" w:color="000000"/>
              <w:bottom w:val="single" w:sz="4" w:space="0" w:color="000000"/>
              <w:right w:val="single" w:sz="4" w:space="0" w:color="000000"/>
            </w:tcBorders>
          </w:tcPr>
          <w:p w14:paraId="4FEBAE6C" w14:textId="77777777" w:rsidR="00D63146" w:rsidRDefault="00000000">
            <w:pPr>
              <w:spacing w:after="0" w:line="259" w:lineRule="auto"/>
              <w:ind w:left="2" w:firstLine="0"/>
            </w:pPr>
            <w:r>
              <w:t xml:space="preserve">1500 </w:t>
            </w:r>
          </w:p>
        </w:tc>
        <w:tc>
          <w:tcPr>
            <w:tcW w:w="1513" w:type="dxa"/>
            <w:tcBorders>
              <w:top w:val="single" w:sz="4" w:space="0" w:color="000000"/>
              <w:left w:val="single" w:sz="4" w:space="0" w:color="000000"/>
              <w:bottom w:val="single" w:sz="4" w:space="0" w:color="000000"/>
              <w:right w:val="single" w:sz="4" w:space="0" w:color="000000"/>
            </w:tcBorders>
          </w:tcPr>
          <w:p w14:paraId="1F8F4D03" w14:textId="77777777" w:rsidR="00D63146" w:rsidRDefault="00000000">
            <w:pPr>
              <w:spacing w:after="0" w:line="259" w:lineRule="auto"/>
              <w:ind w:left="2" w:firstLine="0"/>
            </w:pPr>
            <w:r>
              <w:t xml:space="preserve">3000 </w:t>
            </w:r>
          </w:p>
        </w:tc>
        <w:tc>
          <w:tcPr>
            <w:tcW w:w="1510" w:type="dxa"/>
            <w:tcBorders>
              <w:top w:val="single" w:sz="4" w:space="0" w:color="000000"/>
              <w:left w:val="single" w:sz="4" w:space="0" w:color="000000"/>
              <w:bottom w:val="single" w:sz="4" w:space="0" w:color="000000"/>
              <w:right w:val="single" w:sz="4" w:space="0" w:color="000000"/>
            </w:tcBorders>
          </w:tcPr>
          <w:p w14:paraId="578A3585" w14:textId="77777777" w:rsidR="00D63146" w:rsidRDefault="00000000">
            <w:pPr>
              <w:spacing w:after="0" w:line="259" w:lineRule="auto"/>
              <w:ind w:left="2" w:firstLine="0"/>
            </w:pPr>
            <w:r>
              <w:t xml:space="preserve">6000 </w:t>
            </w:r>
          </w:p>
        </w:tc>
      </w:tr>
      <w:tr w:rsidR="00D63146" w14:paraId="02137F32" w14:textId="77777777">
        <w:trPr>
          <w:trHeight w:val="300"/>
        </w:trPr>
        <w:tc>
          <w:tcPr>
            <w:tcW w:w="1512" w:type="dxa"/>
            <w:vMerge w:val="restart"/>
            <w:tcBorders>
              <w:top w:val="single" w:sz="4" w:space="0" w:color="000000"/>
              <w:left w:val="single" w:sz="4" w:space="0" w:color="000000"/>
              <w:bottom w:val="single" w:sz="4" w:space="0" w:color="000000"/>
              <w:right w:val="single" w:sz="4" w:space="0" w:color="000000"/>
            </w:tcBorders>
          </w:tcPr>
          <w:p w14:paraId="235B94B0" w14:textId="77777777" w:rsidR="00D63146" w:rsidRDefault="00000000">
            <w:pPr>
              <w:spacing w:after="0" w:line="259" w:lineRule="auto"/>
              <w:ind w:left="2" w:firstLine="0"/>
            </w:pPr>
            <w:r>
              <w:t xml:space="preserve">Suspension spring- K2 (Ns/m) </w:t>
            </w:r>
          </w:p>
        </w:tc>
        <w:tc>
          <w:tcPr>
            <w:tcW w:w="1508" w:type="dxa"/>
            <w:tcBorders>
              <w:top w:val="single" w:sz="4" w:space="0" w:color="000000"/>
              <w:left w:val="single" w:sz="4" w:space="0" w:color="000000"/>
              <w:bottom w:val="single" w:sz="4" w:space="0" w:color="000000"/>
              <w:right w:val="single" w:sz="4" w:space="0" w:color="000000"/>
            </w:tcBorders>
          </w:tcPr>
          <w:p w14:paraId="0B63ECFF" w14:textId="77777777" w:rsidR="00D63146" w:rsidRDefault="00000000">
            <w:pPr>
              <w:spacing w:after="0" w:line="259" w:lineRule="auto"/>
              <w:ind w:left="0" w:firstLine="0"/>
            </w:pPr>
            <w:r>
              <w:t xml:space="preserve">5000 </w:t>
            </w:r>
          </w:p>
        </w:tc>
        <w:tc>
          <w:tcPr>
            <w:tcW w:w="1510" w:type="dxa"/>
            <w:tcBorders>
              <w:top w:val="single" w:sz="4" w:space="0" w:color="000000"/>
              <w:left w:val="single" w:sz="4" w:space="0" w:color="000000"/>
              <w:bottom w:val="single" w:sz="4" w:space="0" w:color="000000"/>
              <w:right w:val="single" w:sz="4" w:space="0" w:color="000000"/>
            </w:tcBorders>
          </w:tcPr>
          <w:p w14:paraId="1387A9F0" w14:textId="77777777" w:rsidR="00D63146" w:rsidRDefault="00000000">
            <w:pPr>
              <w:spacing w:after="0" w:line="259" w:lineRule="auto"/>
              <w:ind w:left="2" w:firstLine="0"/>
            </w:pPr>
            <w:r>
              <w:t xml:space="preserve">1.1628  </w:t>
            </w:r>
          </w:p>
        </w:tc>
        <w:tc>
          <w:tcPr>
            <w:tcW w:w="1510" w:type="dxa"/>
            <w:tcBorders>
              <w:top w:val="single" w:sz="4" w:space="0" w:color="000000"/>
              <w:left w:val="single" w:sz="4" w:space="0" w:color="000000"/>
              <w:bottom w:val="single" w:sz="4" w:space="0" w:color="000000"/>
              <w:right w:val="single" w:sz="4" w:space="0" w:color="000000"/>
            </w:tcBorders>
          </w:tcPr>
          <w:p w14:paraId="568F119C" w14:textId="77777777" w:rsidR="00D63146" w:rsidRDefault="00000000">
            <w:pPr>
              <w:spacing w:after="0" w:line="259" w:lineRule="auto"/>
              <w:ind w:left="2" w:firstLine="0"/>
            </w:pPr>
            <w:r>
              <w:t xml:space="preserve">0.8574 </w:t>
            </w:r>
          </w:p>
        </w:tc>
        <w:tc>
          <w:tcPr>
            <w:tcW w:w="1513" w:type="dxa"/>
            <w:tcBorders>
              <w:top w:val="single" w:sz="4" w:space="0" w:color="000000"/>
              <w:left w:val="single" w:sz="4" w:space="0" w:color="000000"/>
              <w:bottom w:val="single" w:sz="4" w:space="0" w:color="000000"/>
              <w:right w:val="single" w:sz="4" w:space="0" w:color="000000"/>
            </w:tcBorders>
          </w:tcPr>
          <w:p w14:paraId="49A37B11" w14:textId="77777777" w:rsidR="00D63146" w:rsidRDefault="00000000">
            <w:pPr>
              <w:spacing w:after="0" w:line="259" w:lineRule="auto"/>
              <w:ind w:left="2" w:firstLine="0"/>
            </w:pPr>
            <w:r>
              <w:t xml:space="preserve">0.3007 </w:t>
            </w:r>
          </w:p>
        </w:tc>
        <w:tc>
          <w:tcPr>
            <w:tcW w:w="1510" w:type="dxa"/>
            <w:tcBorders>
              <w:top w:val="single" w:sz="4" w:space="0" w:color="000000"/>
              <w:left w:val="single" w:sz="4" w:space="0" w:color="000000"/>
              <w:bottom w:val="single" w:sz="4" w:space="0" w:color="000000"/>
              <w:right w:val="single" w:sz="4" w:space="0" w:color="000000"/>
            </w:tcBorders>
          </w:tcPr>
          <w:p w14:paraId="1FB51C83" w14:textId="77777777" w:rsidR="00D63146" w:rsidRDefault="00000000">
            <w:pPr>
              <w:spacing w:after="0" w:line="259" w:lineRule="auto"/>
              <w:ind w:left="2" w:firstLine="0"/>
            </w:pPr>
            <w:r>
              <w:t xml:space="preserve">0.3795 </w:t>
            </w:r>
          </w:p>
        </w:tc>
      </w:tr>
      <w:tr w:rsidR="00D63146" w14:paraId="587ECFE5" w14:textId="77777777">
        <w:trPr>
          <w:trHeight w:val="300"/>
        </w:trPr>
        <w:tc>
          <w:tcPr>
            <w:tcW w:w="0" w:type="auto"/>
            <w:vMerge/>
            <w:tcBorders>
              <w:top w:val="nil"/>
              <w:left w:val="single" w:sz="4" w:space="0" w:color="000000"/>
              <w:bottom w:val="nil"/>
              <w:right w:val="single" w:sz="4" w:space="0" w:color="000000"/>
            </w:tcBorders>
          </w:tcPr>
          <w:p w14:paraId="41035E15" w14:textId="77777777" w:rsidR="00D63146" w:rsidRDefault="00D63146">
            <w:pPr>
              <w:spacing w:after="160" w:line="259" w:lineRule="auto"/>
              <w:ind w:left="0" w:firstLine="0"/>
            </w:pPr>
          </w:p>
        </w:tc>
        <w:tc>
          <w:tcPr>
            <w:tcW w:w="1508" w:type="dxa"/>
            <w:tcBorders>
              <w:top w:val="single" w:sz="4" w:space="0" w:color="000000"/>
              <w:left w:val="single" w:sz="4" w:space="0" w:color="000000"/>
              <w:bottom w:val="single" w:sz="4" w:space="0" w:color="000000"/>
              <w:right w:val="single" w:sz="4" w:space="0" w:color="000000"/>
            </w:tcBorders>
          </w:tcPr>
          <w:p w14:paraId="393D18F5" w14:textId="77777777" w:rsidR="00D63146" w:rsidRDefault="00000000">
            <w:pPr>
              <w:spacing w:after="0" w:line="259" w:lineRule="auto"/>
              <w:ind w:left="0" w:firstLine="0"/>
            </w:pPr>
            <w:r>
              <w:t xml:space="preserve">13000 </w:t>
            </w:r>
          </w:p>
        </w:tc>
        <w:tc>
          <w:tcPr>
            <w:tcW w:w="1510" w:type="dxa"/>
            <w:tcBorders>
              <w:top w:val="single" w:sz="4" w:space="0" w:color="000000"/>
              <w:left w:val="single" w:sz="4" w:space="0" w:color="000000"/>
              <w:bottom w:val="single" w:sz="4" w:space="0" w:color="000000"/>
              <w:right w:val="single" w:sz="4" w:space="0" w:color="000000"/>
            </w:tcBorders>
          </w:tcPr>
          <w:p w14:paraId="77F34ADD" w14:textId="77777777" w:rsidR="00D63146" w:rsidRDefault="00000000">
            <w:pPr>
              <w:spacing w:after="0" w:line="259" w:lineRule="auto"/>
              <w:ind w:left="2" w:firstLine="0"/>
            </w:pPr>
            <w:r>
              <w:t xml:space="preserve">1.0266 </w:t>
            </w:r>
          </w:p>
        </w:tc>
        <w:tc>
          <w:tcPr>
            <w:tcW w:w="1510" w:type="dxa"/>
            <w:tcBorders>
              <w:top w:val="single" w:sz="4" w:space="0" w:color="000000"/>
              <w:left w:val="single" w:sz="4" w:space="0" w:color="000000"/>
              <w:bottom w:val="single" w:sz="4" w:space="0" w:color="000000"/>
              <w:right w:val="single" w:sz="4" w:space="0" w:color="000000"/>
            </w:tcBorders>
          </w:tcPr>
          <w:p w14:paraId="4B8BF4A6" w14:textId="77777777" w:rsidR="00D63146" w:rsidRDefault="00000000">
            <w:pPr>
              <w:spacing w:after="0" w:line="259" w:lineRule="auto"/>
              <w:ind w:left="2" w:firstLine="0"/>
            </w:pPr>
            <w:r>
              <w:t xml:space="preserve">0.77437 </w:t>
            </w:r>
          </w:p>
        </w:tc>
        <w:tc>
          <w:tcPr>
            <w:tcW w:w="1513" w:type="dxa"/>
            <w:tcBorders>
              <w:top w:val="single" w:sz="4" w:space="0" w:color="000000"/>
              <w:left w:val="single" w:sz="4" w:space="0" w:color="000000"/>
              <w:bottom w:val="single" w:sz="4" w:space="0" w:color="000000"/>
              <w:right w:val="single" w:sz="4" w:space="0" w:color="000000"/>
            </w:tcBorders>
          </w:tcPr>
          <w:p w14:paraId="53356197" w14:textId="77777777" w:rsidR="00D63146" w:rsidRDefault="00000000">
            <w:pPr>
              <w:spacing w:after="0" w:line="259" w:lineRule="auto"/>
              <w:ind w:left="2" w:firstLine="0"/>
            </w:pPr>
            <w:r>
              <w:t xml:space="preserve">0.37189 </w:t>
            </w:r>
          </w:p>
        </w:tc>
        <w:tc>
          <w:tcPr>
            <w:tcW w:w="1510" w:type="dxa"/>
            <w:tcBorders>
              <w:top w:val="single" w:sz="4" w:space="0" w:color="000000"/>
              <w:left w:val="single" w:sz="4" w:space="0" w:color="000000"/>
              <w:bottom w:val="single" w:sz="4" w:space="0" w:color="000000"/>
              <w:right w:val="single" w:sz="4" w:space="0" w:color="000000"/>
            </w:tcBorders>
          </w:tcPr>
          <w:p w14:paraId="41EDBD2A" w14:textId="77777777" w:rsidR="00D63146" w:rsidRDefault="00000000">
            <w:pPr>
              <w:spacing w:after="0" w:line="259" w:lineRule="auto"/>
              <w:ind w:left="2" w:firstLine="0"/>
            </w:pPr>
            <w:r>
              <w:t xml:space="preserve">0.3702 </w:t>
            </w:r>
          </w:p>
        </w:tc>
      </w:tr>
      <w:tr w:rsidR="00D63146" w14:paraId="432F6C80" w14:textId="77777777">
        <w:trPr>
          <w:trHeight w:val="302"/>
        </w:trPr>
        <w:tc>
          <w:tcPr>
            <w:tcW w:w="0" w:type="auto"/>
            <w:vMerge/>
            <w:tcBorders>
              <w:top w:val="nil"/>
              <w:left w:val="single" w:sz="4" w:space="0" w:color="000000"/>
              <w:bottom w:val="nil"/>
              <w:right w:val="single" w:sz="4" w:space="0" w:color="000000"/>
            </w:tcBorders>
          </w:tcPr>
          <w:p w14:paraId="13FA63A7" w14:textId="77777777" w:rsidR="00D63146" w:rsidRDefault="00D63146">
            <w:pPr>
              <w:spacing w:after="160" w:line="259" w:lineRule="auto"/>
              <w:ind w:left="0" w:firstLine="0"/>
            </w:pPr>
          </w:p>
        </w:tc>
        <w:tc>
          <w:tcPr>
            <w:tcW w:w="1508" w:type="dxa"/>
            <w:tcBorders>
              <w:top w:val="single" w:sz="4" w:space="0" w:color="000000"/>
              <w:left w:val="single" w:sz="4" w:space="0" w:color="000000"/>
              <w:bottom w:val="single" w:sz="4" w:space="0" w:color="000000"/>
              <w:right w:val="single" w:sz="4" w:space="0" w:color="000000"/>
            </w:tcBorders>
          </w:tcPr>
          <w:p w14:paraId="07CDC0E2" w14:textId="77777777" w:rsidR="00D63146" w:rsidRDefault="00000000">
            <w:pPr>
              <w:spacing w:after="0" w:line="259" w:lineRule="auto"/>
              <w:ind w:left="0" w:firstLine="0"/>
            </w:pPr>
            <w:r>
              <w:t xml:space="preserve">30000 </w:t>
            </w:r>
          </w:p>
        </w:tc>
        <w:tc>
          <w:tcPr>
            <w:tcW w:w="1510" w:type="dxa"/>
            <w:tcBorders>
              <w:top w:val="single" w:sz="4" w:space="0" w:color="000000"/>
              <w:left w:val="single" w:sz="4" w:space="0" w:color="000000"/>
              <w:bottom w:val="single" w:sz="4" w:space="0" w:color="000000"/>
              <w:right w:val="single" w:sz="4" w:space="0" w:color="000000"/>
            </w:tcBorders>
          </w:tcPr>
          <w:p w14:paraId="7B6D4EF4" w14:textId="77777777" w:rsidR="00D63146" w:rsidRDefault="00000000">
            <w:pPr>
              <w:spacing w:after="0" w:line="259" w:lineRule="auto"/>
              <w:ind w:left="2" w:firstLine="0"/>
            </w:pPr>
            <w:r>
              <w:t xml:space="preserve">1.0681 </w:t>
            </w:r>
          </w:p>
        </w:tc>
        <w:tc>
          <w:tcPr>
            <w:tcW w:w="1510" w:type="dxa"/>
            <w:tcBorders>
              <w:top w:val="single" w:sz="4" w:space="0" w:color="000000"/>
              <w:left w:val="single" w:sz="4" w:space="0" w:color="000000"/>
              <w:bottom w:val="single" w:sz="4" w:space="0" w:color="000000"/>
              <w:right w:val="single" w:sz="4" w:space="0" w:color="000000"/>
            </w:tcBorders>
          </w:tcPr>
          <w:p w14:paraId="2B7AD0F7" w14:textId="77777777" w:rsidR="00D63146" w:rsidRDefault="00000000">
            <w:pPr>
              <w:spacing w:after="0" w:line="259" w:lineRule="auto"/>
              <w:ind w:left="2" w:firstLine="0"/>
            </w:pPr>
            <w:r>
              <w:t xml:space="preserve">0.7392 </w:t>
            </w:r>
          </w:p>
        </w:tc>
        <w:tc>
          <w:tcPr>
            <w:tcW w:w="1513" w:type="dxa"/>
            <w:tcBorders>
              <w:top w:val="single" w:sz="4" w:space="0" w:color="000000"/>
              <w:left w:val="single" w:sz="4" w:space="0" w:color="000000"/>
              <w:bottom w:val="single" w:sz="4" w:space="0" w:color="000000"/>
              <w:right w:val="single" w:sz="4" w:space="0" w:color="000000"/>
            </w:tcBorders>
          </w:tcPr>
          <w:p w14:paraId="21AF63FB" w14:textId="77777777" w:rsidR="00D63146" w:rsidRDefault="00000000">
            <w:pPr>
              <w:spacing w:after="0" w:line="259" w:lineRule="auto"/>
              <w:ind w:left="2" w:firstLine="0"/>
            </w:pPr>
            <w:r>
              <w:t xml:space="preserve">0.3817 </w:t>
            </w:r>
          </w:p>
        </w:tc>
        <w:tc>
          <w:tcPr>
            <w:tcW w:w="1510" w:type="dxa"/>
            <w:tcBorders>
              <w:top w:val="single" w:sz="4" w:space="0" w:color="000000"/>
              <w:left w:val="single" w:sz="4" w:space="0" w:color="000000"/>
              <w:bottom w:val="single" w:sz="4" w:space="0" w:color="000000"/>
              <w:right w:val="single" w:sz="4" w:space="0" w:color="000000"/>
            </w:tcBorders>
          </w:tcPr>
          <w:p w14:paraId="609B5C43" w14:textId="77777777" w:rsidR="00D63146" w:rsidRDefault="00000000">
            <w:pPr>
              <w:spacing w:after="0" w:line="259" w:lineRule="auto"/>
              <w:ind w:left="2" w:firstLine="0"/>
            </w:pPr>
            <w:r>
              <w:t xml:space="preserve">0.1918 </w:t>
            </w:r>
          </w:p>
        </w:tc>
      </w:tr>
      <w:tr w:rsidR="00D63146" w14:paraId="40B5481D" w14:textId="77777777">
        <w:trPr>
          <w:trHeight w:val="300"/>
        </w:trPr>
        <w:tc>
          <w:tcPr>
            <w:tcW w:w="0" w:type="auto"/>
            <w:vMerge/>
            <w:tcBorders>
              <w:top w:val="nil"/>
              <w:left w:val="single" w:sz="4" w:space="0" w:color="000000"/>
              <w:bottom w:val="single" w:sz="4" w:space="0" w:color="000000"/>
              <w:right w:val="single" w:sz="4" w:space="0" w:color="000000"/>
            </w:tcBorders>
          </w:tcPr>
          <w:p w14:paraId="0D625580" w14:textId="77777777" w:rsidR="00D63146" w:rsidRDefault="00D63146">
            <w:pPr>
              <w:spacing w:after="160" w:line="259" w:lineRule="auto"/>
              <w:ind w:left="0" w:firstLine="0"/>
            </w:pPr>
          </w:p>
        </w:tc>
        <w:tc>
          <w:tcPr>
            <w:tcW w:w="1508" w:type="dxa"/>
            <w:tcBorders>
              <w:top w:val="single" w:sz="4" w:space="0" w:color="000000"/>
              <w:left w:val="single" w:sz="4" w:space="0" w:color="000000"/>
              <w:bottom w:val="single" w:sz="4" w:space="0" w:color="000000"/>
              <w:right w:val="single" w:sz="4" w:space="0" w:color="000000"/>
            </w:tcBorders>
          </w:tcPr>
          <w:p w14:paraId="1076D1AA" w14:textId="77777777" w:rsidR="00D63146" w:rsidRDefault="00000000">
            <w:pPr>
              <w:spacing w:after="0" w:line="259" w:lineRule="auto"/>
              <w:ind w:left="0" w:firstLine="0"/>
            </w:pPr>
            <w:r>
              <w:t xml:space="preserve">50000 </w:t>
            </w:r>
          </w:p>
        </w:tc>
        <w:tc>
          <w:tcPr>
            <w:tcW w:w="1510" w:type="dxa"/>
            <w:tcBorders>
              <w:top w:val="single" w:sz="4" w:space="0" w:color="000000"/>
              <w:left w:val="single" w:sz="4" w:space="0" w:color="000000"/>
              <w:bottom w:val="single" w:sz="4" w:space="0" w:color="000000"/>
              <w:right w:val="single" w:sz="4" w:space="0" w:color="000000"/>
            </w:tcBorders>
          </w:tcPr>
          <w:p w14:paraId="39562925" w14:textId="77777777" w:rsidR="00D63146" w:rsidRDefault="00000000">
            <w:pPr>
              <w:spacing w:after="0" w:line="259" w:lineRule="auto"/>
              <w:ind w:left="2" w:firstLine="0"/>
            </w:pPr>
            <w:r>
              <w:t xml:space="preserve">1.4025 </w:t>
            </w:r>
          </w:p>
        </w:tc>
        <w:tc>
          <w:tcPr>
            <w:tcW w:w="1510" w:type="dxa"/>
            <w:tcBorders>
              <w:top w:val="single" w:sz="4" w:space="0" w:color="000000"/>
              <w:left w:val="single" w:sz="4" w:space="0" w:color="000000"/>
              <w:bottom w:val="single" w:sz="4" w:space="0" w:color="000000"/>
              <w:right w:val="single" w:sz="4" w:space="0" w:color="000000"/>
            </w:tcBorders>
          </w:tcPr>
          <w:p w14:paraId="397547BC" w14:textId="77777777" w:rsidR="00D63146" w:rsidRDefault="00000000">
            <w:pPr>
              <w:spacing w:after="0" w:line="259" w:lineRule="auto"/>
              <w:ind w:left="2" w:firstLine="0"/>
            </w:pPr>
            <w:r>
              <w:t xml:space="preserve">1.1184 </w:t>
            </w:r>
          </w:p>
        </w:tc>
        <w:tc>
          <w:tcPr>
            <w:tcW w:w="1513" w:type="dxa"/>
            <w:tcBorders>
              <w:top w:val="single" w:sz="4" w:space="0" w:color="000000"/>
              <w:left w:val="single" w:sz="4" w:space="0" w:color="000000"/>
              <w:bottom w:val="single" w:sz="4" w:space="0" w:color="000000"/>
              <w:right w:val="single" w:sz="4" w:space="0" w:color="000000"/>
            </w:tcBorders>
          </w:tcPr>
          <w:p w14:paraId="634DC239" w14:textId="77777777" w:rsidR="00D63146" w:rsidRDefault="00000000">
            <w:pPr>
              <w:spacing w:after="0" w:line="259" w:lineRule="auto"/>
              <w:ind w:left="2" w:firstLine="0"/>
            </w:pPr>
            <w:r>
              <w:t xml:space="preserve">0.5767 </w:t>
            </w:r>
          </w:p>
        </w:tc>
        <w:tc>
          <w:tcPr>
            <w:tcW w:w="1510" w:type="dxa"/>
            <w:tcBorders>
              <w:top w:val="single" w:sz="4" w:space="0" w:color="000000"/>
              <w:left w:val="single" w:sz="4" w:space="0" w:color="000000"/>
              <w:bottom w:val="single" w:sz="4" w:space="0" w:color="000000"/>
              <w:right w:val="single" w:sz="4" w:space="0" w:color="000000"/>
            </w:tcBorders>
          </w:tcPr>
          <w:p w14:paraId="3920F720" w14:textId="77777777" w:rsidR="00D63146" w:rsidRDefault="00000000">
            <w:pPr>
              <w:spacing w:after="0" w:line="259" w:lineRule="auto"/>
              <w:ind w:left="2" w:firstLine="0"/>
            </w:pPr>
            <w:r>
              <w:t xml:space="preserve">0.2824 </w:t>
            </w:r>
          </w:p>
        </w:tc>
      </w:tr>
    </w:tbl>
    <w:p w14:paraId="059C50F0" w14:textId="77777777" w:rsidR="00D63146" w:rsidRDefault="00000000">
      <w:pPr>
        <w:spacing w:after="140" w:line="259" w:lineRule="auto"/>
        <w:ind w:left="0" w:firstLine="0"/>
      </w:pPr>
      <w:r>
        <w:t xml:space="preserve"> </w:t>
      </w:r>
    </w:p>
    <w:p w14:paraId="58D9B6D7" w14:textId="77777777" w:rsidR="00D63146" w:rsidRDefault="00000000">
      <w:pPr>
        <w:spacing w:after="7" w:line="250" w:lineRule="auto"/>
        <w:ind w:left="-5"/>
      </w:pPr>
      <w:r>
        <w:rPr>
          <w:rFonts w:ascii="Calibri" w:eastAsia="Calibri" w:hAnsi="Calibri" w:cs="Calibri"/>
          <w:i/>
          <w:color w:val="0E2841"/>
          <w:sz w:val="18"/>
        </w:rPr>
        <w:t xml:space="preserve">Table 3 </w:t>
      </w:r>
    </w:p>
    <w:tbl>
      <w:tblPr>
        <w:tblStyle w:val="TableGrid"/>
        <w:tblW w:w="9062" w:type="dxa"/>
        <w:tblInd w:w="5" w:type="dxa"/>
        <w:tblCellMar>
          <w:top w:w="58" w:type="dxa"/>
          <w:left w:w="108" w:type="dxa"/>
          <w:bottom w:w="0" w:type="dxa"/>
          <w:right w:w="79" w:type="dxa"/>
        </w:tblCellMar>
        <w:tblLook w:val="04A0" w:firstRow="1" w:lastRow="0" w:firstColumn="1" w:lastColumn="0" w:noHBand="0" w:noVBand="1"/>
      </w:tblPr>
      <w:tblGrid>
        <w:gridCol w:w="1512"/>
        <w:gridCol w:w="1510"/>
        <w:gridCol w:w="1510"/>
        <w:gridCol w:w="1510"/>
        <w:gridCol w:w="1510"/>
        <w:gridCol w:w="1510"/>
      </w:tblGrid>
      <w:tr w:rsidR="00D63146" w14:paraId="1C3684DD" w14:textId="77777777">
        <w:trPr>
          <w:trHeight w:val="300"/>
        </w:trPr>
        <w:tc>
          <w:tcPr>
            <w:tcW w:w="1512" w:type="dxa"/>
            <w:tcBorders>
              <w:top w:val="single" w:sz="4" w:space="0" w:color="000000"/>
              <w:left w:val="single" w:sz="4" w:space="0" w:color="000000"/>
              <w:bottom w:val="single" w:sz="4" w:space="0" w:color="000000"/>
              <w:right w:val="nil"/>
            </w:tcBorders>
          </w:tcPr>
          <w:p w14:paraId="33484407" w14:textId="77777777" w:rsidR="00D63146" w:rsidRDefault="00D63146">
            <w:pPr>
              <w:spacing w:after="160" w:line="259" w:lineRule="auto"/>
              <w:ind w:left="0" w:firstLine="0"/>
            </w:pPr>
          </w:p>
        </w:tc>
        <w:tc>
          <w:tcPr>
            <w:tcW w:w="1510" w:type="dxa"/>
            <w:tcBorders>
              <w:top w:val="single" w:sz="4" w:space="0" w:color="000000"/>
              <w:left w:val="nil"/>
              <w:bottom w:val="single" w:sz="4" w:space="0" w:color="000000"/>
              <w:right w:val="nil"/>
            </w:tcBorders>
          </w:tcPr>
          <w:p w14:paraId="766685EC" w14:textId="77777777" w:rsidR="00D63146" w:rsidRDefault="00D63146">
            <w:pPr>
              <w:spacing w:after="160" w:line="259" w:lineRule="auto"/>
              <w:ind w:left="0" w:firstLine="0"/>
            </w:pPr>
          </w:p>
        </w:tc>
        <w:tc>
          <w:tcPr>
            <w:tcW w:w="3020" w:type="dxa"/>
            <w:gridSpan w:val="2"/>
            <w:tcBorders>
              <w:top w:val="single" w:sz="4" w:space="0" w:color="000000"/>
              <w:left w:val="nil"/>
              <w:bottom w:val="single" w:sz="4" w:space="0" w:color="000000"/>
              <w:right w:val="nil"/>
            </w:tcBorders>
          </w:tcPr>
          <w:p w14:paraId="562CB694" w14:textId="77777777" w:rsidR="00D63146" w:rsidRDefault="00000000">
            <w:pPr>
              <w:spacing w:after="0" w:line="259" w:lineRule="auto"/>
              <w:ind w:left="0" w:right="31" w:firstLine="0"/>
              <w:jc w:val="center"/>
            </w:pPr>
            <w:r>
              <w:t xml:space="preserve">Percentage Overshoot </w:t>
            </w:r>
          </w:p>
        </w:tc>
        <w:tc>
          <w:tcPr>
            <w:tcW w:w="1510" w:type="dxa"/>
            <w:tcBorders>
              <w:top w:val="single" w:sz="4" w:space="0" w:color="000000"/>
              <w:left w:val="nil"/>
              <w:bottom w:val="single" w:sz="4" w:space="0" w:color="000000"/>
              <w:right w:val="nil"/>
            </w:tcBorders>
          </w:tcPr>
          <w:p w14:paraId="0C6531BF" w14:textId="77777777" w:rsidR="00D63146" w:rsidRDefault="00D63146">
            <w:pPr>
              <w:spacing w:after="160" w:line="259" w:lineRule="auto"/>
              <w:ind w:left="0" w:firstLine="0"/>
            </w:pPr>
          </w:p>
        </w:tc>
        <w:tc>
          <w:tcPr>
            <w:tcW w:w="1510" w:type="dxa"/>
            <w:tcBorders>
              <w:top w:val="single" w:sz="4" w:space="0" w:color="000000"/>
              <w:left w:val="nil"/>
              <w:bottom w:val="single" w:sz="4" w:space="0" w:color="000000"/>
              <w:right w:val="single" w:sz="4" w:space="0" w:color="000000"/>
            </w:tcBorders>
          </w:tcPr>
          <w:p w14:paraId="21322808" w14:textId="77777777" w:rsidR="00D63146" w:rsidRDefault="00D63146">
            <w:pPr>
              <w:spacing w:after="160" w:line="259" w:lineRule="auto"/>
              <w:ind w:left="0" w:firstLine="0"/>
            </w:pPr>
          </w:p>
        </w:tc>
      </w:tr>
      <w:tr w:rsidR="00D63146" w14:paraId="575AEE5B" w14:textId="77777777">
        <w:trPr>
          <w:trHeight w:val="302"/>
        </w:trPr>
        <w:tc>
          <w:tcPr>
            <w:tcW w:w="1512" w:type="dxa"/>
            <w:vMerge w:val="restart"/>
            <w:tcBorders>
              <w:top w:val="single" w:sz="4" w:space="0" w:color="000000"/>
              <w:left w:val="single" w:sz="4" w:space="0" w:color="000000"/>
              <w:bottom w:val="single" w:sz="4" w:space="0" w:color="000000"/>
              <w:right w:val="nil"/>
            </w:tcBorders>
          </w:tcPr>
          <w:p w14:paraId="7293D079" w14:textId="77777777" w:rsidR="00D63146" w:rsidRDefault="00000000">
            <w:pPr>
              <w:spacing w:after="0" w:line="259" w:lineRule="auto"/>
              <w:ind w:left="0" w:firstLine="0"/>
            </w:pPr>
            <w:r>
              <w:t xml:space="preserve"> </w:t>
            </w:r>
          </w:p>
        </w:tc>
        <w:tc>
          <w:tcPr>
            <w:tcW w:w="1510" w:type="dxa"/>
            <w:vMerge w:val="restart"/>
            <w:tcBorders>
              <w:top w:val="single" w:sz="4" w:space="0" w:color="000000"/>
              <w:left w:val="nil"/>
              <w:bottom w:val="single" w:sz="4" w:space="0" w:color="000000"/>
              <w:right w:val="single" w:sz="4" w:space="0" w:color="000000"/>
            </w:tcBorders>
          </w:tcPr>
          <w:p w14:paraId="2BB1A905" w14:textId="77777777" w:rsidR="00D63146" w:rsidRDefault="00D63146">
            <w:pPr>
              <w:spacing w:after="160" w:line="259" w:lineRule="auto"/>
              <w:ind w:left="0" w:firstLine="0"/>
            </w:pPr>
          </w:p>
        </w:tc>
        <w:tc>
          <w:tcPr>
            <w:tcW w:w="3020" w:type="dxa"/>
            <w:gridSpan w:val="2"/>
            <w:tcBorders>
              <w:top w:val="single" w:sz="4" w:space="0" w:color="000000"/>
              <w:left w:val="single" w:sz="4" w:space="0" w:color="000000"/>
              <w:bottom w:val="single" w:sz="4" w:space="0" w:color="000000"/>
              <w:right w:val="nil"/>
            </w:tcBorders>
          </w:tcPr>
          <w:p w14:paraId="59ADF06B" w14:textId="77777777" w:rsidR="00D63146" w:rsidRDefault="00000000">
            <w:pPr>
              <w:spacing w:after="0" w:line="259" w:lineRule="auto"/>
              <w:ind w:left="0" w:firstLine="0"/>
            </w:pPr>
            <w:r>
              <w:t xml:space="preserve">Suspension damper- C2 (Ns/m) </w:t>
            </w:r>
          </w:p>
        </w:tc>
        <w:tc>
          <w:tcPr>
            <w:tcW w:w="1510" w:type="dxa"/>
            <w:tcBorders>
              <w:top w:val="single" w:sz="4" w:space="0" w:color="000000"/>
              <w:left w:val="nil"/>
              <w:bottom w:val="single" w:sz="4" w:space="0" w:color="000000"/>
              <w:right w:val="nil"/>
            </w:tcBorders>
          </w:tcPr>
          <w:p w14:paraId="00ED1D47" w14:textId="77777777" w:rsidR="00D63146" w:rsidRDefault="00D63146">
            <w:pPr>
              <w:spacing w:after="160" w:line="259" w:lineRule="auto"/>
              <w:ind w:left="0" w:firstLine="0"/>
            </w:pPr>
          </w:p>
        </w:tc>
        <w:tc>
          <w:tcPr>
            <w:tcW w:w="1510" w:type="dxa"/>
            <w:tcBorders>
              <w:top w:val="single" w:sz="4" w:space="0" w:color="000000"/>
              <w:left w:val="nil"/>
              <w:bottom w:val="single" w:sz="4" w:space="0" w:color="000000"/>
              <w:right w:val="single" w:sz="4" w:space="0" w:color="000000"/>
            </w:tcBorders>
          </w:tcPr>
          <w:p w14:paraId="2388EF8E" w14:textId="77777777" w:rsidR="00D63146" w:rsidRDefault="00D63146">
            <w:pPr>
              <w:spacing w:after="160" w:line="259" w:lineRule="auto"/>
              <w:ind w:left="0" w:firstLine="0"/>
            </w:pPr>
          </w:p>
        </w:tc>
      </w:tr>
      <w:tr w:rsidR="00D63146" w14:paraId="72827FBC" w14:textId="77777777">
        <w:trPr>
          <w:trHeight w:val="300"/>
        </w:trPr>
        <w:tc>
          <w:tcPr>
            <w:tcW w:w="0" w:type="auto"/>
            <w:vMerge/>
            <w:tcBorders>
              <w:top w:val="nil"/>
              <w:left w:val="single" w:sz="4" w:space="0" w:color="000000"/>
              <w:bottom w:val="single" w:sz="4" w:space="0" w:color="000000"/>
              <w:right w:val="nil"/>
            </w:tcBorders>
          </w:tcPr>
          <w:p w14:paraId="5677013F" w14:textId="77777777" w:rsidR="00D63146" w:rsidRDefault="00D63146">
            <w:pPr>
              <w:spacing w:after="160" w:line="259" w:lineRule="auto"/>
              <w:ind w:left="0" w:firstLine="0"/>
            </w:pPr>
          </w:p>
        </w:tc>
        <w:tc>
          <w:tcPr>
            <w:tcW w:w="0" w:type="auto"/>
            <w:vMerge/>
            <w:tcBorders>
              <w:top w:val="nil"/>
              <w:left w:val="nil"/>
              <w:bottom w:val="single" w:sz="4" w:space="0" w:color="000000"/>
              <w:right w:val="single" w:sz="4" w:space="0" w:color="000000"/>
            </w:tcBorders>
          </w:tcPr>
          <w:p w14:paraId="2E77AA80" w14:textId="77777777" w:rsidR="00D63146" w:rsidRDefault="00D63146">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14:paraId="3FD4B775" w14:textId="77777777" w:rsidR="00D63146" w:rsidRDefault="00000000">
            <w:pPr>
              <w:spacing w:after="0" w:line="259" w:lineRule="auto"/>
              <w:ind w:left="0" w:firstLine="0"/>
            </w:pPr>
            <w:r>
              <w:t xml:space="preserve">1000 </w:t>
            </w:r>
          </w:p>
        </w:tc>
        <w:tc>
          <w:tcPr>
            <w:tcW w:w="1510" w:type="dxa"/>
            <w:tcBorders>
              <w:top w:val="single" w:sz="4" w:space="0" w:color="000000"/>
              <w:left w:val="single" w:sz="4" w:space="0" w:color="000000"/>
              <w:bottom w:val="single" w:sz="4" w:space="0" w:color="000000"/>
              <w:right w:val="single" w:sz="4" w:space="0" w:color="000000"/>
            </w:tcBorders>
          </w:tcPr>
          <w:p w14:paraId="5E8EDDDE" w14:textId="77777777" w:rsidR="00D63146" w:rsidRDefault="00000000">
            <w:pPr>
              <w:spacing w:after="0" w:line="259" w:lineRule="auto"/>
              <w:ind w:left="0" w:firstLine="0"/>
            </w:pPr>
            <w:r>
              <w:t xml:space="preserve">1500 </w:t>
            </w:r>
          </w:p>
        </w:tc>
        <w:tc>
          <w:tcPr>
            <w:tcW w:w="1510" w:type="dxa"/>
            <w:tcBorders>
              <w:top w:val="single" w:sz="4" w:space="0" w:color="000000"/>
              <w:left w:val="single" w:sz="4" w:space="0" w:color="000000"/>
              <w:bottom w:val="single" w:sz="4" w:space="0" w:color="000000"/>
              <w:right w:val="single" w:sz="4" w:space="0" w:color="000000"/>
            </w:tcBorders>
          </w:tcPr>
          <w:p w14:paraId="29E269BD" w14:textId="77777777" w:rsidR="00D63146" w:rsidRDefault="00000000">
            <w:pPr>
              <w:spacing w:after="0" w:line="259" w:lineRule="auto"/>
              <w:ind w:left="0" w:firstLine="0"/>
            </w:pPr>
            <w:r>
              <w:t xml:space="preserve">3000 </w:t>
            </w:r>
          </w:p>
        </w:tc>
        <w:tc>
          <w:tcPr>
            <w:tcW w:w="1510" w:type="dxa"/>
            <w:tcBorders>
              <w:top w:val="single" w:sz="4" w:space="0" w:color="000000"/>
              <w:left w:val="single" w:sz="4" w:space="0" w:color="000000"/>
              <w:bottom w:val="single" w:sz="4" w:space="0" w:color="000000"/>
              <w:right w:val="single" w:sz="4" w:space="0" w:color="000000"/>
            </w:tcBorders>
          </w:tcPr>
          <w:p w14:paraId="6DFF3433" w14:textId="77777777" w:rsidR="00D63146" w:rsidRDefault="00000000">
            <w:pPr>
              <w:spacing w:after="0" w:line="259" w:lineRule="auto"/>
              <w:ind w:left="0" w:firstLine="0"/>
            </w:pPr>
            <w:r>
              <w:t xml:space="preserve">6000 </w:t>
            </w:r>
          </w:p>
        </w:tc>
      </w:tr>
      <w:tr w:rsidR="00D63146" w14:paraId="1E1C3F5F" w14:textId="77777777">
        <w:trPr>
          <w:trHeight w:val="300"/>
        </w:trPr>
        <w:tc>
          <w:tcPr>
            <w:tcW w:w="1512" w:type="dxa"/>
            <w:vMerge w:val="restart"/>
            <w:tcBorders>
              <w:top w:val="single" w:sz="4" w:space="0" w:color="000000"/>
              <w:left w:val="single" w:sz="4" w:space="0" w:color="000000"/>
              <w:bottom w:val="single" w:sz="4" w:space="0" w:color="000000"/>
              <w:right w:val="single" w:sz="4" w:space="0" w:color="000000"/>
            </w:tcBorders>
          </w:tcPr>
          <w:p w14:paraId="136B4F34" w14:textId="77777777" w:rsidR="00D63146" w:rsidRDefault="00000000">
            <w:pPr>
              <w:spacing w:after="2" w:line="272" w:lineRule="auto"/>
              <w:ind w:left="0" w:firstLine="0"/>
            </w:pPr>
            <w:r>
              <w:t xml:space="preserve">Suspension spring- K2 </w:t>
            </w:r>
          </w:p>
          <w:p w14:paraId="16CA33C4" w14:textId="77777777" w:rsidR="00D63146" w:rsidRDefault="00000000">
            <w:pPr>
              <w:spacing w:after="0" w:line="259" w:lineRule="auto"/>
              <w:ind w:left="0" w:firstLine="0"/>
            </w:pPr>
            <w:r>
              <w:t xml:space="preserve">(N/m) </w:t>
            </w:r>
          </w:p>
        </w:tc>
        <w:tc>
          <w:tcPr>
            <w:tcW w:w="1510" w:type="dxa"/>
            <w:tcBorders>
              <w:top w:val="single" w:sz="4" w:space="0" w:color="000000"/>
              <w:left w:val="single" w:sz="4" w:space="0" w:color="000000"/>
              <w:bottom w:val="single" w:sz="4" w:space="0" w:color="000000"/>
              <w:right w:val="single" w:sz="4" w:space="0" w:color="000000"/>
            </w:tcBorders>
          </w:tcPr>
          <w:p w14:paraId="6630B0AE" w14:textId="77777777" w:rsidR="00D63146" w:rsidRDefault="00000000">
            <w:pPr>
              <w:spacing w:after="0" w:line="259" w:lineRule="auto"/>
              <w:ind w:left="0" w:firstLine="0"/>
            </w:pPr>
            <w:r>
              <w:t xml:space="preserve">5000 </w:t>
            </w:r>
          </w:p>
        </w:tc>
        <w:tc>
          <w:tcPr>
            <w:tcW w:w="1510" w:type="dxa"/>
            <w:tcBorders>
              <w:top w:val="single" w:sz="4" w:space="0" w:color="000000"/>
              <w:left w:val="single" w:sz="4" w:space="0" w:color="000000"/>
              <w:bottom w:val="single" w:sz="4" w:space="0" w:color="000000"/>
              <w:right w:val="single" w:sz="4" w:space="0" w:color="000000"/>
            </w:tcBorders>
          </w:tcPr>
          <w:p w14:paraId="74F6F22D" w14:textId="77777777" w:rsidR="00D63146" w:rsidRDefault="00000000">
            <w:pPr>
              <w:spacing w:after="0" w:line="259" w:lineRule="auto"/>
              <w:ind w:left="0" w:firstLine="0"/>
            </w:pPr>
            <w:r>
              <w:t xml:space="preserve">92.697 </w:t>
            </w:r>
          </w:p>
        </w:tc>
        <w:tc>
          <w:tcPr>
            <w:tcW w:w="1510" w:type="dxa"/>
            <w:tcBorders>
              <w:top w:val="single" w:sz="4" w:space="0" w:color="000000"/>
              <w:left w:val="single" w:sz="4" w:space="0" w:color="000000"/>
              <w:bottom w:val="single" w:sz="4" w:space="0" w:color="000000"/>
              <w:right w:val="single" w:sz="4" w:space="0" w:color="000000"/>
            </w:tcBorders>
          </w:tcPr>
          <w:p w14:paraId="40B5A8ED" w14:textId="77777777" w:rsidR="00D63146" w:rsidRDefault="00000000">
            <w:pPr>
              <w:spacing w:after="0" w:line="259" w:lineRule="auto"/>
              <w:ind w:left="0" w:firstLine="0"/>
            </w:pPr>
            <w:r>
              <w:t xml:space="preserve">91.505  </w:t>
            </w:r>
          </w:p>
        </w:tc>
        <w:tc>
          <w:tcPr>
            <w:tcW w:w="1510" w:type="dxa"/>
            <w:tcBorders>
              <w:top w:val="single" w:sz="4" w:space="0" w:color="000000"/>
              <w:left w:val="single" w:sz="4" w:space="0" w:color="000000"/>
              <w:bottom w:val="single" w:sz="4" w:space="0" w:color="000000"/>
              <w:right w:val="single" w:sz="4" w:space="0" w:color="000000"/>
            </w:tcBorders>
          </w:tcPr>
          <w:p w14:paraId="141E5A40" w14:textId="77777777" w:rsidR="00D63146" w:rsidRDefault="00000000">
            <w:pPr>
              <w:spacing w:after="0" w:line="259" w:lineRule="auto"/>
              <w:ind w:left="0" w:firstLine="0"/>
            </w:pPr>
            <w:r>
              <w:t xml:space="preserve">87.921 </w:t>
            </w:r>
          </w:p>
        </w:tc>
        <w:tc>
          <w:tcPr>
            <w:tcW w:w="1510" w:type="dxa"/>
            <w:tcBorders>
              <w:top w:val="single" w:sz="4" w:space="0" w:color="000000"/>
              <w:left w:val="single" w:sz="4" w:space="0" w:color="000000"/>
              <w:bottom w:val="single" w:sz="4" w:space="0" w:color="000000"/>
              <w:right w:val="single" w:sz="4" w:space="0" w:color="000000"/>
            </w:tcBorders>
          </w:tcPr>
          <w:p w14:paraId="6B790E08" w14:textId="77777777" w:rsidR="00D63146" w:rsidRDefault="00000000">
            <w:pPr>
              <w:spacing w:after="0" w:line="259" w:lineRule="auto"/>
              <w:ind w:left="0" w:firstLine="0"/>
            </w:pPr>
            <w:r>
              <w:t xml:space="preserve">77.638 </w:t>
            </w:r>
          </w:p>
        </w:tc>
      </w:tr>
      <w:tr w:rsidR="00D63146" w14:paraId="773D110E" w14:textId="77777777">
        <w:trPr>
          <w:trHeight w:val="302"/>
        </w:trPr>
        <w:tc>
          <w:tcPr>
            <w:tcW w:w="0" w:type="auto"/>
            <w:vMerge/>
            <w:tcBorders>
              <w:top w:val="nil"/>
              <w:left w:val="single" w:sz="4" w:space="0" w:color="000000"/>
              <w:bottom w:val="nil"/>
              <w:right w:val="single" w:sz="4" w:space="0" w:color="000000"/>
            </w:tcBorders>
          </w:tcPr>
          <w:p w14:paraId="3CB7D9BB" w14:textId="77777777" w:rsidR="00D63146" w:rsidRDefault="00D63146">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14:paraId="7428B9F1" w14:textId="77777777" w:rsidR="00D63146" w:rsidRDefault="00000000">
            <w:pPr>
              <w:spacing w:after="0" w:line="259" w:lineRule="auto"/>
              <w:ind w:left="0" w:firstLine="0"/>
            </w:pPr>
            <w:r>
              <w:t xml:space="preserve">13000 </w:t>
            </w:r>
          </w:p>
        </w:tc>
        <w:tc>
          <w:tcPr>
            <w:tcW w:w="1510" w:type="dxa"/>
            <w:tcBorders>
              <w:top w:val="single" w:sz="4" w:space="0" w:color="000000"/>
              <w:left w:val="single" w:sz="4" w:space="0" w:color="000000"/>
              <w:bottom w:val="single" w:sz="4" w:space="0" w:color="000000"/>
              <w:right w:val="single" w:sz="4" w:space="0" w:color="000000"/>
            </w:tcBorders>
          </w:tcPr>
          <w:p w14:paraId="597238AD" w14:textId="77777777" w:rsidR="00D63146" w:rsidRDefault="00000000">
            <w:pPr>
              <w:spacing w:after="0" w:line="259" w:lineRule="auto"/>
              <w:ind w:left="0" w:firstLine="0"/>
            </w:pPr>
            <w:r>
              <w:t xml:space="preserve">90.313 </w:t>
            </w:r>
          </w:p>
        </w:tc>
        <w:tc>
          <w:tcPr>
            <w:tcW w:w="1510" w:type="dxa"/>
            <w:tcBorders>
              <w:top w:val="single" w:sz="4" w:space="0" w:color="000000"/>
              <w:left w:val="single" w:sz="4" w:space="0" w:color="000000"/>
              <w:bottom w:val="single" w:sz="4" w:space="0" w:color="000000"/>
              <w:right w:val="single" w:sz="4" w:space="0" w:color="000000"/>
            </w:tcBorders>
          </w:tcPr>
          <w:p w14:paraId="0DF534DE" w14:textId="77777777" w:rsidR="00D63146" w:rsidRDefault="00000000">
            <w:pPr>
              <w:spacing w:after="0" w:line="259" w:lineRule="auto"/>
              <w:ind w:left="0" w:firstLine="0"/>
            </w:pPr>
            <w:r>
              <w:t xml:space="preserve">86.218 </w:t>
            </w:r>
          </w:p>
        </w:tc>
        <w:tc>
          <w:tcPr>
            <w:tcW w:w="1510" w:type="dxa"/>
            <w:tcBorders>
              <w:top w:val="single" w:sz="4" w:space="0" w:color="000000"/>
              <w:left w:val="single" w:sz="4" w:space="0" w:color="000000"/>
              <w:bottom w:val="single" w:sz="4" w:space="0" w:color="000000"/>
              <w:right w:val="single" w:sz="4" w:space="0" w:color="000000"/>
            </w:tcBorders>
          </w:tcPr>
          <w:p w14:paraId="12F9F155" w14:textId="77777777" w:rsidR="00D63146" w:rsidRDefault="00000000">
            <w:pPr>
              <w:spacing w:after="0" w:line="259" w:lineRule="auto"/>
              <w:ind w:left="0" w:firstLine="0"/>
            </w:pPr>
            <w:r>
              <w:t xml:space="preserve">85.859 </w:t>
            </w:r>
          </w:p>
        </w:tc>
        <w:tc>
          <w:tcPr>
            <w:tcW w:w="1510" w:type="dxa"/>
            <w:tcBorders>
              <w:top w:val="single" w:sz="4" w:space="0" w:color="000000"/>
              <w:left w:val="single" w:sz="4" w:space="0" w:color="000000"/>
              <w:bottom w:val="single" w:sz="4" w:space="0" w:color="000000"/>
              <w:right w:val="single" w:sz="4" w:space="0" w:color="000000"/>
            </w:tcBorders>
          </w:tcPr>
          <w:p w14:paraId="19AC04B3" w14:textId="77777777" w:rsidR="00D63146" w:rsidRDefault="00000000">
            <w:pPr>
              <w:spacing w:after="0" w:line="259" w:lineRule="auto"/>
              <w:ind w:left="0" w:firstLine="0"/>
            </w:pPr>
            <w:r>
              <w:t xml:space="preserve">74.827 </w:t>
            </w:r>
          </w:p>
        </w:tc>
      </w:tr>
      <w:tr w:rsidR="00D63146" w14:paraId="6D33F51D" w14:textId="77777777">
        <w:trPr>
          <w:trHeight w:val="300"/>
        </w:trPr>
        <w:tc>
          <w:tcPr>
            <w:tcW w:w="0" w:type="auto"/>
            <w:vMerge/>
            <w:tcBorders>
              <w:top w:val="nil"/>
              <w:left w:val="single" w:sz="4" w:space="0" w:color="000000"/>
              <w:bottom w:val="nil"/>
              <w:right w:val="single" w:sz="4" w:space="0" w:color="000000"/>
            </w:tcBorders>
          </w:tcPr>
          <w:p w14:paraId="7CC4319B" w14:textId="77777777" w:rsidR="00D63146" w:rsidRDefault="00D63146">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14:paraId="0DAFFA54" w14:textId="77777777" w:rsidR="00D63146" w:rsidRDefault="00000000">
            <w:pPr>
              <w:spacing w:after="0" w:line="259" w:lineRule="auto"/>
              <w:ind w:left="0" w:firstLine="0"/>
            </w:pPr>
            <w:r>
              <w:t xml:space="preserve">30000 </w:t>
            </w:r>
          </w:p>
        </w:tc>
        <w:tc>
          <w:tcPr>
            <w:tcW w:w="1510" w:type="dxa"/>
            <w:tcBorders>
              <w:top w:val="single" w:sz="4" w:space="0" w:color="000000"/>
              <w:left w:val="single" w:sz="4" w:space="0" w:color="000000"/>
              <w:bottom w:val="single" w:sz="4" w:space="0" w:color="000000"/>
              <w:right w:val="single" w:sz="4" w:space="0" w:color="000000"/>
            </w:tcBorders>
          </w:tcPr>
          <w:p w14:paraId="33231519" w14:textId="77777777" w:rsidR="00D63146" w:rsidRDefault="00000000">
            <w:pPr>
              <w:spacing w:after="0" w:line="259" w:lineRule="auto"/>
              <w:ind w:left="0" w:firstLine="0"/>
            </w:pPr>
            <w:r>
              <w:t xml:space="preserve">85.057 </w:t>
            </w:r>
          </w:p>
        </w:tc>
        <w:tc>
          <w:tcPr>
            <w:tcW w:w="1510" w:type="dxa"/>
            <w:tcBorders>
              <w:top w:val="single" w:sz="4" w:space="0" w:color="000000"/>
              <w:left w:val="single" w:sz="4" w:space="0" w:color="000000"/>
              <w:bottom w:val="single" w:sz="4" w:space="0" w:color="000000"/>
              <w:right w:val="single" w:sz="4" w:space="0" w:color="000000"/>
            </w:tcBorders>
          </w:tcPr>
          <w:p w14:paraId="63ED3CD7" w14:textId="77777777" w:rsidR="00D63146" w:rsidRDefault="00000000">
            <w:pPr>
              <w:spacing w:after="0" w:line="259" w:lineRule="auto"/>
              <w:ind w:left="0" w:firstLine="0"/>
            </w:pPr>
            <w:r>
              <w:t xml:space="preserve">83.581 </w:t>
            </w:r>
          </w:p>
        </w:tc>
        <w:tc>
          <w:tcPr>
            <w:tcW w:w="1510" w:type="dxa"/>
            <w:tcBorders>
              <w:top w:val="single" w:sz="4" w:space="0" w:color="000000"/>
              <w:left w:val="single" w:sz="4" w:space="0" w:color="000000"/>
              <w:bottom w:val="single" w:sz="4" w:space="0" w:color="000000"/>
              <w:right w:val="single" w:sz="4" w:space="0" w:color="000000"/>
            </w:tcBorders>
          </w:tcPr>
          <w:p w14:paraId="1F43FF5D" w14:textId="77777777" w:rsidR="00D63146" w:rsidRDefault="00000000">
            <w:pPr>
              <w:spacing w:after="0" w:line="259" w:lineRule="auto"/>
              <w:ind w:left="0" w:firstLine="0"/>
            </w:pPr>
            <w:r>
              <w:t xml:space="preserve">81.081 </w:t>
            </w:r>
          </w:p>
        </w:tc>
        <w:tc>
          <w:tcPr>
            <w:tcW w:w="1510" w:type="dxa"/>
            <w:tcBorders>
              <w:top w:val="single" w:sz="4" w:space="0" w:color="000000"/>
              <w:left w:val="single" w:sz="4" w:space="0" w:color="000000"/>
              <w:bottom w:val="single" w:sz="4" w:space="0" w:color="000000"/>
              <w:right w:val="single" w:sz="4" w:space="0" w:color="000000"/>
            </w:tcBorders>
          </w:tcPr>
          <w:p w14:paraId="0EA864E9" w14:textId="77777777" w:rsidR="00D63146" w:rsidRDefault="00000000">
            <w:pPr>
              <w:spacing w:after="0" w:line="259" w:lineRule="auto"/>
              <w:ind w:left="0" w:firstLine="0"/>
            </w:pPr>
            <w:r>
              <w:t xml:space="preserve">68.836 </w:t>
            </w:r>
          </w:p>
        </w:tc>
      </w:tr>
      <w:tr w:rsidR="00D63146" w14:paraId="2F4AFD0E" w14:textId="77777777">
        <w:trPr>
          <w:trHeight w:val="302"/>
        </w:trPr>
        <w:tc>
          <w:tcPr>
            <w:tcW w:w="0" w:type="auto"/>
            <w:vMerge/>
            <w:tcBorders>
              <w:top w:val="nil"/>
              <w:left w:val="single" w:sz="4" w:space="0" w:color="000000"/>
              <w:bottom w:val="single" w:sz="4" w:space="0" w:color="000000"/>
              <w:right w:val="single" w:sz="4" w:space="0" w:color="000000"/>
            </w:tcBorders>
          </w:tcPr>
          <w:p w14:paraId="7D4F5BC2" w14:textId="77777777" w:rsidR="00D63146" w:rsidRDefault="00D63146">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14:paraId="688015FD" w14:textId="77777777" w:rsidR="00D63146" w:rsidRDefault="00000000">
            <w:pPr>
              <w:spacing w:after="0" w:line="259" w:lineRule="auto"/>
              <w:ind w:left="0" w:firstLine="0"/>
            </w:pPr>
            <w:r>
              <w:t xml:space="preserve">50000 </w:t>
            </w:r>
          </w:p>
        </w:tc>
        <w:tc>
          <w:tcPr>
            <w:tcW w:w="1510" w:type="dxa"/>
            <w:tcBorders>
              <w:top w:val="single" w:sz="4" w:space="0" w:color="000000"/>
              <w:left w:val="single" w:sz="4" w:space="0" w:color="000000"/>
              <w:bottom w:val="single" w:sz="4" w:space="0" w:color="000000"/>
              <w:right w:val="single" w:sz="4" w:space="0" w:color="000000"/>
            </w:tcBorders>
          </w:tcPr>
          <w:p w14:paraId="14D87623" w14:textId="77777777" w:rsidR="00D63146" w:rsidRDefault="00000000">
            <w:pPr>
              <w:spacing w:after="0" w:line="259" w:lineRule="auto"/>
              <w:ind w:left="0" w:firstLine="0"/>
            </w:pPr>
            <w:r>
              <w:t xml:space="preserve">78.959 </w:t>
            </w:r>
          </w:p>
        </w:tc>
        <w:tc>
          <w:tcPr>
            <w:tcW w:w="1510" w:type="dxa"/>
            <w:tcBorders>
              <w:top w:val="single" w:sz="4" w:space="0" w:color="000000"/>
              <w:left w:val="single" w:sz="4" w:space="0" w:color="000000"/>
              <w:bottom w:val="single" w:sz="4" w:space="0" w:color="000000"/>
              <w:right w:val="single" w:sz="4" w:space="0" w:color="000000"/>
            </w:tcBorders>
          </w:tcPr>
          <w:p w14:paraId="4F38CD6B" w14:textId="77777777" w:rsidR="00D63146" w:rsidRDefault="00000000">
            <w:pPr>
              <w:spacing w:after="0" w:line="259" w:lineRule="auto"/>
              <w:ind w:left="0" w:firstLine="0"/>
            </w:pPr>
            <w:r>
              <w:t xml:space="preserve">73.754 </w:t>
            </w:r>
          </w:p>
        </w:tc>
        <w:tc>
          <w:tcPr>
            <w:tcW w:w="1510" w:type="dxa"/>
            <w:tcBorders>
              <w:top w:val="single" w:sz="4" w:space="0" w:color="000000"/>
              <w:left w:val="single" w:sz="4" w:space="0" w:color="000000"/>
              <w:bottom w:val="single" w:sz="4" w:space="0" w:color="000000"/>
              <w:right w:val="single" w:sz="4" w:space="0" w:color="000000"/>
            </w:tcBorders>
          </w:tcPr>
          <w:p w14:paraId="512D5E42" w14:textId="77777777" w:rsidR="00D63146" w:rsidRDefault="00000000">
            <w:pPr>
              <w:spacing w:after="0" w:line="259" w:lineRule="auto"/>
              <w:ind w:left="0" w:firstLine="0"/>
            </w:pPr>
            <w:r>
              <w:t xml:space="preserve">74.767 </w:t>
            </w:r>
          </w:p>
        </w:tc>
        <w:tc>
          <w:tcPr>
            <w:tcW w:w="1510" w:type="dxa"/>
            <w:tcBorders>
              <w:top w:val="single" w:sz="4" w:space="0" w:color="000000"/>
              <w:left w:val="single" w:sz="4" w:space="0" w:color="000000"/>
              <w:bottom w:val="single" w:sz="4" w:space="0" w:color="000000"/>
              <w:right w:val="single" w:sz="4" w:space="0" w:color="000000"/>
            </w:tcBorders>
          </w:tcPr>
          <w:p w14:paraId="5485E264" w14:textId="77777777" w:rsidR="00D63146" w:rsidRDefault="00000000">
            <w:pPr>
              <w:spacing w:after="0" w:line="259" w:lineRule="auto"/>
              <w:ind w:left="0" w:firstLine="0"/>
            </w:pPr>
            <w:r>
              <w:t xml:space="preserve">61.748 </w:t>
            </w:r>
          </w:p>
        </w:tc>
      </w:tr>
    </w:tbl>
    <w:p w14:paraId="6ADADD0C" w14:textId="77777777" w:rsidR="00D63146" w:rsidRDefault="00000000">
      <w:pPr>
        <w:spacing w:after="0" w:line="259" w:lineRule="auto"/>
        <w:ind w:left="0" w:firstLine="0"/>
      </w:pPr>
      <w:r>
        <w:t xml:space="preserve"> </w:t>
      </w:r>
    </w:p>
    <w:p w14:paraId="695F02D4" w14:textId="77777777" w:rsidR="00D63146" w:rsidRDefault="00000000">
      <w:pPr>
        <w:pStyle w:val="Heading1"/>
        <w:spacing w:after="155"/>
        <w:ind w:right="65"/>
      </w:pPr>
      <w:r>
        <w:lastRenderedPageBreak/>
        <w:t>DISCUSSION</w:t>
      </w:r>
      <w:r>
        <w:rPr>
          <w:u w:val="none"/>
        </w:rPr>
        <w:t xml:space="preserve"> </w:t>
      </w:r>
    </w:p>
    <w:p w14:paraId="7CFC6763" w14:textId="77777777" w:rsidR="00D63146" w:rsidRDefault="00000000">
      <w:pPr>
        <w:spacing w:after="218"/>
        <w:ind w:left="-5" w:right="67"/>
      </w:pPr>
      <w:r>
        <w:t xml:space="preserve">A trend was noticed that increasing the damping coefficient </w:t>
      </w:r>
      <w:r>
        <w:rPr>
          <w:rFonts w:ascii="Cambria Math" w:eastAsia="Cambria Math" w:hAnsi="Cambria Math" w:cs="Cambria Math"/>
        </w:rPr>
        <w:t>𝐶</w:t>
      </w:r>
      <w:r>
        <w:rPr>
          <w:rFonts w:ascii="Cambria Math" w:eastAsia="Cambria Math" w:hAnsi="Cambria Math" w:cs="Cambria Math"/>
          <w:vertAlign w:val="subscript"/>
        </w:rPr>
        <w:t>2</w:t>
      </w:r>
      <w:r>
        <w:t xml:space="preserve">reduced the percentage overshoot by dissipating energy more effectively and limiting oscillations, while increasing the spring stiffness </w:t>
      </w:r>
      <w:r>
        <w:rPr>
          <w:rFonts w:ascii="Cambria Math" w:eastAsia="Cambria Math" w:hAnsi="Cambria Math" w:cs="Cambria Math"/>
        </w:rPr>
        <w:t>𝐾</w:t>
      </w:r>
      <w:r>
        <w:rPr>
          <w:rFonts w:ascii="Cambria Math" w:eastAsia="Cambria Math" w:hAnsi="Cambria Math" w:cs="Cambria Math"/>
          <w:vertAlign w:val="subscript"/>
        </w:rPr>
        <w:t>2</w:t>
      </w:r>
      <w:r>
        <w:t xml:space="preserve">tended to speed up the system response. However, some exceptions were observed. In some situations, the increase in stiffness values failed to reduce the settling time and, in fact, increased the values, particularly when the damping values were not high enough. On the other hand, increasing damping values beyond a point failed to result in improvements in the settling time because the response of the system started to be slower. These observations clearly demonstrate the compromise between stiffness and damping. By analysing the results, to meet the performance requirements, the values of K2=30000N/m and C2=6000Ns/m were appropriate, resulting in a settling time of 0.1918 seconds and a percentage overshoot of 68.836%. A step response of the system indicates that the result is a fast, well damped motion with fewer oscillations; hence, the chassis comes back to the stationary state quickly without excessive bouncing. This is appropriate from the point of view of the driver, who requires that the response is smooth to have a comfortable ride without prolonged bouncing of the chassis, which results in a controlled but firm ride. </w:t>
      </w:r>
    </w:p>
    <w:p w14:paraId="7A174223" w14:textId="77777777" w:rsidR="00D63146" w:rsidRDefault="00000000">
      <w:pPr>
        <w:pStyle w:val="Heading1"/>
      </w:pPr>
      <w:r>
        <w:t>TASK 4</w:t>
      </w:r>
      <w:r>
        <w:rPr>
          <w:u w:val="none"/>
        </w:rPr>
        <w:t xml:space="preserve"> </w:t>
      </w:r>
    </w:p>
    <w:p w14:paraId="69513E9C" w14:textId="77777777" w:rsidR="00D63146" w:rsidRDefault="00000000">
      <w:pPr>
        <w:ind w:left="-5" w:right="67"/>
      </w:pPr>
      <w:r>
        <w:t xml:space="preserve">The quarter-car model developed in Task 2 was extended to simulate an entire axle with independent left and right suspensions. Each wheel used its own road profile taken from the provided data, sampled at 1-second intervals over a 90-second lap. The data simulated the left and right wheels independently but coupled to a shared chassis, implying that the resultant forces from both sides were combined to act on the body of the car. It was assumed that both suspensions have identical mechanical properties, tyre behaviour is linear, and the road profiles accurately represent an actual road. Traction was assessed using the Root Mean Square Error (RMSE) between the wheel absolute displacement and the road input, while horizontal stability was assessed using the Mean Absolute Error (MAE) between the left and right wheel displacements. </w:t>
      </w:r>
    </w:p>
    <w:p w14:paraId="6CDBD749" w14:textId="77777777" w:rsidR="00D63146" w:rsidRDefault="00000000">
      <w:pPr>
        <w:spacing w:after="123"/>
        <w:ind w:left="-5" w:right="67"/>
      </w:pPr>
      <w:r>
        <w:t xml:space="preserve">Traction was evaluated using the Root Mean Square Error (RMSE) between the wheel absolute displacement and the road profile. RMSE was chosen because it gives the average deviation between the wheel position and the road surface over the full lap. It is defined as </w:t>
      </w:r>
    </w:p>
    <w:p w14:paraId="48DF0BF2" w14:textId="77777777" w:rsidR="00D63146" w:rsidRDefault="00000000">
      <w:pPr>
        <w:spacing w:after="0" w:line="259" w:lineRule="auto"/>
        <w:ind w:right="10"/>
        <w:jc w:val="center"/>
      </w:pPr>
      <w:r>
        <w:t xml:space="preserve">RMSE </w:t>
      </w:r>
      <w:r>
        <w:rPr>
          <w:noProof/>
        </w:rPr>
        <w:drawing>
          <wp:inline distT="0" distB="0" distL="0" distR="0" wp14:anchorId="5186680C" wp14:editId="2C526535">
            <wp:extent cx="1490472" cy="630936"/>
            <wp:effectExtent l="0" t="0" r="0" b="0"/>
            <wp:docPr id="25910" name="Picture 25910"/>
            <wp:cNvGraphicFramePr/>
            <a:graphic xmlns:a="http://schemas.openxmlformats.org/drawingml/2006/main">
              <a:graphicData uri="http://schemas.openxmlformats.org/drawingml/2006/picture">
                <pic:pic xmlns:pic="http://schemas.openxmlformats.org/drawingml/2006/picture">
                  <pic:nvPicPr>
                    <pic:cNvPr id="25910" name="Picture 25910"/>
                    <pic:cNvPicPr/>
                  </pic:nvPicPr>
                  <pic:blipFill>
                    <a:blip r:embed="rId12"/>
                    <a:stretch>
                      <a:fillRect/>
                    </a:stretch>
                  </pic:blipFill>
                  <pic:spPr>
                    <a:xfrm>
                      <a:off x="0" y="0"/>
                      <a:ext cx="1490472" cy="630936"/>
                    </a:xfrm>
                    <a:prstGeom prst="rect">
                      <a:avLst/>
                    </a:prstGeom>
                  </pic:spPr>
                </pic:pic>
              </a:graphicData>
            </a:graphic>
          </wp:inline>
        </w:drawing>
      </w:r>
      <w:r>
        <w:t xml:space="preserve"> </w:t>
      </w:r>
    </w:p>
    <w:p w14:paraId="2FDA29A4" w14:textId="77777777" w:rsidR="00D63146" w:rsidRDefault="00000000">
      <w:pPr>
        <w:spacing w:after="196" w:line="259" w:lineRule="auto"/>
        <w:ind w:left="0" w:firstLine="0"/>
      </w:pPr>
      <w:r>
        <w:t xml:space="preserve"> </w:t>
      </w:r>
    </w:p>
    <w:p w14:paraId="5F7C538A" w14:textId="77777777" w:rsidR="00D63146" w:rsidRDefault="00000000">
      <w:pPr>
        <w:ind w:left="-5" w:right="67"/>
      </w:pPr>
      <w:r>
        <w:t xml:space="preserve">where </w:t>
      </w:r>
      <w:r>
        <w:rPr>
          <w:rFonts w:ascii="Cambria Math" w:eastAsia="Cambria Math" w:hAnsi="Cambria Math" w:cs="Cambria Math"/>
        </w:rPr>
        <w:t>𝑤(𝑘)</w:t>
      </w:r>
      <w:r>
        <w:t xml:space="preserve">is the wheel absolute displacement and </w:t>
      </w:r>
      <w:r>
        <w:rPr>
          <w:rFonts w:ascii="Cambria Math" w:eastAsia="Cambria Math" w:hAnsi="Cambria Math" w:cs="Cambria Math"/>
        </w:rPr>
        <w:t>𝑟(𝑘)</w:t>
      </w:r>
      <w:r>
        <w:t xml:space="preserve">is the road displacement at time step </w:t>
      </w:r>
      <w:r>
        <w:rPr>
          <w:rFonts w:ascii="Cambria Math" w:eastAsia="Cambria Math" w:hAnsi="Cambria Math" w:cs="Cambria Math"/>
        </w:rPr>
        <w:t>𝑘</w:t>
      </w:r>
      <w:r>
        <w:t xml:space="preserve">. A lower RMSE indicates that the wheel follows the road more closely, corresponding to better traction. </w:t>
      </w:r>
    </w:p>
    <w:p w14:paraId="3F9DC29A" w14:textId="77777777" w:rsidR="00D63146" w:rsidRDefault="00000000">
      <w:pPr>
        <w:spacing w:after="92"/>
        <w:ind w:left="-5" w:right="67"/>
      </w:pPr>
      <w:r>
        <w:t xml:space="preserve">Horizontal stability was assessed using the Mean Absolute Error (MAE) between the left and right wheel absolute displacements. MAE was selected because it directly measures the average magnitude of the difference in wheel motion across the axle. It is defined as </w:t>
      </w:r>
    </w:p>
    <w:p w14:paraId="223F763F" w14:textId="77777777" w:rsidR="00D63146" w:rsidRDefault="00000000">
      <w:pPr>
        <w:spacing w:after="0" w:line="259" w:lineRule="auto"/>
        <w:ind w:right="799"/>
        <w:jc w:val="center"/>
      </w:pPr>
      <w:r>
        <w:rPr>
          <w:rFonts w:ascii="Cambria Math" w:eastAsia="Cambria Math" w:hAnsi="Cambria Math" w:cs="Cambria Math"/>
          <w:sz w:val="16"/>
        </w:rPr>
        <w:t>𝑁</w:t>
      </w:r>
    </w:p>
    <w:p w14:paraId="77A822BA" w14:textId="77777777" w:rsidR="00D63146" w:rsidRDefault="00000000">
      <w:pPr>
        <w:spacing w:after="0" w:line="259" w:lineRule="auto"/>
        <w:ind w:right="10"/>
        <w:jc w:val="center"/>
      </w:pPr>
      <w:r>
        <w:t xml:space="preserve">MAE </w:t>
      </w:r>
      <w:r>
        <w:rPr>
          <w:noProof/>
        </w:rPr>
        <w:drawing>
          <wp:inline distT="0" distB="0" distL="0" distR="0" wp14:anchorId="70017BB7" wp14:editId="03F4170B">
            <wp:extent cx="1530096" cy="298703"/>
            <wp:effectExtent l="0" t="0" r="0" b="0"/>
            <wp:docPr id="25911" name="Picture 25911"/>
            <wp:cNvGraphicFramePr/>
            <a:graphic xmlns:a="http://schemas.openxmlformats.org/drawingml/2006/main">
              <a:graphicData uri="http://schemas.openxmlformats.org/drawingml/2006/picture">
                <pic:pic xmlns:pic="http://schemas.openxmlformats.org/drawingml/2006/picture">
                  <pic:nvPicPr>
                    <pic:cNvPr id="25911" name="Picture 25911"/>
                    <pic:cNvPicPr/>
                  </pic:nvPicPr>
                  <pic:blipFill>
                    <a:blip r:embed="rId13"/>
                    <a:stretch>
                      <a:fillRect/>
                    </a:stretch>
                  </pic:blipFill>
                  <pic:spPr>
                    <a:xfrm>
                      <a:off x="0" y="0"/>
                      <a:ext cx="1530096" cy="298703"/>
                    </a:xfrm>
                    <a:prstGeom prst="rect">
                      <a:avLst/>
                    </a:prstGeom>
                  </pic:spPr>
                </pic:pic>
              </a:graphicData>
            </a:graphic>
          </wp:inline>
        </w:drawing>
      </w:r>
      <w:r>
        <w:t xml:space="preserve"> </w:t>
      </w:r>
    </w:p>
    <w:p w14:paraId="08494398" w14:textId="77777777" w:rsidR="00D63146" w:rsidRDefault="00000000">
      <w:pPr>
        <w:spacing w:after="37" w:line="259" w:lineRule="auto"/>
        <w:ind w:right="789"/>
        <w:jc w:val="center"/>
      </w:pPr>
      <w:r>
        <w:rPr>
          <w:rFonts w:ascii="Cambria Math" w:eastAsia="Cambria Math" w:hAnsi="Cambria Math" w:cs="Cambria Math"/>
          <w:sz w:val="16"/>
        </w:rPr>
        <w:t>𝑘=1</w:t>
      </w:r>
    </w:p>
    <w:p w14:paraId="7DB2C1CE" w14:textId="77777777" w:rsidR="00D63146" w:rsidRDefault="00000000">
      <w:pPr>
        <w:spacing w:after="0" w:line="259" w:lineRule="auto"/>
        <w:ind w:left="0" w:firstLine="0"/>
      </w:pPr>
      <w:r>
        <w:t xml:space="preserve"> </w:t>
      </w:r>
    </w:p>
    <w:p w14:paraId="4DC206C1" w14:textId="77777777" w:rsidR="00D63146" w:rsidRDefault="00000000">
      <w:pPr>
        <w:ind w:left="-5" w:right="67"/>
      </w:pPr>
      <w:r>
        <w:lastRenderedPageBreak/>
        <w:t xml:space="preserve">where </w:t>
      </w:r>
      <w:r>
        <w:rPr>
          <w:rFonts w:ascii="Cambria Math" w:eastAsia="Cambria Math" w:hAnsi="Cambria Math" w:cs="Cambria Math"/>
        </w:rPr>
        <w:t>𝑤</w:t>
      </w:r>
      <w:r>
        <w:rPr>
          <w:rFonts w:ascii="Cambria Math" w:eastAsia="Cambria Math" w:hAnsi="Cambria Math" w:cs="Cambria Math"/>
          <w:vertAlign w:val="subscript"/>
        </w:rPr>
        <w:t>𝐿</w:t>
      </w:r>
      <w:r>
        <w:rPr>
          <w:rFonts w:ascii="Cambria Math" w:eastAsia="Cambria Math" w:hAnsi="Cambria Math" w:cs="Cambria Math"/>
        </w:rPr>
        <w:t>(𝑘)</w:t>
      </w:r>
      <w:r>
        <w:t xml:space="preserve">and </w:t>
      </w:r>
      <w:r>
        <w:rPr>
          <w:rFonts w:ascii="Cambria Math" w:eastAsia="Cambria Math" w:hAnsi="Cambria Math" w:cs="Cambria Math"/>
        </w:rPr>
        <w:t>𝑤</w:t>
      </w:r>
      <w:r>
        <w:rPr>
          <w:rFonts w:ascii="Cambria Math" w:eastAsia="Cambria Math" w:hAnsi="Cambria Math" w:cs="Cambria Math"/>
          <w:vertAlign w:val="subscript"/>
        </w:rPr>
        <w:t>𝑅</w:t>
      </w:r>
      <w:r>
        <w:rPr>
          <w:rFonts w:ascii="Cambria Math" w:eastAsia="Cambria Math" w:hAnsi="Cambria Math" w:cs="Cambria Math"/>
        </w:rPr>
        <w:t>(𝑘)</w:t>
      </w:r>
      <w:r>
        <w:t xml:space="preserve">are the left and right wheel absolute displacements. A smaller MAE indicates improved horizontal stability, as both wheels move more similarly when subjected to road disturbances. </w:t>
      </w:r>
    </w:p>
    <w:p w14:paraId="2789EAF6" w14:textId="77777777" w:rsidR="00D63146" w:rsidRDefault="00000000">
      <w:pPr>
        <w:spacing w:after="173" w:line="259" w:lineRule="auto"/>
        <w:ind w:left="0" w:firstLine="0"/>
      </w:pPr>
      <w:r>
        <w:t xml:space="preserve"> </w:t>
      </w:r>
    </w:p>
    <w:p w14:paraId="7107B8D4" w14:textId="77777777" w:rsidR="00D63146" w:rsidRDefault="00000000">
      <w:pPr>
        <w:ind w:left="-5" w:right="67"/>
      </w:pPr>
      <w:r>
        <w:t xml:space="preserve">Cruise mode results </w:t>
      </w:r>
    </w:p>
    <w:p w14:paraId="504A9892" w14:textId="77777777" w:rsidR="00D63146" w:rsidRDefault="00000000">
      <w:pPr>
        <w:spacing w:after="4"/>
        <w:ind w:left="-5" w:right="67"/>
      </w:pPr>
      <w:r>
        <w:t xml:space="preserve">For cruise mode, the RMSE values were 0.0482 m for the left wheel and 0.0505 m for the right wheel. These results indicate that the wheels deviate from the road surface by approximately 5 cm on average, showing moderate traction performance. The close agreement between the left and right RMSE values suggests consistent traction behaviour across the axle. </w:t>
      </w:r>
    </w:p>
    <w:p w14:paraId="58CC071C" w14:textId="77777777" w:rsidR="00D63146" w:rsidRDefault="00000000">
      <w:pPr>
        <w:spacing w:after="291" w:line="259" w:lineRule="auto"/>
        <w:ind w:left="-1" w:firstLine="0"/>
      </w:pPr>
      <w:r>
        <w:rPr>
          <w:noProof/>
        </w:rPr>
        <w:drawing>
          <wp:inline distT="0" distB="0" distL="0" distR="0" wp14:anchorId="4624A257" wp14:editId="0674B6EE">
            <wp:extent cx="5614416" cy="2164080"/>
            <wp:effectExtent l="0" t="0" r="0" b="0"/>
            <wp:docPr id="25912" name="Picture 25912"/>
            <wp:cNvGraphicFramePr/>
            <a:graphic xmlns:a="http://schemas.openxmlformats.org/drawingml/2006/main">
              <a:graphicData uri="http://schemas.openxmlformats.org/drawingml/2006/picture">
                <pic:pic xmlns:pic="http://schemas.openxmlformats.org/drawingml/2006/picture">
                  <pic:nvPicPr>
                    <pic:cNvPr id="25912" name="Picture 25912"/>
                    <pic:cNvPicPr/>
                  </pic:nvPicPr>
                  <pic:blipFill>
                    <a:blip r:embed="rId14"/>
                    <a:stretch>
                      <a:fillRect/>
                    </a:stretch>
                  </pic:blipFill>
                  <pic:spPr>
                    <a:xfrm>
                      <a:off x="0" y="0"/>
                      <a:ext cx="5614416" cy="2164080"/>
                    </a:xfrm>
                    <a:prstGeom prst="rect">
                      <a:avLst/>
                    </a:prstGeom>
                  </pic:spPr>
                </pic:pic>
              </a:graphicData>
            </a:graphic>
          </wp:inline>
        </w:drawing>
      </w:r>
    </w:p>
    <w:p w14:paraId="2639907E" w14:textId="77777777" w:rsidR="00D63146" w:rsidRDefault="00000000">
      <w:pPr>
        <w:spacing w:after="3"/>
        <w:ind w:left="-5" w:right="67"/>
      </w:pPr>
      <w:r>
        <w:t xml:space="preserve"> The wheel-versus-road plots show that the wheels generally follow the road profile but with relatively large oscillations compared to the road profiles. This behaviour is expected in cruise mode, as the softer spring stiffness and lower damping prioritise ride comfort rather than tight wheel control. </w:t>
      </w:r>
    </w:p>
    <w:p w14:paraId="09690B04" w14:textId="77777777" w:rsidR="00D63146" w:rsidRDefault="00000000">
      <w:pPr>
        <w:spacing w:after="307" w:line="259" w:lineRule="auto"/>
        <w:ind w:left="15" w:firstLine="0"/>
      </w:pPr>
      <w:r>
        <w:rPr>
          <w:noProof/>
        </w:rPr>
        <w:drawing>
          <wp:inline distT="0" distB="0" distL="0" distR="0" wp14:anchorId="469A7B56" wp14:editId="2F7A78E5">
            <wp:extent cx="5711953" cy="2380488"/>
            <wp:effectExtent l="0" t="0" r="0" b="0"/>
            <wp:docPr id="25914" name="Picture 25914"/>
            <wp:cNvGraphicFramePr/>
            <a:graphic xmlns:a="http://schemas.openxmlformats.org/drawingml/2006/main">
              <a:graphicData uri="http://schemas.openxmlformats.org/drawingml/2006/picture">
                <pic:pic xmlns:pic="http://schemas.openxmlformats.org/drawingml/2006/picture">
                  <pic:nvPicPr>
                    <pic:cNvPr id="25914" name="Picture 25914"/>
                    <pic:cNvPicPr/>
                  </pic:nvPicPr>
                  <pic:blipFill>
                    <a:blip r:embed="rId15"/>
                    <a:stretch>
                      <a:fillRect/>
                    </a:stretch>
                  </pic:blipFill>
                  <pic:spPr>
                    <a:xfrm>
                      <a:off x="0" y="0"/>
                      <a:ext cx="5711953" cy="2380488"/>
                    </a:xfrm>
                    <a:prstGeom prst="rect">
                      <a:avLst/>
                    </a:prstGeom>
                  </pic:spPr>
                </pic:pic>
              </a:graphicData>
            </a:graphic>
          </wp:inline>
        </w:drawing>
      </w:r>
    </w:p>
    <w:p w14:paraId="1DD858BE" w14:textId="77777777" w:rsidR="00D63146" w:rsidRDefault="00000000">
      <w:pPr>
        <w:ind w:left="-5" w:right="67"/>
      </w:pPr>
      <w:r>
        <w:t xml:space="preserve">The MAE between the left and right wheel displacements in cruise mode was 0.0777 m, indicating noticeable differences in wheel motion across the axle. This suggests reduced horizontal stability, as each wheel responds more independently to its local road input. Overall, cruise mode provides acceptable traction while favouring comfort, but with reduced horizontal stability. </w:t>
      </w:r>
    </w:p>
    <w:p w14:paraId="0FD14505" w14:textId="77777777" w:rsidR="00D63146" w:rsidRDefault="00000000">
      <w:pPr>
        <w:ind w:left="-5" w:right="67"/>
      </w:pPr>
      <w:r>
        <w:t xml:space="preserve">Sport mode results </w:t>
      </w:r>
    </w:p>
    <w:p w14:paraId="6A519C0B" w14:textId="77777777" w:rsidR="00D63146" w:rsidRDefault="00000000">
      <w:pPr>
        <w:spacing w:after="3"/>
        <w:ind w:left="-5" w:right="67"/>
      </w:pPr>
      <w:r>
        <w:lastRenderedPageBreak/>
        <w:t xml:space="preserve">For sport mode, the RMSE values were 0.0481 m for the left wheel and 0.0504 m for the right wheel. These values are very similar to those obtained in cruise mode.  </w:t>
      </w:r>
    </w:p>
    <w:p w14:paraId="57DC39EC" w14:textId="77777777" w:rsidR="00D63146" w:rsidRDefault="00000000">
      <w:pPr>
        <w:spacing w:after="308" w:line="259" w:lineRule="auto"/>
        <w:ind w:left="4" w:firstLine="0"/>
      </w:pPr>
      <w:r>
        <w:rPr>
          <w:noProof/>
        </w:rPr>
        <w:drawing>
          <wp:inline distT="0" distB="0" distL="0" distR="0" wp14:anchorId="087CBD31" wp14:editId="3472A5AB">
            <wp:extent cx="5727193" cy="2587752"/>
            <wp:effectExtent l="0" t="0" r="0" b="0"/>
            <wp:docPr id="25916" name="Picture 25916"/>
            <wp:cNvGraphicFramePr/>
            <a:graphic xmlns:a="http://schemas.openxmlformats.org/drawingml/2006/main">
              <a:graphicData uri="http://schemas.openxmlformats.org/drawingml/2006/picture">
                <pic:pic xmlns:pic="http://schemas.openxmlformats.org/drawingml/2006/picture">
                  <pic:nvPicPr>
                    <pic:cNvPr id="25916" name="Picture 25916"/>
                    <pic:cNvPicPr/>
                  </pic:nvPicPr>
                  <pic:blipFill>
                    <a:blip r:embed="rId16"/>
                    <a:stretch>
                      <a:fillRect/>
                    </a:stretch>
                  </pic:blipFill>
                  <pic:spPr>
                    <a:xfrm>
                      <a:off x="0" y="0"/>
                      <a:ext cx="5727193" cy="2587752"/>
                    </a:xfrm>
                    <a:prstGeom prst="rect">
                      <a:avLst/>
                    </a:prstGeom>
                  </pic:spPr>
                </pic:pic>
              </a:graphicData>
            </a:graphic>
          </wp:inline>
        </w:drawing>
      </w:r>
    </w:p>
    <w:p w14:paraId="36A6EA1A" w14:textId="77777777" w:rsidR="00D63146" w:rsidRDefault="00000000">
      <w:pPr>
        <w:spacing w:after="4"/>
        <w:ind w:left="-5" w:right="67"/>
      </w:pPr>
      <w:r>
        <w:t xml:space="preserve">Wheel-versus-road plots shows that the wheel motion in sport mode is slightly more controlled, with reduced oscillations around the road profile. This reflects the higher spring stiffness and damping used in sport mode, which improve wheel control and responsiveness. </w:t>
      </w:r>
    </w:p>
    <w:p w14:paraId="3C6FB958" w14:textId="77777777" w:rsidR="00D63146" w:rsidRDefault="00000000">
      <w:pPr>
        <w:spacing w:after="286" w:line="259" w:lineRule="auto"/>
        <w:ind w:left="15" w:firstLine="0"/>
      </w:pPr>
      <w:r>
        <w:rPr>
          <w:noProof/>
        </w:rPr>
        <w:drawing>
          <wp:inline distT="0" distB="0" distL="0" distR="0" wp14:anchorId="2D4A52AF" wp14:editId="1752DAF2">
            <wp:extent cx="5708904" cy="1923288"/>
            <wp:effectExtent l="0" t="0" r="0" b="0"/>
            <wp:docPr id="25918" name="Picture 25918"/>
            <wp:cNvGraphicFramePr/>
            <a:graphic xmlns:a="http://schemas.openxmlformats.org/drawingml/2006/main">
              <a:graphicData uri="http://schemas.openxmlformats.org/drawingml/2006/picture">
                <pic:pic xmlns:pic="http://schemas.openxmlformats.org/drawingml/2006/picture">
                  <pic:nvPicPr>
                    <pic:cNvPr id="25918" name="Picture 25918"/>
                    <pic:cNvPicPr/>
                  </pic:nvPicPr>
                  <pic:blipFill>
                    <a:blip r:embed="rId17"/>
                    <a:stretch>
                      <a:fillRect/>
                    </a:stretch>
                  </pic:blipFill>
                  <pic:spPr>
                    <a:xfrm>
                      <a:off x="0" y="0"/>
                      <a:ext cx="5708904" cy="1923288"/>
                    </a:xfrm>
                    <a:prstGeom prst="rect">
                      <a:avLst/>
                    </a:prstGeom>
                  </pic:spPr>
                </pic:pic>
              </a:graphicData>
            </a:graphic>
          </wp:inline>
        </w:drawing>
      </w:r>
    </w:p>
    <w:p w14:paraId="25262CE7" w14:textId="77777777" w:rsidR="00D63146" w:rsidRDefault="00000000">
      <w:pPr>
        <w:ind w:left="-5" w:right="67"/>
      </w:pPr>
      <w:r>
        <w:t xml:space="preserve">MAE for the displacement differences between the left and right wheels in sport mode was 0.0776 m, slightly lower than the value obtained for cruise mode. This shows that the improvement level in the horizontal stability is minor because the larger stiffness value minimizes the differences between the two sides of the wheels. Overall, sport mode provides better handling and stability than cruise mode with the same level of traction. </w:t>
      </w:r>
    </w:p>
    <w:p w14:paraId="44955BC8" w14:textId="77777777" w:rsidR="00D63146" w:rsidRDefault="00000000">
      <w:pPr>
        <w:ind w:left="-5" w:right="67"/>
      </w:pPr>
      <w:r>
        <w:t xml:space="preserve">RMSE and MAE values do not seem to vary much between these two modes because of the same road profiles and a large duration of the simulation. However, much more accurate comparisons have been obtained through these two values. In the sport mode, because of additional damping and stiffness, there is a difference in the horizontal stability along with enhanced control of the wheels, although the behaviour is still similar to that of the cruise mode. </w:t>
      </w:r>
    </w:p>
    <w:p w14:paraId="30EED489" w14:textId="77777777" w:rsidR="00D63146" w:rsidRDefault="00000000">
      <w:pPr>
        <w:spacing w:after="192" w:line="259" w:lineRule="auto"/>
        <w:ind w:left="0" w:firstLine="0"/>
      </w:pPr>
      <w:r>
        <w:t xml:space="preserve"> </w:t>
      </w:r>
    </w:p>
    <w:p w14:paraId="555C4D2E" w14:textId="77777777" w:rsidR="00D63146" w:rsidRDefault="00000000">
      <w:pPr>
        <w:spacing w:after="177" w:line="259" w:lineRule="auto"/>
        <w:ind w:left="0" w:firstLine="0"/>
      </w:pPr>
      <w:r>
        <w:rPr>
          <w:b/>
          <w:sz w:val="24"/>
        </w:rPr>
        <w:t xml:space="preserve"> </w:t>
      </w:r>
    </w:p>
    <w:p w14:paraId="5109CD81" w14:textId="77777777" w:rsidR="00D63146" w:rsidRDefault="00000000">
      <w:pPr>
        <w:spacing w:after="0" w:line="259" w:lineRule="auto"/>
        <w:ind w:left="0" w:firstLine="0"/>
      </w:pPr>
      <w:r>
        <w:rPr>
          <w:b/>
          <w:sz w:val="24"/>
        </w:rPr>
        <w:t xml:space="preserve"> </w:t>
      </w:r>
    </w:p>
    <w:p w14:paraId="001DA802" w14:textId="77777777" w:rsidR="00D63146" w:rsidRDefault="00000000">
      <w:pPr>
        <w:spacing w:after="161" w:line="259" w:lineRule="auto"/>
        <w:ind w:left="0" w:firstLine="0"/>
      </w:pPr>
      <w:r>
        <w:rPr>
          <w:b/>
          <w:sz w:val="24"/>
          <w:u w:val="single" w:color="000000"/>
        </w:rPr>
        <w:t>Conclusion</w:t>
      </w:r>
      <w:r>
        <w:rPr>
          <w:b/>
          <w:sz w:val="24"/>
        </w:rPr>
        <w:t xml:space="preserve"> </w:t>
      </w:r>
    </w:p>
    <w:p w14:paraId="0CC2F58C" w14:textId="77777777" w:rsidR="00D63146" w:rsidRDefault="00000000">
      <w:pPr>
        <w:ind w:left="-5" w:right="67"/>
      </w:pPr>
      <w:r>
        <w:lastRenderedPageBreak/>
        <w:t xml:space="preserve">The report studied the dynamics of the quarter-car suspension system through cruise and sport modes using analytical models, simulation methods via Simulink, and performance indices. The susceptibility of the system to spring constants and dampers was demonstrated to have distinct benefits in terms of control or comfort. It was evident that the inclusion of the bump-stops illustrated the effects on the suspension stop and the increasing oscillations within the system. An appropriate sport suspension system was identified according to the settling time and overshoot criteria to optimize the performance and the driver comfort. Finally, whole-axle validation using realistic road profiles showed that cruise mode prioritises comfort, while sport mode provides slightly improved control and stability with comparable traction performance. Overall, the results demonstrate that the proposed suspension design meets the specified performance requirements and behaves realistically under real-world road conditions. </w:t>
      </w:r>
    </w:p>
    <w:p w14:paraId="2E52C4C4" w14:textId="77777777" w:rsidR="00D63146" w:rsidRDefault="00000000">
      <w:pPr>
        <w:spacing w:after="0" w:line="259" w:lineRule="auto"/>
        <w:ind w:left="0" w:firstLine="0"/>
      </w:pPr>
      <w:r>
        <w:t xml:space="preserve"> </w:t>
      </w:r>
    </w:p>
    <w:sectPr w:rsidR="00D63146">
      <w:headerReference w:type="even" r:id="rId18"/>
      <w:headerReference w:type="default" r:id="rId19"/>
      <w:headerReference w:type="first" r:id="rId20"/>
      <w:pgSz w:w="11906" w:h="16838"/>
      <w:pgMar w:top="1423" w:right="1348" w:bottom="1446" w:left="141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41CA3" w14:textId="77777777" w:rsidR="00CF0BF2" w:rsidRDefault="00CF0BF2">
      <w:pPr>
        <w:spacing w:after="0" w:line="240" w:lineRule="auto"/>
      </w:pPr>
      <w:r>
        <w:separator/>
      </w:r>
    </w:p>
  </w:endnote>
  <w:endnote w:type="continuationSeparator" w:id="0">
    <w:p w14:paraId="11E4DA39" w14:textId="77777777" w:rsidR="00CF0BF2" w:rsidRDefault="00CF0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4D81B" w14:textId="77777777" w:rsidR="00CF0BF2" w:rsidRDefault="00CF0BF2">
      <w:pPr>
        <w:spacing w:after="0" w:line="240" w:lineRule="auto"/>
      </w:pPr>
      <w:r>
        <w:separator/>
      </w:r>
    </w:p>
  </w:footnote>
  <w:footnote w:type="continuationSeparator" w:id="0">
    <w:p w14:paraId="614A625A" w14:textId="77777777" w:rsidR="00CF0BF2" w:rsidRDefault="00CF0B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177B" w14:textId="77777777" w:rsidR="00D63146" w:rsidRDefault="00000000">
    <w:pPr>
      <w:spacing w:after="0" w:line="259" w:lineRule="auto"/>
      <w:ind w:left="0" w:right="71" w:firstLine="0"/>
      <w:jc w:val="center"/>
    </w:pPr>
    <w:r>
      <w:rPr>
        <w:rFonts w:ascii="Calibri" w:eastAsia="Calibri" w:hAnsi="Calibri" w:cs="Calibri"/>
        <w:sz w:val="24"/>
      </w:rPr>
      <w:t xml:space="preserve">250158337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8F55" w14:textId="77777777" w:rsidR="00D63146" w:rsidRDefault="00000000">
    <w:pPr>
      <w:spacing w:after="0" w:line="259" w:lineRule="auto"/>
      <w:ind w:left="0" w:right="71" w:firstLine="0"/>
      <w:jc w:val="center"/>
    </w:pPr>
    <w:r>
      <w:rPr>
        <w:rFonts w:ascii="Calibri" w:eastAsia="Calibri" w:hAnsi="Calibri" w:cs="Calibri"/>
        <w:sz w:val="24"/>
      </w:rPr>
      <w:t xml:space="preserve">250158337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69108" w14:textId="77777777" w:rsidR="00D63146" w:rsidRDefault="00000000">
    <w:pPr>
      <w:spacing w:after="0" w:line="259" w:lineRule="auto"/>
      <w:ind w:left="0" w:right="71" w:firstLine="0"/>
      <w:jc w:val="center"/>
    </w:pPr>
    <w:r>
      <w:rPr>
        <w:rFonts w:ascii="Calibri" w:eastAsia="Calibri" w:hAnsi="Calibri" w:cs="Calibri"/>
        <w:sz w:val="24"/>
      </w:rPr>
      <w:t xml:space="preserve">250158337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029EE"/>
    <w:multiLevelType w:val="hybridMultilevel"/>
    <w:tmpl w:val="8AF2EC1C"/>
    <w:lvl w:ilvl="0" w:tplc="96AE27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B44A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3EBB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F833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285D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50F6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5467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C8A7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C65C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83265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146"/>
    <w:rsid w:val="00036266"/>
    <w:rsid w:val="0007384A"/>
    <w:rsid w:val="00CF0BF2"/>
    <w:rsid w:val="00D631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6ECF5"/>
  <w15:docId w15:val="{5B84B77E-A757-4067-92C2-4ED13ACAF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6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24" w:line="259" w:lineRule="auto"/>
      <w:ind w:left="10" w:right="69" w:hanging="10"/>
      <w:jc w:val="center"/>
      <w:outlineLvl w:val="0"/>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2259</Words>
  <Characters>12880</Characters>
  <Application>Microsoft Office Word</Application>
  <DocSecurity>0</DocSecurity>
  <Lines>107</Lines>
  <Paragraphs>30</Paragraphs>
  <ScaleCrop>false</ScaleCrop>
  <Company/>
  <LinksUpToDate>false</LinksUpToDate>
  <CharactersWithSpaces>15109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Oreh</dc:creator>
  <cp:keywords/>
  <cp:lastModifiedBy>VICTOR Oreh</cp:lastModifiedBy>
  <cp:revision>2</cp:revision>
  <dcterms:created xsi:type="dcterms:W3CDTF">2026-03-05T19:50:00Z</dcterms:created>
  <dcterms:modified xsi:type="dcterms:W3CDTF">2026-03-05T19:50:00Z</dcterms:modified>
</cp:coreProperties>
</file>