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0"/>
        <w:jc w:val="left"/>
      </w:pPr>
      <w:r>
        <w:rPr>
          <w:rFonts w:ascii="Trebuchet MS" w:cs="Trebuchet MS" w:eastAsia="Trebuchet MS" w:hAnsi="Trebuchet MS"/>
          <w:b/>
          <w:bCs/>
          <w:color w:val="6366F1"/>
          <w:sz w:val="20"/>
          <w:szCs w:val="20"/>
        </w:rPr>
        <w:t xml:space="preserve">HACKATHON</w:t>
      </w:r>
    </w:p>
    <w:p>
      <w:pPr>
        <w:pBdr>
          <w:bottom w:val="single" w:color="6366F1" w:sz="4" w:space="12"/>
        </w:pBdr>
        <w:spacing w:after="80"/>
        <w:jc w:val="left"/>
      </w:pPr>
      <w:r>
        <w:rPr>
          <w:rFonts w:ascii="Trebuchet MS" w:cs="Trebuchet MS" w:eastAsia="Trebuchet MS" w:hAnsi="Trebuchet MS"/>
          <w:color w:val="6366F1"/>
          <w:sz w:val="20"/>
          <w:szCs w:val="20"/>
        </w:rPr>
        <w:t xml:space="preserve">L’Étudiant × Albert School</w:t>
      </w:r>
    </w:p>
    <w:p>
      <w:pPr>
        <w:spacing w:after="300"/>
      </w:pPr>
    </w:p>
    <w:p>
      <w:pPr>
        <w:spacing w:after="120"/>
        <w:jc w:val="left"/>
      </w:pPr>
      <w:r>
        <w:rPr>
          <w:rFonts w:ascii="Trebuchet MS" w:cs="Trebuchet MS" w:eastAsia="Trebuchet MS" w:hAnsi="Trebuchet MS"/>
          <w:b/>
          <w:bCs/>
          <w:color w:val="0F172A"/>
          <w:sz w:val="56"/>
          <w:szCs w:val="56"/>
        </w:rPr>
        <w:t xml:space="preserve">Guide Technique</w:t>
      </w:r>
    </w:p>
    <w:p>
      <w:pPr>
        <w:spacing w:after="60"/>
        <w:jc w:val="left"/>
      </w:pPr>
      <w:r>
        <w:rPr>
          <w:rFonts w:ascii="Trebuchet MS" w:cs="Trebuchet MS" w:eastAsia="Trebuchet MS" w:hAnsi="Trebuchet MS"/>
          <w:color w:val="6366F1"/>
          <w:sz w:val="44"/>
          <w:szCs w:val="44"/>
        </w:rPr>
        <w:t xml:space="preserve">ORI — Crazy Eight</w:t>
      </w:r>
    </w:p>
    <w:p>
      <w:pPr>
        <w:spacing w:after="300"/>
      </w:pPr>
    </w:p>
    <w:p>
      <w:pPr>
        <w:spacing w:after="120" w:line="32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Du sample Vertex AI au produit complet : architecture, sprints, code clé et prompts Antigravity.</w:t>
      </w:r>
    </w:p>
    <w:p>
      <w:pPr>
        <w:spacing w:after="1200"/>
      </w:pPr>
    </w:p>
    <w:p>
      <w:pPr>
        <w:spacing w:after="60"/>
        <w:jc w:val="left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Avril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rPr>
          <w:rFonts w:ascii="Trebuchet MS" w:cs="Trebuchet MS" w:eastAsia="Trebuchet MS" w:hAnsi="Trebuchet MS"/>
          <w:b/>
          <w:bCs/>
          <w:color w:val="0F172A"/>
          <w:sz w:val="36"/>
          <w:szCs w:val="36"/>
        </w:rPr>
        <w:t xml:space="preserve">1. Ce qu’on a reçu</w:t>
      </w:r>
    </w:p>
    <w:p>
      <w:pPr>
        <w:spacing w:after="120" w:line="3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zip fourni par L’Étudiant contient un accès à ORI via Vertex AI Reasoning Engine sur Google Cloud Platform. ORI est déjà déployé côté L’Étudiant — on ne touche pas au modèle. On construit l’expérience autour.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fill="6366F1" w:val="clear"/>
          </w:tcPr>
          <w:p>
            <w:r>
              <w:t xml:space="preserve"/>
            </w:r>
          </w:p>
        </w:tc>
        <w:tc>
          <w:tcPr>
            <w:tcW w:type="dxa" w:w="894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1"/>
                <w:szCs w:val="21"/>
              </w:rPr>
              <w:t xml:space="preserve">API ORI — Infos clés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Project GCP : letudiant-data-prod  |  Engine ID : 7428309353347678208  |  Région : europe-west1  |  Auth : Service Account JSON  |  SDK : google-cloud-aiplatform</w:t>
            </w:r>
          </w:p>
        </w:tc>
      </w:tr>
    </w:tbl>
    <w:p>
      <w:pPr>
        <w:spacing w:after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Appel minimal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import vertexai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from vertexai.preview import reasoning_engines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vertexai.init(project="letudiant-data-prod", location="europe-west1")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engine = reasoning_engines.ReasoningEngine("7428309353347678208")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response = engine.query(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config={"thread_id": "1"},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message="Bonjour"</w:t>
      </w:r>
    </w:p>
    <w:p>
      <w:pPr>
        <w:pBdr>
          <w:left w:val="single" w:color="C7D2FE" w:sz="6" w:space="8"/>
        </w:pBdr>
        <w:shd w:fill="F1F5F9" w:val="clear"/>
        <w:spacing w:after="1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8946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⚠  Point critique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 les credentials GCP ne marchent pas, rien ne marche. Tester l’appel API en tout premier avant de coder quoi que ce soit.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Trebuchet MS" w:cs="Trebuchet MS" w:eastAsia="Trebuchet MS" w:hAnsi="Trebuchet MS"/>
          <w:b/>
          <w:bCs/>
          <w:color w:val="0F172A"/>
          <w:sz w:val="36"/>
          <w:szCs w:val="36"/>
        </w:rPr>
        <w:t xml:space="preserve">2. Architecture cible</w:t>
      </w:r>
    </w:p>
    <w:p>
      <w:pPr>
        <w:spacing w:after="120" w:line="3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L’architecture est volontairement simple pour un hackathon : un backend Python qui proxy les appels ORI et gère les données profil, et un frontend React qui affiche tout.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none" w:sz="0"/>
              <w:right w:val="none" w:sz="0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Pourquoi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Next.js 14 + Tailwind + shadcn/ui</w:t>
            </w:r>
          </w:p>
        </w:tc>
        <w:tc>
          <w:tcPr>
            <w:tcW w:type="dxa" w:w="3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App Router, composants pro, rapide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3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Même langage que le SDK Vertex AI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BDD</w:t>
            </w:r>
          </w:p>
        </w:tc>
        <w:tc>
          <w:tcPr>
            <w:tcW w:type="dxa" w:w="34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Dict Python (in-memory)</w:t>
            </w:r>
          </w:p>
        </w:tc>
        <w:tc>
          <w:tcPr>
            <w:tcW w:type="dxa" w:w="3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Zéro config pour le hackathon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UUID localStorage</w:t>
            </w:r>
          </w:p>
        </w:tc>
        <w:tc>
          <w:tcPr>
            <w:tcW w:type="dxa" w:w="3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Suffisant pour la démo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IA</w:t>
            </w:r>
          </w:p>
        </w:tc>
        <w:tc>
          <w:tcPr>
            <w:tcW w:type="dxa" w:w="34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Vertex AI Reasoning Engine</w:t>
            </w:r>
          </w:p>
        </w:tc>
        <w:tc>
          <w:tcPr>
            <w:tcW w:type="dxa" w:w="3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Fourni par L’Étudiant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QR Code</w:t>
            </w:r>
          </w:p>
        </w:tc>
        <w:tc>
          <w:tcPr>
            <w:tcW w:type="dxa" w:w="34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qrcode + Pillow (Python)</w:t>
            </w:r>
          </w:p>
        </w:tc>
        <w:tc>
          <w:tcPr>
            <w:tcW w:type="dxa" w:w="3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Génération côté serveur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Déploiement</w:t>
            </w:r>
          </w:p>
        </w:tc>
        <w:tc>
          <w:tcPr>
            <w:tcW w:type="dxa" w:w="34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Vercel + Railway</w:t>
            </w:r>
          </w:p>
        </w:tc>
        <w:tc>
          <w:tcPr>
            <w:tcW w:type="dxa" w:w="3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Gratuit, rapide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Trebuchet MS" w:cs="Trebuchet MS" w:eastAsia="Trebuchet MS" w:hAnsi="Trebuchet MS"/>
          <w:b/>
          <w:bCs/>
          <w:color w:val="0F172A"/>
          <w:sz w:val="36"/>
          <w:szCs w:val="36"/>
        </w:rPr>
        <w:t xml:space="preserve">3. Plan d’exécution — 6 sprints</w:t>
      </w:r>
    </w:p>
    <w:p>
      <w:pPr>
        <w:spacing w:after="120" w:line="3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Chaque sprint produit un livrable testable. L’ordre est conçu pour que chaque étape débloque la suivante.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334155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FFFFFF"/>
                <w:sz w:val="16"/>
                <w:szCs w:val="16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6"/>
                <w:szCs w:val="36"/>
              </w:rPr>
              <w:t xml:space="preserve">0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334155"/>
                <w:sz w:val="26"/>
                <w:szCs w:val="26"/>
              </w:rPr>
              <w:t xml:space="preserve">Setup &amp; Validation API</w:t>
            </w:r>
          </w:p>
          <w:p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Durée : 1h — Priorité absolue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Faire tourner le sample Docker fourni et vérifier la réponse ORI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Créer le repo GitHub monorepo : /frontend + /backend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Initialiser FastAPI avec endpoint /health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Initialiser Next.js 14 + Tailwind + shadcn/ui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Placer les credentials GCP et tester l’appel Vertex AI depuis FastAPI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</w:tcPr>
          <w:p>
            <w:r>
              <w:t xml:space="preserve"/>
            </w:r>
          </w:p>
        </w:tc>
        <w:tc>
          <w:tcPr>
            <w:tcW w:type="dxa" w:w="8946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Livrable Sprint 0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Un curl sur http://localhost:8000/api/chat qui retourne une réponse d’ORI.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6366F1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FFFFFF"/>
                <w:sz w:val="16"/>
                <w:szCs w:val="16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6366F1"/>
                <w:sz w:val="26"/>
                <w:szCs w:val="26"/>
              </w:rPr>
              <w:t xml:space="preserve">Chat ORI fonctionnel</w:t>
            </w:r>
          </w:p>
          <w:p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Durée : 2h — Le cœur du produit</w:t>
            </w:r>
          </w:p>
        </w:tc>
      </w:tr>
    </w:tbl>
    <w:p>
      <w:pPr>
        <w:spacing w:after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Endpoint POST /api/chat : reçoit { message, thread_id }, proxy vers Vertex AI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Si thread_id vide, générer un UUID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Retourner { response, thread_id }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CORS ouvert pour le dev local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Page /chat avec liste de messages (user + assistant), scroll auto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Input en bas + bouton envoyer, loading state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thread_id stocké en state React, persisté en session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Layout avec sidebar : Chat, Profil, Salons, Newsletter, Docs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</w:tcPr>
          <w:p>
            <w:r>
              <w:t xml:space="preserve"/>
            </w:r>
          </w:p>
        </w:tc>
        <w:tc>
          <w:tcPr>
            <w:tcW w:type="dxa" w:w="8946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Livrable Sprint 1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Interface de chat complète : on peut parler avec ORI dans le navigateur.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D9488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FFFFFF"/>
                <w:sz w:val="16"/>
                <w:szCs w:val="16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0FDFA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0D9488"/>
                <w:sz w:val="26"/>
                <w:szCs w:val="26"/>
              </w:rPr>
              <w:t xml:space="preserve">Persona ORI — Profil étudiant</w:t>
            </w:r>
          </w:p>
          <w:p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Durée : 2h — La fondation de la personnalisation</w:t>
            </w:r>
          </w:p>
        </w:tc>
      </w:tr>
    </w:tbl>
    <w:p>
      <w:pPr>
        <w:spacing w:after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Modèle de données Profil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Profile {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user_id: UUID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name: str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city: str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level: enum (seconde | première | terminale | bac+1 | bac+2 | bac+3+)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interests: list[str]  # sciences, lettres, commerce, santé, droit...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strengths: list[str]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mobility: bool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target_diploma: str | null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is_premium: bool (default false)</w:t>
      </w:r>
    </w:p>
    <w:p>
      <w:pPr>
        <w:pBdr>
          <w:left w:val="single" w:color="C7D2FE" w:sz="6" w:space="8"/>
        </w:pBdr>
        <w:shd w:fill="F1F5F9" w:val="clear"/>
        <w:spacing w:after="1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POST /api/profile — créer ou mettre à jour un profil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GET /api/profile/{user_id} — récupérer le profil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Modifier POST /api/chat pour injecter le profil dans le contexte ORI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Frontend — Formulaire multi-étapes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Étape 1 : Prénom + Ville + Niveau (dropdown)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Étape 2 : Sélection d’intérêts (grille de chips toggle)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Étape 3 : Points forts + mobilité (switch) + diplôme visé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Étape 4 : Résumé du profil avec bouton Sauvegarder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fill="0D9488" w:val="clear"/>
          </w:tcPr>
          <w:p>
            <w:r>
              <w:t xml:space="preserve"/>
            </w:r>
          </w:p>
        </w:tc>
        <w:tc>
          <w:tcPr>
            <w:tcW w:type="dxa" w:w="8946"/>
            <w:tcBorders>
              <w:top w:val="none" w:sz="0"/>
              <w:left w:val="none" w:sz="0"/>
              <w:bottom w:val="none" w:sz="0"/>
              <w:right w:val="none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Intégration clé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Quand un profil existe, chaque message à ORI est préfixé par : [PROFIL ÉTUDIANT] Prénom: X, Ville: Y, Niveau: Z, Intérêts: A, B, C [FIN PROFIL]. ORI répond alors de manière personnalisée.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DC262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FFFFFF"/>
                <w:sz w:val="16"/>
                <w:szCs w:val="16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EF2F2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DC2626"/>
                <w:sz w:val="26"/>
                <w:szCs w:val="26"/>
              </w:rPr>
              <w:t xml:space="preserve">Fair Shotgun + QR Passport</w:t>
            </w:r>
          </w:p>
          <w:p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Durée : 2h — Le pont digital ↔ physique</w:t>
            </w:r>
          </w:p>
        </w:tc>
      </w:tr>
    </w:tbl>
    <w:p>
      <w:pPr>
        <w:spacing w:after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Algorithme de matching salon ↔ profil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4526"/>
            <w:tcBorders>
              <w:top w:val="none" w:sz="0"/>
              <w:left w:val="none" w:sz="0"/>
              <w:bottom w:val="none" w:sz="0"/>
              <w:right w:val="none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Logique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Ville identique</w:t>
            </w:r>
          </w:p>
        </w:tc>
        <w:tc>
          <w:tcPr>
            <w:tcW w:type="dxa" w:w="15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/40</w:t>
            </w:r>
          </w:p>
        </w:tc>
        <w:tc>
          <w:tcPr>
            <w:tcW w:type="dxa" w:w="45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Match exact sur la ville de l’étudiant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Même région</w:t>
            </w:r>
          </w:p>
        </w:tc>
        <w:tc>
          <w:tcPr>
            <w:tcW w:type="dxa" w:w="15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/20</w:t>
            </w:r>
          </w:p>
        </w:tc>
        <w:tc>
          <w:tcPr>
            <w:tcW w:type="dxa" w:w="45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Fallback si la ville ne matche pas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Intérêts communs</w:t>
            </w:r>
          </w:p>
        </w:tc>
        <w:tc>
          <w:tcPr>
            <w:tcW w:type="dxa" w:w="15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/40</w:t>
            </w:r>
          </w:p>
        </w:tc>
        <w:tc>
          <w:tcPr>
            <w:tcW w:type="dxa" w:w="45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Ratio overlap : (communs / topics salon) × 40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Niveau ciblé</w:t>
            </w:r>
          </w:p>
        </w:tc>
        <w:tc>
          <w:tcPr>
            <w:tcW w:type="dxa" w:w="1500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/20</w:t>
            </w:r>
          </w:p>
        </w:tc>
        <w:tc>
          <w:tcPr>
            <w:tcW w:type="dxa" w:w="45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Le niveau de l’étudiant est dans target_levels</w:t>
            </w:r>
          </w:p>
        </w:tc>
      </w:tr>
    </w:tbl>
    <w:p>
      <w:pPr>
        <w:spacing w:after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QR Passport</w:t>
      </w:r>
    </w:p>
    <w:p>
      <w:pPr>
        <w:spacing w:after="120" w:line="3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QR code encode un JSON résumé du profil (nom, intérêts, niveau, ville). Au salon, le scan donne immédiatement accès au profil de l’étudiant pour un parcours personnalisé.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POST /api/passport/{user_id} — génère le QR en base64 PNG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GET /api/passport/{user_id} — retourne le QR existant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Frontend : affichage grand format + bouton télécharger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8946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Seed data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Créer 12-15 salons fictifs réalistes : Salon de l’Étudiant Paris, Studyrama Lyon, Salon Santé Bordeaux, etc. avec des dates futures, des écoles présentes, des topics.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7C3AED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FFFFFF"/>
                <w:sz w:val="16"/>
                <w:szCs w:val="16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7C3AED"/>
                <w:sz w:val="26"/>
                <w:szCs w:val="26"/>
              </w:rPr>
              <w:t xml:space="preserve">Visible Reasoning + Newsletter</w:t>
            </w:r>
          </w:p>
          <w:p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Durée : 1h30 — Confiance et rétention</w:t>
            </w:r>
          </w:p>
        </w:tc>
      </w:tr>
    </w:tbl>
    <w:p>
      <w:pPr>
        <w:spacing w:after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Visible Reasoning</w:t>
      </w:r>
    </w:p>
    <w:p>
      <w:pPr>
        <w:spacing w:after="120" w:line="3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Après chaque réponse ORI, extraire/simuler un objet reasoning contenant les signaux détectés, les sources utilisées et un score de confiance. Afficher dans un panneau latéral cliquable.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Newsletter personnalisée</w:t>
      </w:r>
    </w:p>
    <w:p>
      <w:pPr>
        <w:spacing w:after="120" w:line="3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Seed 20-30 articles fictifs taggés par thème. L’endpoint /api/newsletter/preview/{user_id} retourne les 8 articles les plus pertinents pour le profil par matching de topics.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FFFFFF"/>
                <w:sz w:val="16"/>
                <w:szCs w:val="16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059669"/>
                <w:sz w:val="26"/>
                <w:szCs w:val="26"/>
              </w:rPr>
              <w:t xml:space="preserve">Feedback + Docs Assistant</w:t>
            </w:r>
          </w:p>
          <w:p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Durée : 1h30 — La boucle complète</w:t>
            </w:r>
          </w:p>
        </w:tc>
      </w:tr>
    </w:tbl>
    <w:p>
      <w:pPr>
        <w:spacing w:after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Feedback post-salon</w:t>
      </w:r>
    </w:p>
    <w:p>
      <w:pPr>
        <w:spacing w:after="120" w:line="3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Formulaire conversationnel : quels stands visités, surprises, déceptions, nouveaux intérêts, note. Le feedback met à jour le profil automatiquement (nouveaux intérêts ajoutés).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Docs Assistant</w:t>
      </w:r>
    </w:p>
    <w:p>
      <w:pPr>
        <w:spacing w:after="120" w:line="3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L’étudiant choisit un type de document (CV, lettre de motivation, projet Parcoursup), spécifie l’école et la formation visées. ORI génère le contenu grâce au profil accumulé. Feature Premium.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D9770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color w:val="FFFFFF"/>
                <w:sz w:val="16"/>
                <w:szCs w:val="16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D97706"/>
                <w:sz w:val="26"/>
                <w:szCs w:val="26"/>
              </w:rPr>
              <w:t xml:space="preserve">Freemium + Landing + Polish</w:t>
            </w:r>
          </w:p>
          <w:p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Durée : 1h — Finition</w:t>
            </w:r>
          </w:p>
        </w:tc>
      </w:tr>
    </w:tbl>
    <w:p>
      <w:pPr>
        <w:spacing w:after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Modèle freemium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rebuchet MS" w:cs="Trebuchet MS" w:eastAsia="Trebuchet MS" w:hAnsi="Trebuchet MS"/>
                <w:b/>
                <w:bCs/>
                <w:color w:val="334155"/>
                <w:sz w:val="24"/>
                <w:szCs w:val="24"/>
              </w:rPr>
              <w:t xml:space="preserve">FREE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✓  Chat ORI complet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✓  Profil basique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✓  3 articles newsletter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✓  Découverte salons (sans score)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✓  Visible Reasoning</w:t>
            </w:r>
          </w:p>
        </w:tc>
        <w:tc>
          <w:tcPr>
            <w:tcW w:type="dxa" w:w="4513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rebuchet MS" w:cs="Trebuchet MS" w:eastAsia="Trebuchet MS" w:hAnsi="Trebuchet MS"/>
                <w:b/>
                <w:bCs/>
                <w:color w:val="6366F1"/>
                <w:sz w:val="24"/>
                <w:szCs w:val="24"/>
              </w:rPr>
              <w:t xml:space="preserve">ORI+  —  4.99€/mois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366F1"/>
                <w:sz w:val="19"/>
                <w:szCs w:val="19"/>
              </w:rPr>
              <w:t xml:space="preserve">★  Profil complet + upload bulletins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366F1"/>
                <w:sz w:val="19"/>
                <w:szCs w:val="19"/>
              </w:rPr>
              <w:t xml:space="preserve">★  Newsletter 100% personnalisée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366F1"/>
                <w:sz w:val="19"/>
                <w:szCs w:val="19"/>
              </w:rPr>
              <w:t xml:space="preserve">★  Salons matchés avec score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366F1"/>
                <w:sz w:val="19"/>
                <w:szCs w:val="19"/>
              </w:rPr>
              <w:t xml:space="preserve">★  QR Passport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366F1"/>
                <w:sz w:val="19"/>
                <w:szCs w:val="19"/>
              </w:rPr>
              <w:t xml:space="preserve">★  Feedback loop profil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366F1"/>
                <w:sz w:val="19"/>
                <w:szCs w:val="19"/>
              </w:rPr>
              <w:t xml:space="preserve">★  Docs Assistant (CV, LM, Parcoursup)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Trebuchet MS" w:cs="Trebuchet MS" w:eastAsia="Trebuchet MS" w:hAnsi="Trebuchet MS"/>
          <w:b/>
          <w:bCs/>
          <w:color w:val="0F172A"/>
          <w:sz w:val="36"/>
          <w:szCs w:val="36"/>
        </w:rPr>
        <w:t xml:space="preserve">4. Code clé — Backend</w:t>
      </w:r>
    </w:p>
    <w:p>
      <w:pPr>
        <w:pStyle w:val="Heading2"/>
        <w:spacing w:after="160" w:before="360"/>
      </w:pPr>
      <w:r>
        <w:rPr>
          <w:rFonts w:ascii="Trebuchet MS" w:cs="Trebuchet MS" w:eastAsia="Trebuchet MS" w:hAnsi="Trebuchet MS"/>
          <w:b/>
          <w:bCs/>
          <w:color w:val="6366F1"/>
          <w:sz w:val="28"/>
          <w:szCs w:val="28"/>
        </w:rPr>
        <w:t xml:space="preserve">4.1 Client ORI (services/ori_client.py)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import vertexai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from vertexai.preview import reasoning_engines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import uuid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PROJECT_ID = "letudiant-data-prod"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ENGINE_ID = "7428309353347678208"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vertexai.init(project=PROJECT_ID, location="europe-west1")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engine = reasoning_engines.ReasoningEngine(ENGINE_ID)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def chat_with_ori(message, thread_id=None, profile=None):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if not thread_id: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thread_id = str(uuid.uuid4())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enriched = message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if profile: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ctx = (f"[PROFIL] {profile['name']}, {profile['city']}, "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      f"{profile['level']}, {', '.join(profile['interests'])} "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      f"[FIN PROFIL]\n\n{message}")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enriched = ctx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resp = engine.query(config={"thread_id": thread_id}, message=enriched)</w:t>
      </w:r>
    </w:p>
    <w:p>
      <w:pPr>
        <w:pBdr>
          <w:left w:val="single" w:color="C7D2FE" w:sz="6" w:space="8"/>
        </w:pBdr>
        <w:shd w:fill="F1F5F9" w:val="clear"/>
        <w:spacing w:after="1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return {"response": resp, "thread_id": thread_id}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Trebuchet MS" w:cs="Trebuchet MS" w:eastAsia="Trebuchet MS" w:hAnsi="Trebuchet MS"/>
          <w:b/>
          <w:bCs/>
          <w:color w:val="6366F1"/>
          <w:sz w:val="28"/>
          <w:szCs w:val="28"/>
        </w:rPr>
        <w:t xml:space="preserve">4.2 Structure des fichiers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/backend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 main.py                  # FastAPI app + CORS + routers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 routers/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chat.py             # POST /api/chat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profile.py          # CRUD profil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fairs.py            # Salons + matching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passport.py         # QR code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newsletter.py       # Newsletter preview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└─ docs.py             # Docs assistant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 services/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ori_client.py       # Wrapper Vertex AI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matching.py         # Scoring salon ↔ profil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└─ qr_generator.py     # QR code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 models/schemas.py          # Pydantic models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 credentials/.gitkeep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 Dockerfile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└─ requirements.txt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/frontend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 app/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page.tsx            # Landing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chat/page.tsx       # Chat ORI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profile/page.tsx    # Profil builder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fairs/page.tsx      # Shotgun salons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passport/page.tsx   # QR passport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newsletter/page.tsx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 docs/page.tsx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└─ pricing/page.tsx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 components/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 lib/api.ts + types.ts</w:t>
      </w:r>
    </w:p>
    <w:p>
      <w:pPr>
        <w:pBdr>
          <w:left w:val="single" w:color="C7D2FE" w:sz="6" w:space="8"/>
        </w:pBdr>
        <w:shd w:fill="F1F5F9" w:val="clear"/>
        <w:spacing w:after="1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└─ package.json</w:t>
      </w:r>
    </w:p>
    <w:p>
      <w:pPr>
        <w:spacing w:after="200"/>
      </w:pPr>
    </w:p>
    <w:p>
      <w:pPr>
        <w:pStyle w:val="Heading2"/>
        <w:spacing w:after="160" w:before="360"/>
      </w:pPr>
      <w:r>
        <w:rPr>
          <w:rFonts w:ascii="Trebuchet MS" w:cs="Trebuchet MS" w:eastAsia="Trebuchet MS" w:hAnsi="Trebuchet MS"/>
          <w:b/>
          <w:bCs/>
          <w:color w:val="6366F1"/>
          <w:sz w:val="28"/>
          <w:szCs w:val="28"/>
        </w:rPr>
        <w:t xml:space="preserve">4.3 Variables d’environnement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# Backend (.env)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GOOGLE_APPLICATION_CREDENTIALS=./credentials/letudiant-data-prod-albert.json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GCP_PROJECT_ID=letudiant-data-prod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ORI_ENGINE_ID=7428309353347678208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VERTEX_LOCATION=europe-west1</w:t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pBdr>
          <w:left w:val="single" w:color="C7D2FE" w:sz="6" w:space="8"/>
        </w:pBdr>
        <w:shd w:fill="F1F5F9" w:val="clear"/>
        <w:spacing w:after="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# Frontend (.env.local)</w:t>
      </w:r>
    </w:p>
    <w:p>
      <w:pPr>
        <w:pBdr>
          <w:left w:val="single" w:color="C7D2FE" w:sz="6" w:space="8"/>
        </w:pBdr>
        <w:shd w:fill="F1F5F9" w:val="clear"/>
        <w:spacing w:after="120" w:line="26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NEXT_PUBLIC_API_URL=http://localhost:8000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Trebuchet MS" w:cs="Trebuchet MS" w:eastAsia="Trebuchet MS" w:hAnsi="Trebuchet MS"/>
          <w:b/>
          <w:bCs/>
          <w:color w:val="0F172A"/>
          <w:sz w:val="36"/>
          <w:szCs w:val="36"/>
        </w:rPr>
        <w:t xml:space="preserve">5. Prompts Google Antigravity</w:t>
      </w:r>
    </w:p>
    <w:p>
      <w:pPr>
        <w:spacing w:after="120" w:line="3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Les 6 prompts ci-dessous sont à exécuter dans l’ordre. Chaque prompt suppose que le précédent a été implémenté.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6366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PROMPT 1  —  Setup + Chat ORI</w:t>
            </w:r>
          </w:p>
        </w:tc>
      </w:tr>
      <w:tr>
        <w:tc>
          <w:tcPr>
            <w:tcW w:type="dxa" w:w="9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Je construis une app pour un hackathon L’Étudiant. L’objectif : une plateforme d’orientation étudiante autour d’un chatbot IA existant (ORI).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CONTEXTE TECHNIQUE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ORI = Vertex AI Reasoning Engine sur GCP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Project ID : letudiant-data-prod | Engine ID : 7428309353347678208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L’appel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import vertexai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from vertexai.preview import reasoning_engines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vertexai.init(project="letudiant-data-prod", location="europe-west1")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engine = reasoning_engines.ReasoningEngine("7428309353347678208")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response = engine.query(config={"thread_id": "1"}, message="Bonjour")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Auth : service account JSON dans /credentials/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CE QUE JE VEUX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1. Backend FastAPI (Python)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 - POST /api/chat : { message, thread_id } → proxy Vertex AI → { response, thread_id }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 - GET /health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 - CORS ouvert, structure /routers + /services, Dockerfile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2. Frontend Next.js 14 (App Router) + Tailwind + shadcn/ui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 - Page /chat : conversation UI, messages user+assistant, input, loading state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 - Layout avec sidebar : Chat, Profil, Salons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 - Design sombre moderne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Génère tout le code, fichier par fichier, prêt à tourner.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6366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PROMPT 2  —  Persona ORI — Profil étudiant</w:t>
            </w:r>
          </w:p>
        </w:tc>
      </w:tr>
      <w:tr>
        <w:tc>
          <w:tcPr>
            <w:tcW w:type="dxa" w:w="9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On continue. Chat fonctionnel. J’ajoute le profil étudiant (Persona ORI).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BACKEND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Modèle Profile : user_id, name, city, level (seconde/première/terminale/bac+1/bac+2/bac+3+),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interests (sciences/lettres/commerce/santé/droit/info/art/ingénierie/social),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strengths, mobility, target_diploma, is_premium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Stockage dict Python (pas de BDD)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POST /api/profile, GET /api/profile/{user_id}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Modifier /api/chat : si profil existe, injecter [PROFIL ÉTUDIANT] Prénom, Ville, Niveau,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Intérêts [FIN PROFIL] en préambule du message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FRONTEND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Page /profile : formulaire 4 étapes (infos → intérêts chips → forces + mobilité → résumé)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user_id UUID en localStorage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Sur /chat : badge "Profil actif" si profil existe, envoyer user_id avec chaque message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6366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PROMPT 3  —  Fair Shotgun + QR Passport</w:t>
            </w:r>
          </w:p>
        </w:tc>
      </w:tr>
      <w:tr>
        <w:tc>
          <w:tcPr>
            <w:tcW w:type="dxa" w:w="9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On continue. J’ajoute les salons personnalisés et le QR passport.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BACKEND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Seed 12 salons fictifs réalistes (Salon Étudiant Paris, Studyrama Lyon...)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avec : id, name, date, city, topics, target_levels, schools_count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Service matching : score 0-100 (ville=40pts, intérêts communs=40pts, niveau=20pts)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GET /api/fairs, GET /api/fairs/recommended/{user_id}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POST /api/passport/{user_id} : QR code base64 PNG encodant le profil résumé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FRONTEND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Page /fairs : cards salons avec score match, filtres ville + thème, mobile-first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Page /passport : QR grand format + résumé profil + bouton télécharger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Ajouter qrcode et Pillow au requirements.txt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6366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PROMPT 4  —  Visible Reasoning + Newsletter</w:t>
            </w:r>
          </w:p>
        </w:tc>
      </w:tr>
      <w:tr>
        <w:tc>
          <w:tcPr>
            <w:tcW w:type="dxa" w:w="9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On continue. J’ajoute le raisonnement visible et la newsletter.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VISIBLE REASONING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Modifier /api/chat : après réponse ORI, ajouter un champ reasoning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{ signals: [str], sources: [str], confidence: float }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Pour le hackathon : simuler en extrayant mots-clés du message + profil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Frontend : bouton "Voir le raisonnement" sous chaque réponse → drawer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NEWSLETTER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Seed 20-30 articles fictifs taggés par topic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GET /api/newsletter/preview/{user_id} : 8 articles les plus pertinents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POST /api/newsletter/subscribe : { user_id, email, frequency }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Frontend : page /newsletter avec preview + formulaire inscription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6366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PROMPT 5  —  Feedback + Docs Assistant</w:t>
            </w:r>
          </w:p>
        </w:tc>
      </w:tr>
      <w:tr>
        <w:tc>
          <w:tcPr>
            <w:tcW w:type="dxa" w:w="9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On continue. Dernières features.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FEEDBACK POST-SALON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POST /api/feedback : { user_id, fair_id, visited_schools, surprises,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disappointments, new_interests, rating 1-5 }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Met à jour le profil (new_interests ajoutés)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Frontend : formulaire conversationnel question par question avec animations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DOCS ASSISTANT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POST /api/docs/generate : { user_id, doc_type: cv|cover_letter|parcoursup,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target_school, target_program }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Utilise ORI pour générer le contenu avec le profil injecté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Frontend : sélection type doc, formulaire, éditeur stylé, bouton copier/PDF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Badge Premium sur cette feature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6366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PROMPT 6  —  Freemium + Landing + Polish</w:t>
            </w:r>
          </w:p>
        </w:tc>
      </w:tr>
      <w:tr>
        <w:tc>
          <w:tcPr>
            <w:tcW w:type="dxa" w:w="9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On continue. Dernière étape : freemium et polish.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FREEMIUM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Champ is_premium sur le profil, middleware 403 sur routes premium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Routes premium : /passport, /docs/generate, newsletter complète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Frontend : overlay blur + "Passer à ORI+" sur features premium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Page /pricing : Free vs ORI+ (4.99€/mois fictif)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Toggle settings pour simuler premium (démo)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LANDING PAGE (/) 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Hero : "ORI — Ton compagnon d’orientation" + CTA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Grille 2×4 des 8 features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"Comment ça marche" en 3 étapes : Profil → Explore → Agis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Design dark avec accents indigo/violet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POLISH : responsive, transitions, loading skeletons, toasts, favicon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Trebuchet MS" w:cs="Trebuchet MS" w:eastAsia="Trebuchet MS" w:hAnsi="Trebuchet MS"/>
          <w:b/>
          <w:bCs/>
          <w:color w:val="0F172A"/>
          <w:sz w:val="36"/>
          <w:szCs w:val="36"/>
        </w:rPr>
        <w:t xml:space="preserve">6. Tips pour le jour J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fill="6366F1" w:val="clear"/>
          </w:tcPr>
          <w:p>
            <w:r>
              <w:t xml:space="preserve"/>
            </w:r>
          </w:p>
        </w:tc>
        <w:tc>
          <w:tcPr>
            <w:tcW w:type="dxa" w:w="894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1"/>
                <w:szCs w:val="21"/>
              </w:rPr>
              <w:t xml:space="preserve">⭐  Démo flow idéal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Landing → Créer profil → Chat avec contexte → Salons matchés → Générer QR → Feedback → Newsletter → Docs → Pricing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6366F1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Tester les credentials GCP en tout premier. Si ça ne marche pas, rien ne marche.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0D948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Pas de BDD : un dict Python global suffit. Ça reset au restart, on s’en fiche pour la démo.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6366F1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Faker les données avec des vrais noms de villes et d’écoles. La démo est 10× plus impactante.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0D948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 QR code est la star visuelle du projet. Le montrer en live scan pendant la présentation.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6366F1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Un seul thread_id par user_id pour garder la continuité de conversation avec ORI.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0D948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 ORI est lent, ajouter un état "ORI réfléchit..." avec animation. L’UX &gt; la vitesse.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6366F1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Commiter régulièrement. Un bug de dernière minute sur la branche main = catastrophe.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0D9488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426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Préparer un jeu de données de démo : un profil complet pré-rempli pour ne pas perdre de temps.</w:t>
            </w:r>
          </w:p>
        </w:tc>
      </w:tr>
    </w:tbl>
    <w:p>
      <w:pPr>
        <w:spacing w:after="400"/>
      </w:pPr>
    </w:p>
    <w:p>
      <w:pPr>
        <w:pBdr>
          <w:bottom w:val="single" w:color="E2E8F0" w:sz="2" w:space="8"/>
        </w:pBdr>
        <w:spacing w:after="200" w:before="200"/>
      </w:pPr>
    </w:p>
    <w:p>
      <w:pPr>
        <w:spacing w:before="200"/>
        <w:jc w:val="center"/>
      </w:pPr>
      <w:r>
        <w:rPr>
          <w:rFonts w:ascii="Trebuchet MS" w:cs="Trebuchet MS" w:eastAsia="Trebuchet MS" w:hAnsi="Trebuchet MS"/>
          <w:color w:val="6366F1"/>
          <w:sz w:val="24"/>
          <w:szCs w:val="24"/>
        </w:rPr>
        <w:t xml:space="preserve">Bon hackathon. Ship it. 🚀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6"/>
      </w:pBdr>
      <w:jc w:val="right"/>
    </w:pP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 w:space="6"/>
      </w:pBdr>
      <w:spacing w:after="0"/>
    </w:pPr>
    <w:r>
      <w:rPr>
        <w:rFonts w:ascii="Calibri" w:cs="Calibri" w:eastAsia="Calibri" w:hAnsi="Calibri"/>
        <w:color w:val="94A3B8"/>
        <w:sz w:val="16"/>
        <w:szCs w:val="16"/>
      </w:rPr>
      <w:t xml:space="preserve">ORI — Guide Technique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Trebuchet MS" w:cs="Trebuchet MS" w:eastAsia="Trebuchet MS" w:hAnsi="Trebuchet MS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Trebuchet MS" w:cs="Trebuchet MS" w:eastAsia="Trebuchet MS" w:hAnsi="Trebuchet MS"/>
      <w:b/>
      <w:bCs/>
      <w:color w:val="6366F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2026-04-11T16:50:11.815Z</dcterms:created>
  <dcterms:modified xsi:type="dcterms:W3CDTF">2026-04-11T16:50:11.816Z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