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A3D3" w14:textId="77777777" w:rsidR="005212B8" w:rsidRPr="005212B8" w:rsidRDefault="005212B8" w:rsidP="005212B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212B8">
        <w:rPr>
          <w:rFonts w:ascii="Times New Roman" w:hAnsi="Times New Roman" w:cs="Times New Roman"/>
          <w:b/>
          <w:bCs/>
          <w:sz w:val="20"/>
          <w:szCs w:val="20"/>
        </w:rPr>
        <w:t xml:space="preserve">Bu testte </w:t>
      </w:r>
      <w:proofErr w:type="spellStart"/>
      <w:r w:rsidRPr="005212B8">
        <w:rPr>
          <w:rFonts w:ascii="Times New Roman" w:hAnsi="Times New Roman" w:cs="Times New Roman"/>
          <w:b/>
          <w:bCs/>
          <w:sz w:val="20"/>
          <w:szCs w:val="20"/>
        </w:rPr>
        <w:t>MATLAB’ın</w:t>
      </w:r>
      <w:proofErr w:type="spellEnd"/>
      <w:r w:rsidRPr="005212B8">
        <w:rPr>
          <w:rFonts w:ascii="Times New Roman" w:hAnsi="Times New Roman" w:cs="Times New Roman"/>
          <w:b/>
          <w:bCs/>
          <w:sz w:val="20"/>
          <w:szCs w:val="20"/>
        </w:rPr>
        <w:t xml:space="preserve"> göndereceği değerler</w:t>
      </w:r>
    </w:p>
    <w:p w14:paraId="7ED9AFA3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>MATLAB doğrudan Type840’ın DP1 ve DP2 girişlerini yönetecek: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569"/>
        <w:gridCol w:w="3156"/>
      </w:tblGrid>
      <w:tr w:rsidR="005212B8" w:rsidRPr="005212B8" w14:paraId="51AA03B0" w14:textId="77777777" w:rsidTr="005212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40631" w14:textId="77777777" w:rsidR="005212B8" w:rsidRPr="005212B8" w:rsidRDefault="005212B8" w:rsidP="005212B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Type155 çıkışı</w:t>
            </w:r>
          </w:p>
        </w:tc>
        <w:tc>
          <w:tcPr>
            <w:tcW w:w="0" w:type="auto"/>
            <w:vAlign w:val="center"/>
            <w:hideMark/>
          </w:tcPr>
          <w:p w14:paraId="66DE3095" w14:textId="77777777" w:rsidR="005212B8" w:rsidRPr="005212B8" w:rsidRDefault="005212B8" w:rsidP="005212B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Type840 girişi</w:t>
            </w:r>
          </w:p>
        </w:tc>
        <w:tc>
          <w:tcPr>
            <w:tcW w:w="0" w:type="auto"/>
            <w:vAlign w:val="center"/>
            <w:hideMark/>
          </w:tcPr>
          <w:p w14:paraId="74FAB977" w14:textId="77777777" w:rsidR="005212B8" w:rsidRPr="005212B8" w:rsidRDefault="005212B8" w:rsidP="005212B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Değer</w:t>
            </w:r>
          </w:p>
        </w:tc>
      </w:tr>
      <w:tr w:rsidR="005212B8" w:rsidRPr="005212B8" w14:paraId="527A2C50" w14:textId="77777777" w:rsidTr="00521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61B7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D1D56BD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DP1 giriş sıcaklığı</w:t>
            </w:r>
          </w:p>
        </w:tc>
        <w:tc>
          <w:tcPr>
            <w:tcW w:w="0" w:type="auto"/>
            <w:vAlign w:val="center"/>
            <w:hideMark/>
          </w:tcPr>
          <w:p w14:paraId="59955F69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55 °C</w:t>
            </w:r>
          </w:p>
        </w:tc>
      </w:tr>
      <w:tr w:rsidR="005212B8" w:rsidRPr="005212B8" w14:paraId="01A925C9" w14:textId="77777777" w:rsidTr="00521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EBDB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6F1EEE86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DP1 giriş debisi</w:t>
            </w:r>
          </w:p>
        </w:tc>
        <w:tc>
          <w:tcPr>
            <w:tcW w:w="0" w:type="auto"/>
            <w:vAlign w:val="center"/>
            <w:hideMark/>
          </w:tcPr>
          <w:p w14:paraId="10B16CD7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0–6 h: 3600 kg/h, diğer zamanlar: 0</w:t>
            </w:r>
          </w:p>
        </w:tc>
      </w:tr>
      <w:tr w:rsidR="005212B8" w:rsidRPr="005212B8" w14:paraId="221E2DB4" w14:textId="77777777" w:rsidTr="00521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53E7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206EB47D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DP2 giriş sıcaklığı</w:t>
            </w:r>
          </w:p>
        </w:tc>
        <w:tc>
          <w:tcPr>
            <w:tcW w:w="0" w:type="auto"/>
            <w:vAlign w:val="center"/>
            <w:hideMark/>
          </w:tcPr>
          <w:p w14:paraId="520EF01B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35 °C</w:t>
            </w:r>
          </w:p>
        </w:tc>
      </w:tr>
      <w:tr w:rsidR="005212B8" w:rsidRPr="005212B8" w14:paraId="7D0D9268" w14:textId="77777777" w:rsidTr="005212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C0976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0093E11E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DP2 giriş debisi</w:t>
            </w:r>
          </w:p>
        </w:tc>
        <w:tc>
          <w:tcPr>
            <w:tcW w:w="0" w:type="auto"/>
            <w:vAlign w:val="center"/>
            <w:hideMark/>
          </w:tcPr>
          <w:p w14:paraId="442FE915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12–18 h: 3600 kg/h, diğer zamanlar: 0</w:t>
            </w:r>
          </w:p>
        </w:tc>
      </w:tr>
    </w:tbl>
    <w:p w14:paraId="0CB6ABE7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>Profil 24 saatte bir tekrar ediyor:</w:t>
      </w:r>
    </w:p>
    <w:p w14:paraId="56ED63CE" w14:textId="77777777" w:rsidR="005212B8" w:rsidRPr="005212B8" w:rsidRDefault="005212B8" w:rsidP="005212B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00:00–06:00: şarj </w:t>
      </w:r>
    </w:p>
    <w:p w14:paraId="6C1ABA16" w14:textId="77777777" w:rsidR="005212B8" w:rsidRPr="005212B8" w:rsidRDefault="005212B8" w:rsidP="005212B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06:00–12:00: bekleme </w:t>
      </w:r>
    </w:p>
    <w:p w14:paraId="5861DF8B" w14:textId="77777777" w:rsidR="005212B8" w:rsidRPr="005212B8" w:rsidRDefault="005212B8" w:rsidP="005212B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12:00–18:00: deşarj </w:t>
      </w:r>
    </w:p>
    <w:p w14:paraId="3DC9B395" w14:textId="77777777" w:rsidR="005212B8" w:rsidRPr="005212B8" w:rsidRDefault="005212B8" w:rsidP="005212B8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18:00–24:00: bekleme </w:t>
      </w:r>
    </w:p>
    <w:p w14:paraId="7DFB3E08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Type840, her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double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port için giriş sıcaklığı ve debisini ayrı giriş olarak kabul ediyor. Çıkış sıcaklıkları, PCM enerjisi, toplam depo enerjisi ve port güçleri de modelin standart çıktıları arasında bulunuyor. </w:t>
      </w:r>
    </w:p>
    <w:p w14:paraId="2A87B01E" w14:textId="77777777" w:rsidR="005212B8" w:rsidRPr="005212B8" w:rsidRDefault="005212B8" w:rsidP="005212B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212B8">
        <w:rPr>
          <w:rFonts w:ascii="Times New Roman" w:hAnsi="Times New Roman" w:cs="Times New Roman"/>
          <w:b/>
          <w:bCs/>
          <w:sz w:val="20"/>
          <w:szCs w:val="20"/>
        </w:rPr>
        <w:t>TRNSYS tarafında Type155 ayarları</w:t>
      </w:r>
    </w:p>
    <w:p w14:paraId="327C4870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212B8">
        <w:rPr>
          <w:rFonts w:ascii="Times New Roman" w:hAnsi="Times New Roman" w:cs="Times New Roman"/>
          <w:sz w:val="20"/>
          <w:szCs w:val="20"/>
        </w:rPr>
        <w:t>Simulation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Studio’ya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şu bileşeni ekleyin:</w:t>
      </w:r>
    </w:p>
    <w:p w14:paraId="64F3CCD9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5212B8">
        <w:rPr>
          <w:rFonts w:ascii="Times New Roman" w:hAnsi="Times New Roman" w:cs="Times New Roman"/>
          <w:b/>
          <w:bCs/>
          <w:sz w:val="20"/>
          <w:szCs w:val="20"/>
        </w:rPr>
        <w:t>Utility</w:t>
      </w:r>
      <w:proofErr w:type="spellEnd"/>
      <w:r w:rsidRPr="005212B8">
        <w:rPr>
          <w:rFonts w:ascii="Times New Roman" w:hAnsi="Times New Roman" w:cs="Times New Roman"/>
          <w:b/>
          <w:bCs/>
          <w:sz w:val="20"/>
          <w:szCs w:val="20"/>
        </w:rPr>
        <w:t xml:space="preserve"> → </w:t>
      </w:r>
      <w:proofErr w:type="spellStart"/>
      <w:r w:rsidRPr="005212B8">
        <w:rPr>
          <w:rFonts w:ascii="Times New Roman" w:hAnsi="Times New Roman" w:cs="Times New Roman"/>
          <w:b/>
          <w:bCs/>
          <w:sz w:val="20"/>
          <w:szCs w:val="20"/>
        </w:rPr>
        <w:t>Calling</w:t>
      </w:r>
      <w:proofErr w:type="spellEnd"/>
      <w:r w:rsidRPr="005212B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5212B8">
        <w:rPr>
          <w:rFonts w:ascii="Times New Roman" w:hAnsi="Times New Roman" w:cs="Times New Roman"/>
          <w:b/>
          <w:bCs/>
          <w:sz w:val="20"/>
          <w:szCs w:val="20"/>
        </w:rPr>
        <w:t>External</w:t>
      </w:r>
      <w:proofErr w:type="spellEnd"/>
      <w:r w:rsidRPr="005212B8">
        <w:rPr>
          <w:rFonts w:ascii="Times New Roman" w:hAnsi="Times New Roman" w:cs="Times New Roman"/>
          <w:b/>
          <w:bCs/>
          <w:sz w:val="20"/>
          <w:szCs w:val="20"/>
        </w:rPr>
        <w:t xml:space="preserve"> Programs → Matlab → Type155</w:t>
      </w:r>
    </w:p>
    <w:p w14:paraId="78068AB4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>Parametreleri şöyle ayarlayın: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586"/>
      </w:tblGrid>
      <w:tr w:rsidR="005212B8" w:rsidRPr="005212B8" w14:paraId="2BB30C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40E7B" w14:textId="77777777" w:rsidR="005212B8" w:rsidRPr="005212B8" w:rsidRDefault="005212B8" w:rsidP="005212B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Parametre</w:t>
            </w:r>
          </w:p>
        </w:tc>
        <w:tc>
          <w:tcPr>
            <w:tcW w:w="0" w:type="auto"/>
            <w:vAlign w:val="center"/>
            <w:hideMark/>
          </w:tcPr>
          <w:p w14:paraId="6CAC5E85" w14:textId="77777777" w:rsidR="005212B8" w:rsidRPr="005212B8" w:rsidRDefault="005212B8" w:rsidP="005212B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Değer</w:t>
            </w:r>
          </w:p>
        </w:tc>
      </w:tr>
      <w:tr w:rsidR="005212B8" w:rsidRPr="005212B8" w14:paraId="33623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B23D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B83F5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212B8" w:rsidRPr="005212B8" w14:paraId="3F0BC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67F77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Number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inputs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4D212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5212B8" w:rsidRPr="005212B8" w14:paraId="27590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C702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Number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outputs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965F3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5212B8" w:rsidRPr="005212B8" w14:paraId="24FF6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3A7BF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Component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kind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70BDF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5212B8" w:rsidRPr="005212B8" w14:paraId="08313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6205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Ignore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engine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D4EB3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212B8" w:rsidRPr="005212B8" w14:paraId="741A3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7662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M-file ID</w:t>
            </w:r>
          </w:p>
        </w:tc>
        <w:tc>
          <w:tcPr>
            <w:tcW w:w="0" w:type="auto"/>
            <w:vAlign w:val="center"/>
            <w:hideMark/>
          </w:tcPr>
          <w:p w14:paraId="3C8276F4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2BD4D0F7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Component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kind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= 10, Type155’i gerçek zamanlı denetleyici modunda çalıştırır. Bu modda MATLAB her zaman adımının ilk çağrısında, önceki zaman adımının yakınsamış Type840 çıktılarıyla çağrılır. Type155, t,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inputs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ve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info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değişkenlerini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MATLAB’a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gönderir; MATLAB da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outputs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isimli diziyi oluşturup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TRNSYS’e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döndürür. M-file ID 1 seçildiğinde dosya adlarının _001 ile bitmesi gerekir. </w:t>
      </w:r>
    </w:p>
    <w:p w14:paraId="1E6162C8" w14:textId="77777777" w:rsidR="005212B8" w:rsidRPr="005212B8" w:rsidRDefault="005212B8" w:rsidP="005212B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212B8">
        <w:rPr>
          <w:rFonts w:ascii="Times New Roman" w:hAnsi="Times New Roman" w:cs="Times New Roman"/>
          <w:b/>
          <w:bCs/>
          <w:sz w:val="20"/>
          <w:szCs w:val="20"/>
        </w:rPr>
        <w:t>Type840’tan Type155’e bağlantılar</w:t>
      </w:r>
    </w:p>
    <w:p w14:paraId="19175E56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>Type155’in yedi girişini şu şekilde bağlayın: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5058"/>
      </w:tblGrid>
      <w:tr w:rsidR="005212B8" w:rsidRPr="005212B8" w14:paraId="11BB5B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ACE41" w14:textId="77777777" w:rsidR="005212B8" w:rsidRPr="005212B8" w:rsidRDefault="005212B8" w:rsidP="005212B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Type155 girişi</w:t>
            </w:r>
          </w:p>
        </w:tc>
        <w:tc>
          <w:tcPr>
            <w:tcW w:w="0" w:type="auto"/>
            <w:vAlign w:val="center"/>
            <w:hideMark/>
          </w:tcPr>
          <w:p w14:paraId="58175241" w14:textId="77777777" w:rsidR="005212B8" w:rsidRPr="005212B8" w:rsidRDefault="005212B8" w:rsidP="005212B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Type840 çıkışı</w:t>
            </w:r>
          </w:p>
        </w:tc>
      </w:tr>
      <w:tr w:rsidR="005212B8" w:rsidRPr="005212B8" w14:paraId="5AECF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FAA4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8B4543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1 — Outlet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temperature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DP1</w:t>
            </w:r>
          </w:p>
        </w:tc>
      </w:tr>
      <w:tr w:rsidR="005212B8" w:rsidRPr="005212B8" w14:paraId="2D68C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49A5B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5E28082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3 — Outlet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temperature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DP2</w:t>
            </w:r>
          </w:p>
        </w:tc>
      </w:tr>
      <w:tr w:rsidR="005212B8" w:rsidRPr="005212B8" w14:paraId="0E351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A1C4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DCB5BE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18 —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Energy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in PCM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module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</w:p>
        </w:tc>
      </w:tr>
      <w:tr w:rsidR="005212B8" w:rsidRPr="005212B8" w14:paraId="361FF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F2F3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952101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48 —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Fluid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temperature-10, mevcut tank orta noktanız</w:t>
            </w:r>
          </w:p>
        </w:tc>
      </w:tr>
      <w:tr w:rsidR="005212B8" w:rsidRPr="005212B8" w14:paraId="0479C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8591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ADBEB3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11 — Total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energy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store</w:t>
            </w:r>
            <w:proofErr w:type="spellEnd"/>
          </w:p>
        </w:tc>
      </w:tr>
      <w:tr w:rsidR="005212B8" w:rsidRPr="005212B8" w14:paraId="6EB10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F226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438E25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24 —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Power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through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double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port 1</w:t>
            </w:r>
          </w:p>
        </w:tc>
      </w:tr>
      <w:tr w:rsidR="005212B8" w:rsidRPr="005212B8" w14:paraId="764FD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2FEAD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E0E221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25 —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Power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through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double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port 2</w:t>
            </w:r>
          </w:p>
        </w:tc>
      </w:tr>
    </w:tbl>
    <w:p w14:paraId="6FFA8129" w14:textId="77777777" w:rsidR="005212B8" w:rsidRPr="005212B8" w:rsidRDefault="005212B8" w:rsidP="005212B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212B8">
        <w:rPr>
          <w:rFonts w:ascii="Times New Roman" w:hAnsi="Times New Roman" w:cs="Times New Roman"/>
          <w:b/>
          <w:bCs/>
          <w:sz w:val="20"/>
          <w:szCs w:val="20"/>
        </w:rPr>
        <w:t>Type155’ten Type840’a bağlantılar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936"/>
      </w:tblGrid>
      <w:tr w:rsidR="005212B8" w:rsidRPr="005212B8" w14:paraId="360AC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A07F0" w14:textId="77777777" w:rsidR="005212B8" w:rsidRPr="005212B8" w:rsidRDefault="005212B8" w:rsidP="005212B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Type155 çıkışı</w:t>
            </w:r>
          </w:p>
        </w:tc>
        <w:tc>
          <w:tcPr>
            <w:tcW w:w="0" w:type="auto"/>
            <w:vAlign w:val="center"/>
            <w:hideMark/>
          </w:tcPr>
          <w:p w14:paraId="654F80BD" w14:textId="77777777" w:rsidR="005212B8" w:rsidRPr="005212B8" w:rsidRDefault="005212B8" w:rsidP="005212B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Type840 girişi</w:t>
            </w:r>
          </w:p>
        </w:tc>
      </w:tr>
      <w:tr w:rsidR="005212B8" w:rsidRPr="005212B8" w14:paraId="23ADC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87AA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BC6CFC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1 —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Inlet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temperature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DP1</w:t>
            </w:r>
          </w:p>
        </w:tc>
      </w:tr>
      <w:tr w:rsidR="005212B8" w:rsidRPr="005212B8" w14:paraId="706E9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3302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19C385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2 —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Inlet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mass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flow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rate DP1</w:t>
            </w:r>
          </w:p>
        </w:tc>
      </w:tr>
      <w:tr w:rsidR="005212B8" w:rsidRPr="005212B8" w14:paraId="0FDC9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12AF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21B2FF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3 —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Inlet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temperature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DP2</w:t>
            </w:r>
          </w:p>
        </w:tc>
      </w:tr>
      <w:tr w:rsidR="005212B8" w:rsidRPr="005212B8" w14:paraId="114DC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879D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085912" w14:textId="77777777" w:rsidR="005212B8" w:rsidRPr="005212B8" w:rsidRDefault="005212B8" w:rsidP="005212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4 —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Inlet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mass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>flow</w:t>
            </w:r>
            <w:proofErr w:type="spellEnd"/>
            <w:r w:rsidRPr="005212B8">
              <w:rPr>
                <w:rFonts w:ascii="Times New Roman" w:hAnsi="Times New Roman" w:cs="Times New Roman"/>
                <w:sz w:val="20"/>
                <w:szCs w:val="20"/>
              </w:rPr>
              <w:t xml:space="preserve"> rate DP2</w:t>
            </w:r>
          </w:p>
        </w:tc>
      </w:tr>
    </w:tbl>
    <w:p w14:paraId="6F2BCD31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>Bu testte Type155 doğrudan Type840’a bağlanacak. Dolayısıyla:</w:t>
      </w:r>
    </w:p>
    <w:p w14:paraId="7E6BB414" w14:textId="77777777" w:rsidR="005212B8" w:rsidRPr="005212B8" w:rsidRDefault="005212B8" w:rsidP="005212B8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5212B8">
        <w:rPr>
          <w:rFonts w:ascii="Times New Roman" w:hAnsi="Times New Roman" w:cs="Times New Roman"/>
          <w:sz w:val="20"/>
          <w:szCs w:val="20"/>
        </w:rPr>
        <w:t>Charge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pompasını Type840’tan ayırın. </w:t>
      </w:r>
    </w:p>
    <w:p w14:paraId="04E85709" w14:textId="77777777" w:rsidR="005212B8" w:rsidRPr="005212B8" w:rsidRDefault="005212B8" w:rsidP="005212B8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5212B8">
        <w:rPr>
          <w:rFonts w:ascii="Times New Roman" w:hAnsi="Times New Roman" w:cs="Times New Roman"/>
          <w:sz w:val="20"/>
          <w:szCs w:val="20"/>
        </w:rPr>
        <w:t>Discharge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pompasını Type840’tan ayırın. </w:t>
      </w:r>
    </w:p>
    <w:p w14:paraId="605F99CF" w14:textId="77777777" w:rsidR="005212B8" w:rsidRPr="005212B8" w:rsidRDefault="005212B8" w:rsidP="005212B8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Type14 bileşenlerini ayırın. </w:t>
      </w:r>
    </w:p>
    <w:p w14:paraId="4E9C741D" w14:textId="77777777" w:rsidR="005212B8" w:rsidRPr="005212B8" w:rsidRDefault="005212B8" w:rsidP="005212B8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212B8">
        <w:rPr>
          <w:rFonts w:ascii="Times New Roman" w:hAnsi="Times New Roman" w:cs="Times New Roman"/>
          <w:sz w:val="20"/>
          <w:szCs w:val="20"/>
        </w:rPr>
        <w:t>m</w:t>
      </w:r>
      <w:proofErr w:type="gramEnd"/>
      <w:r w:rsidRPr="005212B8">
        <w:rPr>
          <w:rFonts w:ascii="Times New Roman" w:hAnsi="Times New Roman" w:cs="Times New Roman"/>
          <w:sz w:val="20"/>
          <w:szCs w:val="20"/>
        </w:rPr>
        <w:t>_hourly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denklemlerinin Type840 üzerindeki etkisini kaldırın. </w:t>
      </w:r>
    </w:p>
    <w:p w14:paraId="631F552C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>Bu bileşenleri projeden silmek zorunda değilsiniz; yalnızca Type840’a bağlı olmamaları gerekir.</w:t>
      </w:r>
    </w:p>
    <w:p w14:paraId="4413749E" w14:textId="77777777" w:rsidR="005212B8" w:rsidRPr="005212B8" w:rsidRDefault="005212B8" w:rsidP="005212B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212B8">
        <w:rPr>
          <w:rFonts w:ascii="Times New Roman" w:hAnsi="Times New Roman" w:cs="Times New Roman"/>
          <w:b/>
          <w:bCs/>
          <w:sz w:val="20"/>
          <w:szCs w:val="20"/>
        </w:rPr>
        <w:t>Dosyaların konumu</w:t>
      </w:r>
    </w:p>
    <w:p w14:paraId="396DA000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Üç Type155 </w:t>
      </w:r>
      <w:proofErr w:type="gramStart"/>
      <w:r w:rsidRPr="005212B8">
        <w:rPr>
          <w:rFonts w:ascii="Times New Roman" w:hAnsi="Times New Roman" w:cs="Times New Roman"/>
          <w:sz w:val="20"/>
          <w:szCs w:val="20"/>
        </w:rPr>
        <w:t>dosyasını .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dck</w:t>
      </w:r>
      <w:proofErr w:type="spellEnd"/>
      <w:proofErr w:type="gramEnd"/>
      <w:r w:rsidRPr="005212B8">
        <w:rPr>
          <w:rFonts w:ascii="Times New Roman" w:hAnsi="Times New Roman" w:cs="Times New Roman"/>
          <w:sz w:val="20"/>
          <w:szCs w:val="20"/>
        </w:rPr>
        <w:t xml:space="preserve"> dosyanızla aynı klasöre kopyalayın:</w:t>
      </w:r>
    </w:p>
    <w:p w14:paraId="3D9FE83B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212B8">
        <w:rPr>
          <w:rFonts w:ascii="Times New Roman" w:hAnsi="Times New Roman" w:cs="Times New Roman"/>
          <w:sz w:val="20"/>
          <w:szCs w:val="20"/>
        </w:rPr>
        <w:t>type</w:t>
      </w:r>
      <w:proofErr w:type="gramEnd"/>
      <w:r w:rsidRPr="005212B8">
        <w:rPr>
          <w:rFonts w:ascii="Times New Roman" w:hAnsi="Times New Roman" w:cs="Times New Roman"/>
          <w:sz w:val="20"/>
          <w:szCs w:val="20"/>
        </w:rPr>
        <w:t>155initialize_001.m</w:t>
      </w:r>
    </w:p>
    <w:p w14:paraId="3A9CFD2B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212B8">
        <w:rPr>
          <w:rFonts w:ascii="Times New Roman" w:hAnsi="Times New Roman" w:cs="Times New Roman"/>
          <w:sz w:val="20"/>
          <w:szCs w:val="20"/>
        </w:rPr>
        <w:t>type</w:t>
      </w:r>
      <w:proofErr w:type="gramEnd"/>
      <w:r w:rsidRPr="005212B8">
        <w:rPr>
          <w:rFonts w:ascii="Times New Roman" w:hAnsi="Times New Roman" w:cs="Times New Roman"/>
          <w:sz w:val="20"/>
          <w:szCs w:val="20"/>
        </w:rPr>
        <w:t>155simulate_001.m</w:t>
      </w:r>
    </w:p>
    <w:p w14:paraId="33A93D61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212B8">
        <w:rPr>
          <w:rFonts w:ascii="Times New Roman" w:hAnsi="Times New Roman" w:cs="Times New Roman"/>
          <w:sz w:val="20"/>
          <w:szCs w:val="20"/>
        </w:rPr>
        <w:t>type</w:t>
      </w:r>
      <w:proofErr w:type="gramEnd"/>
      <w:r w:rsidRPr="005212B8">
        <w:rPr>
          <w:rFonts w:ascii="Times New Roman" w:hAnsi="Times New Roman" w:cs="Times New Roman"/>
          <w:sz w:val="20"/>
          <w:szCs w:val="20"/>
        </w:rPr>
        <w:t>155terminate_001.m</w:t>
      </w:r>
    </w:p>
    <w:p w14:paraId="7EA47525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Type155,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MATLAB’ın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çalışma klasörünü otomatik olarak TRNSYS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deck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dosyasının bulunduğu klasöre çevirir ve ilgili MATLAB dosyalarını burada arar. </w:t>
      </w:r>
    </w:p>
    <w:p w14:paraId="062F1484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>Örneğin:</w:t>
      </w:r>
    </w:p>
    <w:p w14:paraId="5732BA08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>F:\PAPERS\SOLAR-ORC Optimizasyon\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pcm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>\</w:t>
      </w:r>
    </w:p>
    <w:p w14:paraId="5017B9F2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    GSHP_V8_0_MATLAB.dck</w:t>
      </w:r>
    </w:p>
    <w:p w14:paraId="3945481D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212B8">
        <w:rPr>
          <w:rFonts w:ascii="Times New Roman" w:hAnsi="Times New Roman" w:cs="Times New Roman"/>
          <w:sz w:val="20"/>
          <w:szCs w:val="20"/>
        </w:rPr>
        <w:t>type</w:t>
      </w:r>
      <w:proofErr w:type="gramEnd"/>
      <w:r w:rsidRPr="005212B8">
        <w:rPr>
          <w:rFonts w:ascii="Times New Roman" w:hAnsi="Times New Roman" w:cs="Times New Roman"/>
          <w:sz w:val="20"/>
          <w:szCs w:val="20"/>
        </w:rPr>
        <w:t>155initialize_001.m</w:t>
      </w:r>
    </w:p>
    <w:p w14:paraId="31EC5A27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212B8">
        <w:rPr>
          <w:rFonts w:ascii="Times New Roman" w:hAnsi="Times New Roman" w:cs="Times New Roman"/>
          <w:sz w:val="20"/>
          <w:szCs w:val="20"/>
        </w:rPr>
        <w:t>type</w:t>
      </w:r>
      <w:proofErr w:type="gramEnd"/>
      <w:r w:rsidRPr="005212B8">
        <w:rPr>
          <w:rFonts w:ascii="Times New Roman" w:hAnsi="Times New Roman" w:cs="Times New Roman"/>
          <w:sz w:val="20"/>
          <w:szCs w:val="20"/>
        </w:rPr>
        <w:t>155simulate_001.m</w:t>
      </w:r>
    </w:p>
    <w:p w14:paraId="534B46EF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212B8">
        <w:rPr>
          <w:rFonts w:ascii="Times New Roman" w:hAnsi="Times New Roman" w:cs="Times New Roman"/>
          <w:sz w:val="20"/>
          <w:szCs w:val="20"/>
        </w:rPr>
        <w:t>type</w:t>
      </w:r>
      <w:proofErr w:type="gramEnd"/>
      <w:r w:rsidRPr="005212B8">
        <w:rPr>
          <w:rFonts w:ascii="Times New Roman" w:hAnsi="Times New Roman" w:cs="Times New Roman"/>
          <w:sz w:val="20"/>
          <w:szCs w:val="20"/>
        </w:rPr>
        <w:t>155terminate_001.m</w:t>
      </w:r>
    </w:p>
    <w:p w14:paraId="09ED2495" w14:textId="77777777" w:rsidR="005212B8" w:rsidRPr="005212B8" w:rsidRDefault="005212B8" w:rsidP="005212B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212B8">
        <w:rPr>
          <w:rFonts w:ascii="Times New Roman" w:hAnsi="Times New Roman" w:cs="Times New Roman"/>
          <w:b/>
          <w:bCs/>
          <w:sz w:val="20"/>
          <w:szCs w:val="20"/>
        </w:rPr>
        <w:t>İlk çalıştırma</w:t>
      </w:r>
    </w:p>
    <w:p w14:paraId="69A10EDD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lastRenderedPageBreak/>
        <w:t xml:space="preserve">Önce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MATLAB’daki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run_trnsys_pcm_test2.m dosyasını değil,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Simulation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Studio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içindeki modeli çalıştırın. Böylece Type155 kurulumunun çalışıp çalışmadığını daha kolay görürüz.</w:t>
      </w:r>
    </w:p>
    <w:p w14:paraId="62C430F7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>Simülasyon ayarları:</w:t>
      </w:r>
    </w:p>
    <w:p w14:paraId="1B97572A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>START = 0</w:t>
      </w:r>
    </w:p>
    <w:p w14:paraId="17F79B29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212B8">
        <w:rPr>
          <w:rFonts w:ascii="Times New Roman" w:hAnsi="Times New Roman" w:cs="Times New Roman"/>
          <w:sz w:val="20"/>
          <w:szCs w:val="20"/>
        </w:rPr>
        <w:t>STOP  =</w:t>
      </w:r>
      <w:proofErr w:type="gramEnd"/>
      <w:r w:rsidRPr="005212B8">
        <w:rPr>
          <w:rFonts w:ascii="Times New Roman" w:hAnsi="Times New Roman" w:cs="Times New Roman"/>
          <w:sz w:val="20"/>
          <w:szCs w:val="20"/>
        </w:rPr>
        <w:t xml:space="preserve"> 49</w:t>
      </w:r>
    </w:p>
    <w:p w14:paraId="11083084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212B8">
        <w:rPr>
          <w:rFonts w:ascii="Times New Roman" w:hAnsi="Times New Roman" w:cs="Times New Roman"/>
          <w:sz w:val="20"/>
          <w:szCs w:val="20"/>
        </w:rPr>
        <w:t>STEP  =</w:t>
      </w:r>
      <w:proofErr w:type="gramEnd"/>
      <w:r w:rsidRPr="005212B8">
        <w:rPr>
          <w:rFonts w:ascii="Times New Roman" w:hAnsi="Times New Roman" w:cs="Times New Roman"/>
          <w:sz w:val="20"/>
          <w:szCs w:val="20"/>
        </w:rPr>
        <w:t xml:space="preserve"> 1/60</w:t>
      </w:r>
    </w:p>
    <w:p w14:paraId="0239E969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>Type840’ta:</w:t>
      </w:r>
    </w:p>
    <w:p w14:paraId="02BC1021" w14:textId="77777777" w:rsidR="005212B8" w:rsidRPr="005212B8" w:rsidRDefault="005212B8" w:rsidP="005212B8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5212B8">
        <w:rPr>
          <w:rFonts w:ascii="Times New Roman" w:hAnsi="Times New Roman" w:cs="Times New Roman"/>
          <w:sz w:val="20"/>
          <w:szCs w:val="20"/>
        </w:rPr>
        <w:t>Supercooling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sıcaklığı: 50 °C </w:t>
      </w:r>
    </w:p>
    <w:p w14:paraId="03C37133" w14:textId="77777777" w:rsidR="005212B8" w:rsidRPr="005212B8" w:rsidRDefault="005212B8" w:rsidP="005212B8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Başlangıç sıcaklığı: 20 °C </w:t>
      </w:r>
    </w:p>
    <w:p w14:paraId="7BDA6645" w14:textId="77777777" w:rsidR="005212B8" w:rsidRPr="005212B8" w:rsidRDefault="005212B8" w:rsidP="005212B8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Ortam sıcaklığı: mevcut hâliyle 0 °C </w:t>
      </w:r>
    </w:p>
    <w:p w14:paraId="049258D9" w14:textId="77777777" w:rsidR="005212B8" w:rsidRPr="005212B8" w:rsidRDefault="005212B8" w:rsidP="005212B8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Zaman adımı: 60 saniye </w:t>
      </w:r>
    </w:p>
    <w:p w14:paraId="7D67394C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5212B8">
        <w:rPr>
          <w:rFonts w:ascii="Times New Roman" w:hAnsi="Times New Roman" w:cs="Times New Roman"/>
          <w:sz w:val="20"/>
          <w:szCs w:val="20"/>
        </w:rPr>
        <w:t>olarak</w:t>
      </w:r>
      <w:proofErr w:type="gramEnd"/>
      <w:r w:rsidRPr="005212B8">
        <w:rPr>
          <w:rFonts w:ascii="Times New Roman" w:hAnsi="Times New Roman" w:cs="Times New Roman"/>
          <w:sz w:val="20"/>
          <w:szCs w:val="20"/>
        </w:rPr>
        <w:t xml:space="preserve"> kalabilir.</w:t>
      </w:r>
    </w:p>
    <w:p w14:paraId="7C0E08D9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Type65 online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plotter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otomatik çalışmayı bekletirse geçici olarak devre dışı bırakın veya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Shut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off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Online parametresini 1 yapın.</w:t>
      </w:r>
    </w:p>
    <w:p w14:paraId="417670EE" w14:textId="77777777" w:rsidR="005212B8" w:rsidRPr="005212B8" w:rsidRDefault="005212B8" w:rsidP="005212B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212B8">
        <w:rPr>
          <w:rFonts w:ascii="Times New Roman" w:hAnsi="Times New Roman" w:cs="Times New Roman"/>
          <w:b/>
          <w:bCs/>
          <w:sz w:val="20"/>
          <w:szCs w:val="20"/>
        </w:rPr>
        <w:t>Oluşacak sonuç dosyaları</w:t>
      </w:r>
    </w:p>
    <w:p w14:paraId="77D73D4A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>Simülasyon başarıyla tamamlandığında proje klasöründe şunlar oluşacak:</w:t>
      </w:r>
    </w:p>
    <w:p w14:paraId="17573021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>pcm_test2_results.csv</w:t>
      </w:r>
    </w:p>
    <w:p w14:paraId="06DE195D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>pcm_test2_results.mat</w:t>
      </w:r>
    </w:p>
    <w:p w14:paraId="117FC12E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>pcm_test2_tank_temperature.png</w:t>
      </w:r>
    </w:p>
    <w:p w14:paraId="6D22C49F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>pcm_test2_pcm_energy.png</w:t>
      </w:r>
    </w:p>
    <w:p w14:paraId="69DDE977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>CSV dosyasındaki sütunlar:</w:t>
      </w:r>
    </w:p>
    <w:p w14:paraId="0152750B" w14:textId="77777777" w:rsidR="005212B8" w:rsidRPr="005212B8" w:rsidRDefault="005212B8" w:rsidP="005212B8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MATLAB komut zamanı </w:t>
      </w:r>
    </w:p>
    <w:p w14:paraId="5360CF4F" w14:textId="77777777" w:rsidR="005212B8" w:rsidRPr="005212B8" w:rsidRDefault="005212B8" w:rsidP="005212B8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Type840 durum zamanı </w:t>
      </w:r>
    </w:p>
    <w:p w14:paraId="43FDD8E6" w14:textId="77777777" w:rsidR="005212B8" w:rsidRPr="005212B8" w:rsidRDefault="005212B8" w:rsidP="005212B8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DP1 ve DP2 giriş sıcaklıkları </w:t>
      </w:r>
    </w:p>
    <w:p w14:paraId="7C76D4A1" w14:textId="77777777" w:rsidR="005212B8" w:rsidRPr="005212B8" w:rsidRDefault="005212B8" w:rsidP="005212B8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DP1 ve DP2 giriş debileri </w:t>
      </w:r>
    </w:p>
    <w:p w14:paraId="75C825F6" w14:textId="77777777" w:rsidR="005212B8" w:rsidRPr="005212B8" w:rsidRDefault="005212B8" w:rsidP="005212B8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DP1 ve DP2 çıkış sıcaklıkları </w:t>
      </w:r>
    </w:p>
    <w:p w14:paraId="1A6549C7" w14:textId="77777777" w:rsidR="005212B8" w:rsidRPr="005212B8" w:rsidRDefault="005212B8" w:rsidP="005212B8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PCM1 enerjisi </w:t>
      </w:r>
    </w:p>
    <w:p w14:paraId="3ACC1110" w14:textId="77777777" w:rsidR="005212B8" w:rsidRPr="005212B8" w:rsidRDefault="005212B8" w:rsidP="005212B8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Tank orta sıcaklığı </w:t>
      </w:r>
    </w:p>
    <w:p w14:paraId="41B76E60" w14:textId="77777777" w:rsidR="005212B8" w:rsidRPr="005212B8" w:rsidRDefault="005212B8" w:rsidP="005212B8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Toplam depo enerjisi </w:t>
      </w:r>
    </w:p>
    <w:p w14:paraId="3512315E" w14:textId="77777777" w:rsidR="005212B8" w:rsidRPr="005212B8" w:rsidRDefault="005212B8" w:rsidP="005212B8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DP1 ve DP2 güçleri </w:t>
      </w:r>
    </w:p>
    <w:p w14:paraId="15FCAA7C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Type155’in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controller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modunda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MATLAB’a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gelen tank çıktıları önceki yakınsamış zaman adımına ait olduğu için kod, bu çıktılara otomatik olarak bir zaman adımı geriye kaydırılmış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StateTime_h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etiketi veriyor. Böylece 60 saniyelik yapay zaman kayması karşılaştırmada düzeltilmiş oluyor.</w:t>
      </w:r>
    </w:p>
    <w:p w14:paraId="19250787" w14:textId="77777777" w:rsidR="005212B8" w:rsidRPr="005212B8" w:rsidRDefault="005212B8" w:rsidP="005212B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212B8">
        <w:rPr>
          <w:rFonts w:ascii="Times New Roman" w:hAnsi="Times New Roman" w:cs="Times New Roman"/>
          <w:b/>
          <w:bCs/>
          <w:sz w:val="20"/>
          <w:szCs w:val="20"/>
        </w:rPr>
        <w:t>Type155 kurulumu için önemli kontrol</w:t>
      </w:r>
    </w:p>
    <w:p w14:paraId="3C9E8D86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 xml:space="preserve">Type155, TRNSYS tarafından ayrı bir MATLAB Engine süreci açar. TRNSYS 18’de kullanılan Type155 </w:t>
      </w:r>
      <w:proofErr w:type="spellStart"/>
      <w:r w:rsidRPr="005212B8">
        <w:rPr>
          <w:rFonts w:ascii="Times New Roman" w:hAnsi="Times New Roman" w:cs="Times New Roman"/>
          <w:sz w:val="20"/>
          <w:szCs w:val="20"/>
        </w:rPr>
        <w:t>DLL’inin</w:t>
      </w:r>
      <w:proofErr w:type="spellEnd"/>
      <w:r w:rsidRPr="005212B8">
        <w:rPr>
          <w:rFonts w:ascii="Times New Roman" w:hAnsi="Times New Roman" w:cs="Times New Roman"/>
          <w:sz w:val="20"/>
          <w:szCs w:val="20"/>
        </w:rPr>
        <w:t xml:space="preserve"> MATLAB sürümü ve 64-bit mimariyle uyumlu olması gerekir; uyumsuzluk varsa simülasyon daha </w:t>
      </w:r>
      <w:r w:rsidRPr="005212B8">
        <w:rPr>
          <w:rFonts w:ascii="Times New Roman" w:hAnsi="Times New Roman" w:cs="Times New Roman"/>
          <w:sz w:val="20"/>
          <w:szCs w:val="20"/>
        </w:rPr>
        <w:lastRenderedPageBreak/>
        <w:t xml:space="preserve">başlamadan Type155 yükleme hatası alınır. TRNSYS belgeleri de Type155 bileşeninin kullanılan MATLAB sürümüne özel derlenmesi gerektiğini belirtiyor. </w:t>
      </w:r>
    </w:p>
    <w:p w14:paraId="29A83276" w14:textId="77777777" w:rsidR="005212B8" w:rsidRPr="005212B8" w:rsidRDefault="005212B8" w:rsidP="005212B8">
      <w:pPr>
        <w:rPr>
          <w:rFonts w:ascii="Times New Roman" w:hAnsi="Times New Roman" w:cs="Times New Roman"/>
          <w:sz w:val="20"/>
          <w:szCs w:val="20"/>
        </w:rPr>
      </w:pPr>
      <w:r w:rsidRPr="005212B8">
        <w:rPr>
          <w:rFonts w:ascii="Times New Roman" w:hAnsi="Times New Roman" w:cs="Times New Roman"/>
          <w:sz w:val="20"/>
          <w:szCs w:val="20"/>
        </w:rPr>
        <w:t>İlk çalıştırmada hata alırsanız .log dosyasını gönderin; önce Type155’in yüklenmesini, ardından giriş–çıkış bağlantılarını kontrol ederiz.</w:t>
      </w:r>
    </w:p>
    <w:p w14:paraId="669D1226" w14:textId="77777777" w:rsidR="00A44398" w:rsidRPr="005212B8" w:rsidRDefault="00A44398">
      <w:pPr>
        <w:rPr>
          <w:rFonts w:ascii="Times New Roman" w:hAnsi="Times New Roman" w:cs="Times New Roman"/>
          <w:sz w:val="20"/>
          <w:szCs w:val="20"/>
        </w:rPr>
      </w:pPr>
    </w:p>
    <w:sectPr w:rsidR="00A44398" w:rsidRPr="005212B8" w:rsidSect="005212B8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AE6"/>
    <w:multiLevelType w:val="multilevel"/>
    <w:tmpl w:val="6308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B12B7"/>
    <w:multiLevelType w:val="multilevel"/>
    <w:tmpl w:val="5D90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710F4"/>
    <w:multiLevelType w:val="multilevel"/>
    <w:tmpl w:val="052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861841"/>
    <w:multiLevelType w:val="multilevel"/>
    <w:tmpl w:val="5988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529057">
    <w:abstractNumId w:val="0"/>
  </w:num>
  <w:num w:numId="2" w16cid:durableId="1054500193">
    <w:abstractNumId w:val="2"/>
  </w:num>
  <w:num w:numId="3" w16cid:durableId="737434579">
    <w:abstractNumId w:val="1"/>
  </w:num>
  <w:num w:numId="4" w16cid:durableId="75791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70"/>
    <w:rsid w:val="001B3BC1"/>
    <w:rsid w:val="00221DF3"/>
    <w:rsid w:val="002333B1"/>
    <w:rsid w:val="003518E1"/>
    <w:rsid w:val="005212B8"/>
    <w:rsid w:val="00533FB7"/>
    <w:rsid w:val="0061405F"/>
    <w:rsid w:val="00A44398"/>
    <w:rsid w:val="00AF2267"/>
    <w:rsid w:val="00CD2A70"/>
    <w:rsid w:val="00DE3AF9"/>
    <w:rsid w:val="00F8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DF67B6-ADBA-44E2-88DC-C3FAE18D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D2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D2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D2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D2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D2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D2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D2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D2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D2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Ozetmetnien">
    <w:name w:val="Ozet_metni_en"/>
    <w:basedOn w:val="Normal"/>
    <w:link w:val="OzetmetnienChar"/>
    <w:autoRedefine/>
    <w:qFormat/>
    <w:rsid w:val="001B3BC1"/>
    <w:pPr>
      <w:spacing w:after="0" w:line="240" w:lineRule="auto"/>
      <w:jc w:val="both"/>
    </w:pPr>
    <w:rPr>
      <w:rFonts w:ascii="Times New Roman" w:hAnsi="Times New Roman" w:cs="Times New Roman"/>
    </w:rPr>
  </w:style>
  <w:style w:type="character" w:customStyle="1" w:styleId="OzetmetnienChar">
    <w:name w:val="Ozet_metni_en Char"/>
    <w:basedOn w:val="VarsaylanParagrafYazTipi"/>
    <w:link w:val="Ozetmetnien"/>
    <w:rsid w:val="001B3BC1"/>
    <w:rPr>
      <w:rFonts w:ascii="Times New Roman" w:hAnsi="Times New Roman" w:cs="Times New Roman"/>
    </w:rPr>
  </w:style>
  <w:style w:type="character" w:customStyle="1" w:styleId="Balk1Char">
    <w:name w:val="Başlık 1 Char"/>
    <w:basedOn w:val="VarsaylanParagrafYazTipi"/>
    <w:link w:val="Balk1"/>
    <w:uiPriority w:val="9"/>
    <w:rsid w:val="00CD2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D2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D2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D2A7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D2A7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D2A7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D2A7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D2A7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D2A7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D2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D2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D2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D2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D2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D2A7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D2A7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D2A7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D2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D2A7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D2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Acar</dc:creator>
  <cp:keywords/>
  <dc:description/>
  <cp:lastModifiedBy>Uğur Acar</cp:lastModifiedBy>
  <cp:revision>2</cp:revision>
  <dcterms:created xsi:type="dcterms:W3CDTF">2026-08-05T07:10:00Z</dcterms:created>
  <dcterms:modified xsi:type="dcterms:W3CDTF">2026-08-05T07:11:00Z</dcterms:modified>
</cp:coreProperties>
</file>