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media/image8.png" ContentType="image/png"/>
  <Override PartName="/word/media/image7.png" ContentType="image/png"/>
  <Override PartName="/word/media/image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both"/>
        <w:rPr>
          <w:rFonts w:ascii="Liberation Serif" w:hAnsi="Liberation Serif"/>
        </w:rPr>
      </w:pPr>
      <w:r>
        <w:rPr>
          <w:b/>
          <w:bCs/>
          <w:sz w:val="30"/>
          <w:szCs w:val="30"/>
        </w:rPr>
        <w:t xml:space="preserve">Apache Spark Benchmark </w:t>
      </w:r>
    </w:p>
    <w:p>
      <w:pPr>
        <w:pStyle w:val="Normal"/>
        <w:jc w:val="both"/>
        <w:rPr>
          <w:rFonts w:ascii="Liberation Serif" w:hAnsi="Liberation Serif"/>
        </w:rPr>
      </w:pPr>
      <w:r>
        <w:rPr/>
      </w:r>
    </w:p>
    <w:p>
      <w:pPr>
        <w:pStyle w:val="Normal"/>
        <w:jc w:val="both"/>
        <w:rPr/>
      </w:pPr>
      <w:r>
        <w:rPr/>
        <w:t xml:space="preserve">Proje ile ilgili dökümananlara  </w:t>
      </w:r>
      <w:hyperlink r:id="rId2">
        <w:r>
          <w:rPr>
            <w:rStyle w:val="InternetLink"/>
          </w:rPr>
          <w:t>https://github.com/alperentahta/Mllib-Linear-Regression-Performance</w:t>
        </w:r>
      </w:hyperlink>
      <w:r>
        <w:rPr/>
        <w:t xml:space="preserve"> adresinden ulaşılabilir.</w:t>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b/>
          <w:bCs/>
          <w:sz w:val="28"/>
          <w:szCs w:val="28"/>
        </w:rPr>
        <w:t>Özet</w:t>
      </w:r>
    </w:p>
    <w:p>
      <w:pPr>
        <w:pStyle w:val="Normal"/>
        <w:jc w:val="both"/>
        <w:rPr>
          <w:rFonts w:ascii="Liberation Serif" w:hAnsi="Liberation Serif"/>
          <w:b/>
          <w:b/>
          <w:bCs/>
        </w:rPr>
      </w:pPr>
      <w:r>
        <w:rPr>
          <w:b/>
          <w:bCs/>
        </w:rPr>
      </w:r>
    </w:p>
    <w:p>
      <w:pPr>
        <w:pStyle w:val="Normal"/>
        <w:jc w:val="both"/>
        <w:rPr>
          <w:rFonts w:ascii="Liberation Serif" w:hAnsi="Liberation Serif"/>
        </w:rPr>
      </w:pPr>
      <w:r>
        <w:rPr/>
        <w:t xml:space="preserve">Mllib üzerindeki Linear  Reggression fonksiyonu ile finans verisi üzerinde değişik core sayısı ve data büyüklükleri kullanılarak  test edilmiş ve sonuçlar saniye cinsinden alınmıştır. Küçük verilerde çekirdek sayısının katkısı olmadığı,  büyük verilerde ise tek çekirdek ile 8 çekirdek arasında yaklaşık 6 katlık (3698 saniye) fark olduğu gözlenerek, büyük verilerde Spark kullanmanın avantaj sağladığı gözlenmiştir. </w:t>
      </w:r>
    </w:p>
    <w:p>
      <w:pPr>
        <w:pStyle w:val="Normal"/>
        <w:jc w:val="both"/>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b/>
          <w:bCs/>
          <w:sz w:val="28"/>
          <w:szCs w:val="28"/>
        </w:rPr>
        <w:t>Giriş</w:t>
      </w:r>
    </w:p>
    <w:p>
      <w:pPr>
        <w:pStyle w:val="Normal"/>
        <w:rPr>
          <w:rFonts w:ascii="Liberation Serif" w:hAnsi="Liberation Serif"/>
        </w:rPr>
      </w:pPr>
      <w:r>
        <w:rPr/>
      </w:r>
    </w:p>
    <w:p>
      <w:pPr>
        <w:pStyle w:val="Normal"/>
        <w:jc w:val="both"/>
        <w:rPr>
          <w:rFonts w:ascii="Liberation Serif" w:hAnsi="Liberation Serif"/>
        </w:rPr>
      </w:pPr>
      <w:r>
        <w:rPr/>
        <w:t>Bu çalışmada  AAPL (Apple Inc. NASDAQ)  verisi üzerinde Apache Spark Mllib kütüphanesi kullanılarak Linear Regression uygulanmıştır. Sistem değişik büyüklüklerde veriler ve değişik core sayıları ile denenmiş ve hız ölçümleri alınmıştır. Amacımız veri büyüdükçe Spark’ın sağladığı faydaları gözlemlemektir.</w:t>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b/>
          <w:bCs/>
          <w:sz w:val="28"/>
          <w:szCs w:val="28"/>
        </w:rPr>
        <w:t>Dataset</w:t>
      </w:r>
      <w:r>
        <w:rPr/>
        <w:br/>
      </w:r>
    </w:p>
    <w:p>
      <w:pPr>
        <w:pStyle w:val="Normal"/>
        <w:jc w:val="both"/>
        <w:rPr>
          <w:rFonts w:ascii="Liberation Serif" w:hAnsi="Liberation Serif"/>
        </w:rPr>
      </w:pPr>
      <w:r>
        <w:rPr/>
        <w:t xml:space="preserve">Open, High, Low, Close, Volume ve Adj Close vektörlerinden oluşan AAPL (Apple Inc. NASDAQ)  verisi kullanılmıştır. Spark’ın büyük veri büyüklüğüne tepkisini gözlemleyebilmek amacıyla veri istenen boyuta gelene kadar  arka arkaya eklenmiştir. Veri ile ilgili istatislikler Tablo 1’den görülebilir. Adj Close vektörü label olarak ayrılmış diğer vektörler ise feature olarak kullanılmıştır. </w:t>
      </w:r>
    </w:p>
    <w:p>
      <w:pPr>
        <w:pStyle w:val="Normal"/>
        <w:jc w:val="both"/>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jc w:val="center"/>
        <w:rPr>
          <w:rFonts w:ascii="Liberation Serif" w:hAnsi="Liberation Serif"/>
        </w:rPr>
      </w:pPr>
      <w:r>
        <w:rPr>
          <w:sz w:val="22"/>
          <w:szCs w:val="22"/>
        </w:rPr>
        <w:t>Tablo 1: Dataset  İstatislikleri</w:t>
      </w:r>
    </w:p>
    <w:p>
      <w:pPr>
        <w:pStyle w:val="Normal"/>
        <w:rPr>
          <w:rFonts w:ascii="Liberation Serif" w:hAnsi="Liberation Serif"/>
        </w:rPr>
      </w:pPr>
      <w:r>
        <w:rPr/>
        <w:drawing>
          <wp:anchor behindDoc="0" distT="0" distB="0" distL="0" distR="0" simplePos="0" locked="0" layoutInCell="1" allowOverlap="1" relativeHeight="2">
            <wp:simplePos x="0" y="0"/>
            <wp:positionH relativeFrom="column">
              <wp:posOffset>248920</wp:posOffset>
            </wp:positionH>
            <wp:positionV relativeFrom="paragraph">
              <wp:posOffset>20320</wp:posOffset>
            </wp:positionV>
            <wp:extent cx="5298440" cy="1610995"/>
            <wp:effectExtent l="0" t="0" r="0" b="0"/>
            <wp:wrapSquare wrapText="largest"/>
            <wp:docPr id="1"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4" descr=""/>
                    <pic:cNvPicPr>
                      <a:picLocks noChangeAspect="1" noChangeArrowheads="1"/>
                    </pic:cNvPicPr>
                  </pic:nvPicPr>
                  <pic:blipFill>
                    <a:blip r:embed="rId3"/>
                    <a:srcRect l="51897" t="45450" r="28262" b="43437"/>
                    <a:stretch>
                      <a:fillRect/>
                    </a:stretch>
                  </pic:blipFill>
                  <pic:spPr bwMode="auto">
                    <a:xfrm>
                      <a:off x="0" y="0"/>
                      <a:ext cx="5298440" cy="1610995"/>
                    </a:xfrm>
                    <a:prstGeom prst="rect">
                      <a:avLst/>
                    </a:prstGeom>
                  </pic:spPr>
                </pic:pic>
              </a:graphicData>
            </a:graphic>
          </wp:anchor>
        </w:drawing>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jc w:val="center"/>
        <w:rPr>
          <w:rFonts w:ascii="Liberation Serif" w:hAnsi="Liberation Serif"/>
          <w:sz w:val="22"/>
          <w:szCs w:val="22"/>
        </w:rPr>
      </w:pPr>
      <w:r>
        <w:rPr>
          <w:sz w:val="22"/>
          <w:szCs w:val="22"/>
        </w:rPr>
      </w:r>
    </w:p>
    <w:p>
      <w:pPr>
        <w:pStyle w:val="Normal"/>
        <w:jc w:val="center"/>
        <w:rPr>
          <w:rFonts w:ascii="Liberation Serif" w:hAnsi="Liberation Serif"/>
          <w:sz w:val="22"/>
          <w:szCs w:val="22"/>
        </w:rPr>
      </w:pPr>
      <w:r>
        <w:rPr>
          <w:sz w:val="22"/>
          <w:szCs w:val="22"/>
        </w:rPr>
      </w:r>
    </w:p>
    <w:p>
      <w:pPr>
        <w:pStyle w:val="Normal"/>
        <w:jc w:val="center"/>
        <w:rPr>
          <w:rFonts w:ascii="Liberation Serif" w:hAnsi="Liberation Serif"/>
          <w:sz w:val="22"/>
          <w:szCs w:val="22"/>
        </w:rPr>
      </w:pPr>
      <w:r>
        <w:rPr>
          <w:sz w:val="22"/>
          <w:szCs w:val="22"/>
        </w:rPr>
      </w:r>
    </w:p>
    <w:p>
      <w:pPr>
        <w:pStyle w:val="Normal"/>
        <w:jc w:val="center"/>
        <w:rPr>
          <w:rFonts w:ascii="Liberation Serif" w:hAnsi="Liberation Serif"/>
          <w:sz w:val="22"/>
          <w:szCs w:val="22"/>
        </w:rPr>
      </w:pPr>
      <w:r>
        <w:rPr>
          <w:sz w:val="22"/>
          <w:szCs w:val="22"/>
        </w:rPr>
      </w:r>
    </w:p>
    <w:p>
      <w:pPr>
        <w:pStyle w:val="Normal"/>
        <w:jc w:val="center"/>
        <w:rPr>
          <w:rFonts w:ascii="Liberation Serif" w:hAnsi="Liberation Serif"/>
          <w:sz w:val="22"/>
          <w:szCs w:val="22"/>
        </w:rPr>
      </w:pPr>
      <w:r>
        <w:rPr>
          <w:sz w:val="22"/>
          <w:szCs w:val="22"/>
        </w:rPr>
      </w:r>
    </w:p>
    <w:p>
      <w:pPr>
        <w:pStyle w:val="Normal"/>
        <w:jc w:val="center"/>
        <w:rPr>
          <w:rFonts w:ascii="Liberation Serif" w:hAnsi="Liberation Serif"/>
          <w:sz w:val="22"/>
          <w:szCs w:val="22"/>
        </w:rPr>
      </w:pPr>
      <w:r>
        <w:rPr>
          <w:sz w:val="22"/>
          <w:szCs w:val="22"/>
        </w:rPr>
      </w:r>
    </w:p>
    <w:p>
      <w:pPr>
        <w:pStyle w:val="Normal"/>
        <w:jc w:val="left"/>
        <w:rPr>
          <w:rFonts w:ascii="Liberation Serif" w:hAnsi="Liberation Serif"/>
          <w:b/>
          <w:b/>
          <w:bCs/>
          <w:sz w:val="28"/>
          <w:szCs w:val="28"/>
        </w:rPr>
      </w:pPr>
      <w:r>
        <w:rPr>
          <w:b/>
          <w:bCs/>
          <w:sz w:val="28"/>
          <w:szCs w:val="28"/>
        </w:rPr>
      </w:r>
    </w:p>
    <w:p>
      <w:pPr>
        <w:pStyle w:val="Normal"/>
        <w:jc w:val="left"/>
        <w:rPr>
          <w:rFonts w:ascii="Liberation Serif" w:hAnsi="Liberation Serif"/>
          <w:b/>
          <w:b/>
          <w:bCs/>
          <w:sz w:val="28"/>
          <w:szCs w:val="28"/>
        </w:rPr>
      </w:pPr>
      <w:r>
        <w:rPr>
          <w:b/>
          <w:bCs/>
          <w:sz w:val="28"/>
          <w:szCs w:val="28"/>
        </w:rPr>
      </w:r>
    </w:p>
    <w:p>
      <w:pPr>
        <w:pStyle w:val="Normal"/>
        <w:jc w:val="left"/>
        <w:rPr>
          <w:rFonts w:ascii="Liberation Serif" w:hAnsi="Liberation Serif"/>
          <w:b/>
          <w:b/>
          <w:bCs/>
          <w:sz w:val="28"/>
          <w:szCs w:val="28"/>
        </w:rPr>
      </w:pPr>
      <w:r>
        <w:rPr>
          <w:b/>
          <w:bCs/>
          <w:sz w:val="28"/>
          <w:szCs w:val="28"/>
        </w:rPr>
      </w:r>
    </w:p>
    <w:p>
      <w:pPr>
        <w:pStyle w:val="Normal"/>
        <w:jc w:val="both"/>
        <w:rPr>
          <w:rFonts w:ascii="Liberation Serif" w:hAnsi="Liberation Serif"/>
          <w:b/>
          <w:b/>
          <w:bCs/>
          <w:sz w:val="28"/>
          <w:szCs w:val="28"/>
        </w:rPr>
      </w:pPr>
      <w:bookmarkStart w:id="0" w:name="__DdeLink__214_507082218"/>
      <w:r>
        <w:rPr>
          <w:b/>
          <w:bCs/>
          <w:sz w:val="28"/>
          <w:szCs w:val="28"/>
        </w:rPr>
        <w:t>Benchmark</w:t>
      </w:r>
      <w:bookmarkEnd w:id="0"/>
    </w:p>
    <w:p>
      <w:pPr>
        <w:pStyle w:val="Normal"/>
        <w:jc w:val="both"/>
        <w:rPr>
          <w:rFonts w:ascii="Liberation Serif" w:hAnsi="Liberation Serif"/>
          <w:sz w:val="22"/>
          <w:szCs w:val="22"/>
        </w:rPr>
      </w:pPr>
      <w:r>
        <w:rPr>
          <w:sz w:val="22"/>
          <w:szCs w:val="22"/>
        </w:rPr>
      </w:r>
    </w:p>
    <w:p>
      <w:pPr>
        <w:pStyle w:val="Normal"/>
        <w:jc w:val="both"/>
        <w:rPr>
          <w:rFonts w:ascii="Liberation Serif" w:hAnsi="Liberation Serif"/>
          <w:sz w:val="22"/>
          <w:szCs w:val="22"/>
        </w:rPr>
      </w:pPr>
      <w:r>
        <w:rPr>
          <w:b/>
          <w:bCs/>
          <w:sz w:val="22"/>
          <w:szCs w:val="22"/>
        </w:rPr>
        <w:t>a) Sabit Veri Büyüklüğü İçin Değişen Core</w:t>
      </w:r>
      <w:r>
        <w:rPr>
          <w:sz w:val="22"/>
          <w:szCs w:val="22"/>
        </w:rPr>
        <w:t xml:space="preserve">  </w:t>
      </w:r>
      <w:r>
        <w:rPr>
          <w:b/>
          <w:bCs/>
          <w:sz w:val="22"/>
          <w:szCs w:val="22"/>
        </w:rPr>
        <w:t>Miktarı</w:t>
      </w:r>
    </w:p>
    <w:p>
      <w:pPr>
        <w:pStyle w:val="Normal"/>
        <w:jc w:val="both"/>
        <w:rPr>
          <w:rFonts w:ascii="Liberation Serif" w:hAnsi="Liberation Serif"/>
          <w:sz w:val="22"/>
          <w:szCs w:val="22"/>
        </w:rPr>
      </w:pPr>
      <w:r>
        <w:rPr>
          <w:sz w:val="22"/>
          <w:szCs w:val="22"/>
        </w:rPr>
      </w:r>
    </w:p>
    <w:p>
      <w:pPr>
        <w:pStyle w:val="Normal"/>
        <w:jc w:val="both"/>
        <w:rPr>
          <w:rFonts w:ascii="Liberation Serif" w:hAnsi="Liberation Serif"/>
          <w:sz w:val="22"/>
          <w:szCs w:val="22"/>
        </w:rPr>
      </w:pPr>
      <w:r>
        <w:rPr>
          <w:sz w:val="22"/>
          <w:szCs w:val="22"/>
        </w:rPr>
        <w:t xml:space="preserve">Denemenin ilk kısmında veri boyutu  sabit tutularak core sayısı değiştirilmiştir. Veriler 1, 10 ,100, 1k, 10k Mb olarak sisteme verilmiş ve çekirdek sayısı 1’den  e kadar arttırılmıştır. Figure 1 ve Figure 2’ deki sonuclar incelendiğinde küçük verilerde core sayısının artışının hıza mantıklı şekilde etkisi yokken (1 mb için 1 core 2.49 </w:t>
      </w:r>
    </w:p>
    <w:p>
      <w:pPr>
        <w:pStyle w:val="Normal"/>
        <w:jc w:val="left"/>
        <w:rPr>
          <w:rFonts w:ascii="Liberation Serif" w:hAnsi="Liberation Serif"/>
          <w:sz w:val="22"/>
          <w:szCs w:val="22"/>
        </w:rPr>
      </w:pPr>
      <w:r>
        <w:rPr>
          <w:sz w:val="22"/>
          <w:szCs w:val="22"/>
        </w:rPr>
      </w:r>
    </w:p>
    <w:p>
      <w:pPr>
        <w:pStyle w:val="Normal"/>
        <w:jc w:val="left"/>
        <w:rPr>
          <w:rFonts w:ascii="Liberation Serif" w:hAnsi="Liberation Serif"/>
          <w:sz w:val="22"/>
          <w:szCs w:val="22"/>
        </w:rPr>
      </w:pPr>
      <w:r>
        <w:rPr>
          <w:sz w:val="22"/>
          <w:szCs w:val="22"/>
        </w:rPr>
      </w:r>
    </w:p>
    <w:p>
      <w:pPr>
        <w:pStyle w:val="Normal"/>
        <w:jc w:val="left"/>
        <w:rPr>
          <w:rFonts w:ascii="Liberation Serif" w:hAnsi="Liberation Serif"/>
          <w:sz w:val="22"/>
          <w:szCs w:val="22"/>
        </w:rPr>
      </w:pPr>
      <w:r>
        <w:rPr>
          <w:sz w:val="22"/>
          <w:szCs w:val="22"/>
        </w:rPr>
        <w:t>sn, 8 core 2.46 sn) büyük verilerde (10k mb için 1 core 4426 sn, 8 core 728.79 sn)  ciddi  kazanımlar elde edilmiştir.</w:t>
      </w:r>
    </w:p>
    <w:p>
      <w:pPr>
        <w:pStyle w:val="Normal"/>
        <w:jc w:val="left"/>
        <w:rPr>
          <w:rFonts w:ascii="Liberation Serif" w:hAnsi="Liberation Serif"/>
          <w:sz w:val="22"/>
          <w:szCs w:val="22"/>
        </w:rPr>
      </w:pPr>
      <w:r>
        <w:rPr>
          <w:sz w:val="22"/>
          <w:szCs w:val="22"/>
        </w:rPr>
      </w:r>
    </w:p>
    <w:p>
      <w:pPr>
        <w:pStyle w:val="Normal"/>
        <w:jc w:val="center"/>
        <w:rPr>
          <w:rFonts w:ascii="Liberation Serif" w:hAnsi="Liberation Serif"/>
        </w:rPr>
      </w:pPr>
      <w:r>
        <w:rPr/>
        <w:drawing>
          <wp:anchor behindDoc="0" distT="0" distB="0" distL="0" distR="0" simplePos="0" locked="0" layoutInCell="1" allowOverlap="1" relativeHeight="3">
            <wp:simplePos x="0" y="0"/>
            <wp:positionH relativeFrom="column">
              <wp:posOffset>-37465</wp:posOffset>
            </wp:positionH>
            <wp:positionV relativeFrom="paragraph">
              <wp:posOffset>40640</wp:posOffset>
            </wp:positionV>
            <wp:extent cx="6434455" cy="661416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4"/>
                    <a:srcRect l="8734" t="7342" r="8389" b="4920"/>
                    <a:stretch>
                      <a:fillRect/>
                    </a:stretch>
                  </pic:blipFill>
                  <pic:spPr bwMode="auto">
                    <a:xfrm>
                      <a:off x="0" y="0"/>
                      <a:ext cx="6434455" cy="6614160"/>
                    </a:xfrm>
                    <a:prstGeom prst="rect">
                      <a:avLst/>
                    </a:prstGeom>
                  </pic:spPr>
                </pic:pic>
              </a:graphicData>
            </a:graphic>
          </wp:anchor>
        </w:drawing>
      </w:r>
    </w:p>
    <w:p>
      <w:pPr>
        <w:pStyle w:val="Normal"/>
        <w:jc w:val="center"/>
        <w:rPr>
          <w:rFonts w:ascii="Liberation Serif" w:hAnsi="Liberation Serif"/>
          <w:sz w:val="20"/>
          <w:szCs w:val="20"/>
        </w:rPr>
      </w:pPr>
      <w:r>
        <w:rPr>
          <w:sz w:val="20"/>
          <w:szCs w:val="20"/>
        </w:rPr>
        <w:t>Figure 1: Sabit veri boyutu için değişen core sayıları hız grafikleri</w:t>
      </w:r>
    </w:p>
    <w:p>
      <w:pPr>
        <w:pStyle w:val="Normal"/>
        <w:jc w:val="center"/>
        <w:rPr>
          <w:rFonts w:ascii="Liberation Serif" w:hAnsi="Liberation Serif"/>
          <w:sz w:val="20"/>
          <w:szCs w:val="20"/>
        </w:rPr>
      </w:pPr>
      <w:r>
        <w:rPr>
          <w:sz w:val="20"/>
          <w:szCs w:val="20"/>
        </w:rPr>
      </w:r>
    </w:p>
    <w:p>
      <w:pPr>
        <w:pStyle w:val="Normal"/>
        <w:jc w:val="center"/>
        <w:rPr>
          <w:rFonts w:ascii="Liberation Serif" w:hAnsi="Liberation Serif"/>
        </w:rPr>
      </w:pPr>
      <w:r>
        <w:drawing>
          <wp:anchor behindDoc="0" distT="0" distB="0" distL="0" distR="0" simplePos="0" locked="0" layoutInCell="1" allowOverlap="1" relativeHeight="6">
            <wp:simplePos x="0" y="0"/>
            <wp:positionH relativeFrom="column">
              <wp:posOffset>-47625</wp:posOffset>
            </wp:positionH>
            <wp:positionV relativeFrom="paragraph">
              <wp:posOffset>-30480</wp:posOffset>
            </wp:positionV>
            <wp:extent cx="6374130" cy="691642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5"/>
                    <a:srcRect l="6961" t="9706" r="8175" b="5870"/>
                    <a:stretch>
                      <a:fillRect/>
                    </a:stretch>
                  </pic:blipFill>
                  <pic:spPr bwMode="auto">
                    <a:xfrm>
                      <a:off x="0" y="0"/>
                      <a:ext cx="6374130" cy="6916420"/>
                    </a:xfrm>
                    <a:prstGeom prst="rect">
                      <a:avLst/>
                    </a:prstGeom>
                  </pic:spPr>
                </pic:pic>
              </a:graphicData>
            </a:graphic>
          </wp:anchor>
        </w:drawing>
      </w:r>
      <w:r>
        <w:rPr>
          <w:sz w:val="20"/>
          <w:szCs w:val="20"/>
        </w:rPr>
        <w:t>F</w:t>
      </w:r>
      <w:r>
        <w:rPr>
          <w:sz w:val="20"/>
          <w:szCs w:val="20"/>
        </w:rPr>
        <w:t>igure 2: Sabit veri boyutu için değişen core sayıları hız grafikleri (logaritmik)</w:t>
      </w:r>
    </w:p>
    <w:p>
      <w:pPr>
        <w:pStyle w:val="Normal"/>
        <w:rPr>
          <w:rFonts w:ascii="Liberation Serif" w:hAnsi="Liberation Serif"/>
        </w:rPr>
      </w:pPr>
      <w:r>
        <w:rPr/>
      </w:r>
    </w:p>
    <w:p>
      <w:pPr>
        <w:pStyle w:val="Normal"/>
        <w:rPr>
          <w:rFonts w:ascii="Liberation Serif" w:hAnsi="Liberation Serif"/>
        </w:rPr>
      </w:pPr>
      <w:r>
        <w:rPr/>
      </w:r>
    </w:p>
    <w:p>
      <w:pPr>
        <w:pStyle w:val="Normal"/>
        <w:jc w:val="both"/>
        <w:rPr/>
      </w:pPr>
      <w:r>
        <w:rPr>
          <w:b/>
          <w:bCs/>
          <w:sz w:val="22"/>
          <w:szCs w:val="22"/>
        </w:rPr>
        <w:t>b) Sabit Core  Sayısı İçin Değişen Değişken Veri Büyüklüğü</w:t>
      </w:r>
    </w:p>
    <w:p>
      <w:pPr>
        <w:pStyle w:val="Normal"/>
        <w:jc w:val="both"/>
        <w:rPr>
          <w:rFonts w:ascii="Liberation Serif" w:hAnsi="Liberation Serif"/>
          <w:b/>
          <w:b/>
          <w:bCs/>
          <w:sz w:val="22"/>
          <w:szCs w:val="22"/>
        </w:rPr>
      </w:pPr>
      <w:r>
        <w:rPr/>
      </w:r>
    </w:p>
    <w:p>
      <w:pPr>
        <w:pStyle w:val="Normal"/>
        <w:jc w:val="both"/>
        <w:rPr/>
      </w:pPr>
      <w:r>
        <w:rPr>
          <w:sz w:val="22"/>
          <w:szCs w:val="22"/>
        </w:rPr>
        <w:t>Bu kısımda sabit core sayısı için veri boyutu değiştirilmiştir. Çekirdek sayısı 1 den 8 e kadar verilmiş, veriler 1, 10 ,100, 1k, 10k Mb olarak  arttırılmıştır. Figure 3 ve Figure 4’ deki sonuclar incelendiğinde düşük core sayısı az olduüunda elapse time  veriye büyüklüğüne bağlı olarak çok fazla artış gösteriyor ancak çekirdek sayısı arttırıldığında veri büyümesine bağlı elapse time artışı lineere yaklaşıyor.</w:t>
      </w:r>
    </w:p>
    <w:p>
      <w:pPr>
        <w:pStyle w:val="Normal"/>
        <w:rPr>
          <w:rFonts w:ascii="Liberation Serif" w:hAnsi="Liberation Serif"/>
        </w:rPr>
      </w:pPr>
      <w:r>
        <w:rPr/>
        <w:drawing>
          <wp:anchor behindDoc="0" distT="0" distB="0" distL="0" distR="0" simplePos="0" locked="0" layoutInCell="1" allowOverlap="1" relativeHeight="7">
            <wp:simplePos x="0" y="0"/>
            <wp:positionH relativeFrom="column">
              <wp:posOffset>-12700</wp:posOffset>
            </wp:positionH>
            <wp:positionV relativeFrom="paragraph">
              <wp:posOffset>114300</wp:posOffset>
            </wp:positionV>
            <wp:extent cx="6359525" cy="817689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6"/>
                    <a:srcRect l="8161" t="10516" r="8362" b="25430"/>
                    <a:stretch>
                      <a:fillRect/>
                    </a:stretch>
                  </pic:blipFill>
                  <pic:spPr bwMode="auto">
                    <a:xfrm>
                      <a:off x="0" y="0"/>
                      <a:ext cx="6359525" cy="8176895"/>
                    </a:xfrm>
                    <a:prstGeom prst="rect">
                      <a:avLst/>
                    </a:prstGeom>
                  </pic:spPr>
                </pic:pic>
              </a:graphicData>
            </a:graphic>
          </wp:anchor>
        </w:drawing>
      </w:r>
    </w:p>
    <w:p>
      <w:pPr>
        <w:pStyle w:val="Normal"/>
        <w:jc w:val="center"/>
        <w:rPr>
          <w:rFonts w:ascii="Liberation Serif" w:hAnsi="Liberation Serif"/>
          <w:sz w:val="20"/>
          <w:szCs w:val="20"/>
        </w:rPr>
      </w:pPr>
      <w:r>
        <w:rPr>
          <w:sz w:val="20"/>
          <w:szCs w:val="20"/>
        </w:rPr>
        <w:t>Figure 3 :</w:t>
      </w:r>
      <w:r>
        <w:rPr>
          <w:b w:val="false"/>
          <w:bCs w:val="false"/>
          <w:sz w:val="20"/>
          <w:szCs w:val="20"/>
        </w:rPr>
        <w:t xml:space="preserve"> Sabit core  sayısı için değişen  Veri Büyüklüğü grafikleri </w:t>
      </w:r>
    </w:p>
    <w:p>
      <w:pPr>
        <w:pStyle w:val="Normal"/>
        <w:rPr>
          <w:rFonts w:ascii="Liberation Serif" w:hAnsi="Liberation Serif"/>
        </w:rPr>
      </w:pPr>
      <w:r>
        <w:rPr/>
      </w:r>
    </w:p>
    <w:p>
      <w:pPr>
        <w:pStyle w:val="Normal"/>
        <w:jc w:val="center"/>
        <w:rPr>
          <w:rFonts w:ascii="Liberation Serif" w:hAnsi="Liberation Serif"/>
          <w:sz w:val="20"/>
          <w:szCs w:val="20"/>
        </w:rPr>
      </w:pPr>
      <w:r>
        <w:drawing>
          <wp:anchor behindDoc="0" distT="0" distB="0" distL="0" distR="0" simplePos="0" locked="0" layoutInCell="1" allowOverlap="1" relativeHeight="8">
            <wp:simplePos x="0" y="0"/>
            <wp:positionH relativeFrom="column">
              <wp:posOffset>-635</wp:posOffset>
            </wp:positionH>
            <wp:positionV relativeFrom="paragraph">
              <wp:posOffset>27940</wp:posOffset>
            </wp:positionV>
            <wp:extent cx="6350635" cy="770255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7"/>
                    <a:srcRect l="9366" t="10542" r="9307" b="25203"/>
                    <a:stretch>
                      <a:fillRect/>
                    </a:stretch>
                  </pic:blipFill>
                  <pic:spPr bwMode="auto">
                    <a:xfrm>
                      <a:off x="0" y="0"/>
                      <a:ext cx="6350635" cy="7702550"/>
                    </a:xfrm>
                    <a:prstGeom prst="rect">
                      <a:avLst/>
                    </a:prstGeom>
                  </pic:spPr>
                </pic:pic>
              </a:graphicData>
            </a:graphic>
          </wp:anchor>
        </w:drawing>
      </w:r>
      <w:r>
        <w:rPr>
          <w:sz w:val="20"/>
          <w:szCs w:val="20"/>
        </w:rPr>
        <w:t>F</w:t>
      </w:r>
      <w:r>
        <w:rPr>
          <w:sz w:val="20"/>
          <w:szCs w:val="20"/>
        </w:rPr>
        <w:t>igure 4 :</w:t>
      </w:r>
      <w:r>
        <w:rPr>
          <w:b w:val="false"/>
          <w:bCs w:val="false"/>
          <w:sz w:val="20"/>
          <w:szCs w:val="20"/>
        </w:rPr>
        <w:t xml:space="preserve"> Sabit core  sayısı için değişen  Veri Büyüklüğü grafikleri (logaritmik)</w:t>
      </w:r>
    </w:p>
    <w:p>
      <w:pPr>
        <w:pStyle w:val="Normal"/>
        <w:rPr>
          <w:rFonts w:ascii="Liberation Serif" w:hAnsi="Liberation Serif"/>
        </w:rPr>
      </w:pPr>
      <w:r>
        <w:rPr/>
      </w:r>
    </w:p>
    <w:p>
      <w:pPr>
        <w:pStyle w:val="Normal"/>
        <w:rPr>
          <w:rFonts w:ascii="Liberation Serif" w:hAnsi="Liberation Serif"/>
        </w:rPr>
      </w:pPr>
      <w:r>
        <w:rPr/>
      </w:r>
    </w:p>
    <w:p>
      <w:pPr>
        <w:pStyle w:val="Normal"/>
        <w:rPr>
          <w:rFonts w:ascii="Liberation Serif" w:hAnsi="Liberation Serif"/>
        </w:rPr>
      </w:pPr>
      <w:r>
        <w:rPr/>
      </w:r>
    </w:p>
    <w:p>
      <w:pPr>
        <w:pStyle w:val="Normal"/>
        <w:jc w:val="left"/>
        <w:rPr>
          <w:rFonts w:ascii="Liberation Serif" w:hAnsi="Liberation Serif"/>
        </w:rPr>
      </w:pPr>
      <w:r>
        <w:rPr>
          <w:b/>
          <w:bCs/>
          <w:sz w:val="22"/>
          <w:szCs w:val="22"/>
        </w:rPr>
        <w:t>c) Speed Up</w:t>
      </w:r>
    </w:p>
    <w:p>
      <w:pPr>
        <w:pStyle w:val="Normal"/>
        <w:jc w:val="both"/>
        <w:rPr>
          <w:b/>
          <w:b/>
          <w:bCs/>
          <w:sz w:val="22"/>
          <w:szCs w:val="22"/>
        </w:rPr>
      </w:pPr>
      <w:r>
        <w:rPr>
          <w:b/>
          <w:bCs/>
          <w:sz w:val="22"/>
          <w:szCs w:val="22"/>
        </w:rPr>
      </w:r>
    </w:p>
    <w:p>
      <w:pPr>
        <w:pStyle w:val="Normal"/>
        <w:jc w:val="both"/>
        <w:rPr>
          <w:rFonts w:ascii="Liberation Serif" w:hAnsi="Liberation Serif"/>
          <w:b w:val="false"/>
          <w:b w:val="false"/>
          <w:bCs w:val="false"/>
        </w:rPr>
      </w:pPr>
      <w:r>
        <w:rPr>
          <w:b w:val="false"/>
          <w:bCs w:val="false"/>
          <w:sz w:val="22"/>
          <w:szCs w:val="22"/>
        </w:rPr>
        <w:t>Figure 5’deki speed up grafikleri incelendiğinde Figure 3 ve Figure 4’ü doğrulayan sonuçlar  görülecektir. Küçük verilerde neredeyse hiç kazanç sağlanamamış, veri büyüdükçe ideale yakınsamaya  başlamıştır.</w:t>
      </w:r>
    </w:p>
    <w:p>
      <w:pPr>
        <w:pStyle w:val="Normal"/>
        <w:jc w:val="both"/>
        <w:rPr>
          <w:b/>
          <w:b/>
          <w:bCs/>
          <w:sz w:val="22"/>
          <w:szCs w:val="22"/>
        </w:rPr>
      </w:pPr>
      <w:r>
        <w:rPr>
          <w:b/>
          <w:bCs/>
          <w:sz w:val="22"/>
          <w:szCs w:val="22"/>
        </w:rPr>
      </w:r>
    </w:p>
    <w:p>
      <w:pPr>
        <w:pStyle w:val="Normal"/>
        <w:jc w:val="left"/>
        <w:rPr>
          <w:b/>
          <w:b/>
          <w:bCs/>
          <w:sz w:val="22"/>
          <w:szCs w:val="22"/>
        </w:rPr>
      </w:pPr>
      <w:r>
        <w:rPr>
          <w:b/>
          <w:bCs/>
          <w:sz w:val="22"/>
          <w:szCs w:val="22"/>
        </w:rPr>
      </w:r>
    </w:p>
    <w:p>
      <w:pPr>
        <w:pStyle w:val="Normal"/>
        <w:jc w:val="left"/>
        <w:rPr>
          <w:b/>
          <w:b/>
          <w:bCs/>
          <w:sz w:val="22"/>
          <w:szCs w:val="22"/>
        </w:rPr>
      </w:pPr>
      <w:r>
        <w:rPr>
          <w:b/>
          <w:bCs/>
          <w:sz w:val="22"/>
          <w:szCs w:val="22"/>
        </w:rPr>
        <w:drawing>
          <wp:anchor behindDoc="0" distT="0" distB="0" distL="0" distR="0" simplePos="0" locked="0" layoutInCell="1" allowOverlap="1" relativeHeight="9">
            <wp:simplePos x="0" y="0"/>
            <wp:positionH relativeFrom="column">
              <wp:posOffset>-41910</wp:posOffset>
            </wp:positionH>
            <wp:positionV relativeFrom="paragraph">
              <wp:posOffset>87630</wp:posOffset>
            </wp:positionV>
            <wp:extent cx="6263005" cy="6214745"/>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8"/>
                    <a:srcRect l="8724" t="9011" r="9015" b="9160"/>
                    <a:stretch>
                      <a:fillRect/>
                    </a:stretch>
                  </pic:blipFill>
                  <pic:spPr bwMode="auto">
                    <a:xfrm>
                      <a:off x="0" y="0"/>
                      <a:ext cx="6263005" cy="6214745"/>
                    </a:xfrm>
                    <a:prstGeom prst="rect">
                      <a:avLst/>
                    </a:prstGeom>
                  </pic:spPr>
                </pic:pic>
              </a:graphicData>
            </a:graphic>
          </wp:anchor>
        </w:drawing>
      </w:r>
    </w:p>
    <w:p>
      <w:pPr>
        <w:pStyle w:val="Normal"/>
        <w:jc w:val="center"/>
        <w:rPr>
          <w:rFonts w:ascii="Liberation Serif" w:hAnsi="Liberation Serif"/>
          <w:sz w:val="20"/>
          <w:szCs w:val="20"/>
        </w:rPr>
      </w:pPr>
      <w:r>
        <w:rPr>
          <w:sz w:val="20"/>
          <w:szCs w:val="20"/>
        </w:rPr>
        <w:t>Figure 5 :</w:t>
      </w:r>
      <w:r>
        <w:rPr>
          <w:b w:val="false"/>
          <w:bCs w:val="false"/>
          <w:sz w:val="20"/>
          <w:szCs w:val="20"/>
        </w:rPr>
        <w:t xml:space="preserve"> Farklı Veri Büyüklükleri İçin Speed Up</w:t>
      </w:r>
    </w:p>
    <w:p>
      <w:pPr>
        <w:pStyle w:val="Normal"/>
        <w:rPr>
          <w:rFonts w:ascii="Liberation Serif" w:hAnsi="Liberation Serif"/>
        </w:rPr>
      </w:pPr>
      <w:r>
        <w:rPr/>
      </w:r>
    </w:p>
    <w:p>
      <w:pPr>
        <w:pStyle w:val="Normal"/>
        <w:rPr>
          <w:rFonts w:ascii="Liberation Serif" w:hAnsi="Liberation Serif"/>
          <w:b/>
          <w:b/>
          <w:bCs/>
          <w:sz w:val="28"/>
          <w:szCs w:val="28"/>
        </w:rPr>
      </w:pPr>
      <w:r>
        <w:rPr>
          <w:b/>
          <w:bCs/>
          <w:sz w:val="28"/>
          <w:szCs w:val="28"/>
        </w:rPr>
      </w:r>
    </w:p>
    <w:p>
      <w:pPr>
        <w:pStyle w:val="Normal"/>
        <w:rPr>
          <w:rFonts w:ascii="Liberation Serif" w:hAnsi="Liberation Serif"/>
          <w:b/>
          <w:b/>
          <w:bCs/>
          <w:sz w:val="28"/>
          <w:szCs w:val="28"/>
        </w:rPr>
      </w:pPr>
      <w:r>
        <w:rPr>
          <w:b/>
          <w:bCs/>
          <w:sz w:val="28"/>
          <w:szCs w:val="28"/>
        </w:rPr>
      </w:r>
    </w:p>
    <w:p>
      <w:pPr>
        <w:pStyle w:val="Normal"/>
        <w:rPr>
          <w:rFonts w:ascii="Liberation Serif" w:hAnsi="Liberation Serif"/>
          <w:b/>
          <w:b/>
          <w:bCs/>
          <w:sz w:val="28"/>
          <w:szCs w:val="28"/>
        </w:rPr>
      </w:pPr>
      <w:r>
        <w:rPr>
          <w:b/>
          <w:bCs/>
          <w:sz w:val="28"/>
          <w:szCs w:val="28"/>
        </w:rPr>
      </w:r>
    </w:p>
    <w:p>
      <w:pPr>
        <w:pStyle w:val="Normal"/>
        <w:rPr>
          <w:rFonts w:ascii="Liberation Serif" w:hAnsi="Liberation Serif"/>
          <w:b/>
          <w:b/>
          <w:bCs/>
          <w:sz w:val="28"/>
          <w:szCs w:val="28"/>
        </w:rPr>
      </w:pPr>
      <w:r>
        <w:rPr>
          <w:b/>
          <w:bCs/>
          <w:sz w:val="28"/>
          <w:szCs w:val="28"/>
        </w:rPr>
      </w:r>
    </w:p>
    <w:p>
      <w:pPr>
        <w:pStyle w:val="Normal"/>
        <w:rPr>
          <w:rFonts w:ascii="Liberation Serif" w:hAnsi="Liberation Serif"/>
          <w:b/>
          <w:b/>
          <w:bCs/>
          <w:sz w:val="28"/>
          <w:szCs w:val="28"/>
        </w:rPr>
      </w:pPr>
      <w:r>
        <w:rPr>
          <w:b/>
          <w:bCs/>
          <w:sz w:val="28"/>
          <w:szCs w:val="28"/>
        </w:rPr>
      </w:r>
    </w:p>
    <w:p>
      <w:pPr>
        <w:pStyle w:val="Normal"/>
        <w:jc w:val="both"/>
        <w:rPr>
          <w:rFonts w:ascii="Liberation Serif" w:hAnsi="Liberation Serif"/>
        </w:rPr>
      </w:pPr>
      <w:r>
        <w:rPr>
          <w:b/>
          <w:bCs/>
          <w:sz w:val="28"/>
          <w:szCs w:val="28"/>
        </w:rPr>
        <w:t>Sonuçlar</w:t>
      </w:r>
    </w:p>
    <w:p>
      <w:pPr>
        <w:pStyle w:val="Normal"/>
        <w:rPr>
          <w:rFonts w:ascii="Liberation Serif" w:hAnsi="Liberation Serif"/>
        </w:rPr>
      </w:pPr>
      <w:r>
        <w:rPr/>
      </w:r>
    </w:p>
    <w:p>
      <w:pPr>
        <w:pStyle w:val="Normal"/>
        <w:rPr>
          <w:rFonts w:ascii="Liberation Serif" w:hAnsi="Liberation Serif"/>
        </w:rPr>
      </w:pPr>
      <w:r>
        <w:rPr/>
      </w:r>
    </w:p>
    <w:p>
      <w:pPr>
        <w:pStyle w:val="Normal"/>
        <w:jc w:val="center"/>
        <w:rPr>
          <w:rFonts w:ascii="Liberation Serif" w:hAnsi="Liberation Serif"/>
          <w:sz w:val="22"/>
          <w:szCs w:val="22"/>
        </w:rPr>
      </w:pPr>
      <w:r>
        <w:rPr>
          <w:sz w:val="22"/>
          <w:szCs w:val="22"/>
        </w:rPr>
      </w:r>
    </w:p>
    <w:p>
      <w:pPr>
        <w:pStyle w:val="Normal"/>
        <w:jc w:val="center"/>
        <w:rPr/>
      </w:pPr>
      <w:r>
        <w:rPr>
          <w:sz w:val="22"/>
          <w:szCs w:val="22"/>
        </w:rPr>
        <w:t>Tablo 2: Benchmark(#core vs veri buyuklugu) sonuclari(saniye)</w:t>
      </w:r>
    </w:p>
    <w:tbl>
      <w:tblPr>
        <w:tblW w:w="9972" w:type="dxa"/>
        <w:jc w:val="left"/>
        <w:tblInd w:w="0" w:type="dxa"/>
        <w:tblBorders>
          <w:top w:val="single" w:sz="6" w:space="0" w:color="000001"/>
          <w:bottom w:val="single" w:sz="6" w:space="0" w:color="000001"/>
          <w:insideH w:val="single" w:sz="6" w:space="0" w:color="000001"/>
        </w:tblBorders>
        <w:tblCellMar>
          <w:top w:w="0" w:type="dxa"/>
          <w:left w:w="0" w:type="dxa"/>
          <w:bottom w:w="0" w:type="dxa"/>
          <w:right w:w="0" w:type="dxa"/>
        </w:tblCellMar>
      </w:tblPr>
      <w:tblGrid>
        <w:gridCol w:w="1107"/>
        <w:gridCol w:w="1108"/>
        <w:gridCol w:w="1108"/>
        <w:gridCol w:w="1108"/>
        <w:gridCol w:w="1108"/>
        <w:gridCol w:w="1108"/>
        <w:gridCol w:w="1108"/>
        <w:gridCol w:w="1108"/>
        <w:gridCol w:w="1108"/>
      </w:tblGrid>
      <w:tr>
        <w:trPr/>
        <w:tc>
          <w:tcPr>
            <w:tcW w:w="1107"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b w:val="false"/>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bCs/>
                <w:i w:val="false"/>
                <w:iCs w:val="false"/>
                <w:strike w:val="false"/>
                <w:dstrike w:val="false"/>
                <w:outline w:val="false"/>
                <w:shadow w:val="false"/>
                <w:color w:val="000000"/>
                <w:sz w:val="22"/>
                <w:szCs w:val="22"/>
                <w:u w:val="none"/>
              </w:rPr>
              <w:t xml:space="preserve">1 </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bCs/>
                <w:i w:val="false"/>
                <w:iCs w:val="false"/>
                <w:strike w:val="false"/>
                <w:dstrike w:val="false"/>
                <w:outline w:val="false"/>
                <w:shadow w:val="false"/>
                <w:color w:val="000000"/>
                <w:sz w:val="22"/>
                <w:szCs w:val="22"/>
                <w:u w:val="none"/>
              </w:rPr>
              <w:t>2</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bCs/>
                <w:i w:val="false"/>
                <w:iCs w:val="false"/>
                <w:strike w:val="false"/>
                <w:dstrike w:val="false"/>
                <w:outline w:val="false"/>
                <w:shadow w:val="false"/>
                <w:color w:val="000000"/>
                <w:sz w:val="22"/>
                <w:szCs w:val="22"/>
                <w:u w:val="none"/>
              </w:rPr>
              <w:t>3</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bCs/>
                <w:i w:val="false"/>
                <w:iCs w:val="false"/>
                <w:strike w:val="false"/>
                <w:dstrike w:val="false"/>
                <w:outline w:val="false"/>
                <w:shadow w:val="false"/>
                <w:color w:val="000000"/>
                <w:sz w:val="22"/>
                <w:szCs w:val="22"/>
                <w:u w:val="none"/>
              </w:rPr>
              <w:t>4</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bCs/>
                <w:i w:val="false"/>
                <w:iCs w:val="false"/>
                <w:strike w:val="false"/>
                <w:dstrike w:val="false"/>
                <w:outline w:val="false"/>
                <w:shadow w:val="false"/>
                <w:color w:val="000000"/>
                <w:sz w:val="22"/>
                <w:szCs w:val="22"/>
                <w:u w:val="none"/>
              </w:rPr>
              <w:t>5</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bCs/>
                <w:i w:val="false"/>
                <w:iCs w:val="false"/>
                <w:strike w:val="false"/>
                <w:dstrike w:val="false"/>
                <w:outline w:val="false"/>
                <w:shadow w:val="false"/>
                <w:color w:val="000000"/>
                <w:sz w:val="22"/>
                <w:szCs w:val="22"/>
                <w:u w:val="none"/>
              </w:rPr>
              <w:t>6</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bCs/>
                <w:i w:val="false"/>
                <w:iCs w:val="false"/>
                <w:strike w:val="false"/>
                <w:dstrike w:val="false"/>
                <w:outline w:val="false"/>
                <w:shadow w:val="false"/>
                <w:color w:val="000000"/>
                <w:sz w:val="22"/>
                <w:szCs w:val="22"/>
                <w:u w:val="none"/>
              </w:rPr>
              <w:t>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bCs/>
                <w:i w:val="false"/>
                <w:iCs w:val="false"/>
                <w:strike w:val="false"/>
                <w:dstrike w:val="false"/>
                <w:outline w:val="false"/>
                <w:shadow w:val="false"/>
                <w:color w:val="000000"/>
                <w:sz w:val="22"/>
                <w:szCs w:val="22"/>
                <w:u w:val="none"/>
              </w:rPr>
              <w:t>8</w:t>
            </w:r>
          </w:p>
        </w:tc>
      </w:tr>
      <w:tr>
        <w:trPr/>
        <w:tc>
          <w:tcPr>
            <w:tcW w:w="1107" w:type="dxa"/>
            <w:tcBorders>
              <w:top w:val="single" w:sz="6" w:space="0" w:color="000001"/>
              <w:bottom w:val="single" w:sz="6" w:space="0" w:color="000001"/>
              <w:insideH w:val="single" w:sz="6" w:space="0" w:color="000001"/>
            </w:tcBorders>
            <w:shd w:fill="auto" w:val="clear"/>
          </w:tcPr>
          <w:p>
            <w:pPr>
              <w:pStyle w:val="TableContents"/>
              <w:jc w:val="center"/>
              <w:rPr/>
            </w:pPr>
            <w:r>
              <w:rPr>
                <w:b/>
                <w:bCs/>
                <w:i w:val="false"/>
                <w:iCs w:val="false"/>
                <w:strike w:val="false"/>
                <w:dstrike w:val="false"/>
                <w:outline w:val="false"/>
                <w:shadow w:val="false"/>
                <w:color w:val="000000"/>
                <w:sz w:val="22"/>
                <w:szCs w:val="22"/>
                <w:u w:val="none"/>
              </w:rPr>
              <w:t>1 Mb</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2.49</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2.52</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2.5</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2.49</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2.47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2.51</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2.48</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2.46</w:t>
            </w:r>
          </w:p>
        </w:tc>
      </w:tr>
      <w:tr>
        <w:trPr/>
        <w:tc>
          <w:tcPr>
            <w:tcW w:w="1107" w:type="dxa"/>
            <w:tcBorders>
              <w:top w:val="single" w:sz="6" w:space="0" w:color="000001"/>
              <w:bottom w:val="single" w:sz="6" w:space="0" w:color="000001"/>
              <w:insideH w:val="single" w:sz="6" w:space="0" w:color="000001"/>
            </w:tcBorders>
            <w:shd w:fill="auto" w:val="clear"/>
          </w:tcPr>
          <w:p>
            <w:pPr>
              <w:pStyle w:val="TableContents"/>
              <w:jc w:val="center"/>
              <w:rPr/>
            </w:pPr>
            <w:r>
              <w:rPr>
                <w:b/>
                <w:bCs/>
                <w:i w:val="false"/>
                <w:iCs w:val="false"/>
                <w:strike w:val="false"/>
                <w:dstrike w:val="false"/>
                <w:outline w:val="false"/>
                <w:shadow w:val="false"/>
                <w:color w:val="000000"/>
                <w:sz w:val="22"/>
                <w:szCs w:val="22"/>
                <w:u w:val="none"/>
              </w:rPr>
              <w:t>10 Mb</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7.98</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6.03</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4.98</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4.49</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4.42</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4.37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4.54</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4.53</w:t>
            </w:r>
          </w:p>
        </w:tc>
      </w:tr>
      <w:tr>
        <w:trPr/>
        <w:tc>
          <w:tcPr>
            <w:tcW w:w="1107" w:type="dxa"/>
            <w:tcBorders>
              <w:top w:val="single" w:sz="6" w:space="0" w:color="000001"/>
              <w:bottom w:val="single" w:sz="6" w:space="0" w:color="000001"/>
              <w:insideH w:val="single" w:sz="6" w:space="0" w:color="000001"/>
            </w:tcBorders>
            <w:shd w:fill="auto" w:val="clear"/>
          </w:tcPr>
          <w:p>
            <w:pPr>
              <w:pStyle w:val="TableContents"/>
              <w:jc w:val="center"/>
              <w:rPr/>
            </w:pPr>
            <w:r>
              <w:rPr>
                <w:b/>
                <w:bCs/>
                <w:i w:val="false"/>
                <w:iCs w:val="false"/>
                <w:strike w:val="false"/>
                <w:dstrike w:val="false"/>
                <w:outline w:val="false"/>
                <w:shadow w:val="false"/>
                <w:color w:val="000000"/>
                <w:sz w:val="22"/>
                <w:szCs w:val="22"/>
                <w:u w:val="none"/>
              </w:rPr>
              <w:t>100 Mb</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55.6</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30.17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21.5</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17.84</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15.17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12.99</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12.57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11.23</w:t>
            </w:r>
          </w:p>
        </w:tc>
      </w:tr>
      <w:tr>
        <w:trPr/>
        <w:tc>
          <w:tcPr>
            <w:tcW w:w="1107" w:type="dxa"/>
            <w:tcBorders>
              <w:top w:val="single" w:sz="6" w:space="0" w:color="000001"/>
              <w:bottom w:val="single" w:sz="6" w:space="0" w:color="000001"/>
              <w:insideH w:val="single" w:sz="6" w:space="0" w:color="000001"/>
            </w:tcBorders>
            <w:shd w:fill="auto" w:val="clear"/>
          </w:tcPr>
          <w:p>
            <w:pPr>
              <w:pStyle w:val="TableContents"/>
              <w:jc w:val="center"/>
              <w:rPr/>
            </w:pPr>
            <w:r>
              <w:rPr>
                <w:b/>
                <w:bCs/>
                <w:i w:val="false"/>
                <w:iCs w:val="false"/>
                <w:strike w:val="false"/>
                <w:dstrike w:val="false"/>
                <w:outline w:val="false"/>
                <w:shadow w:val="false"/>
                <w:color w:val="000000"/>
                <w:sz w:val="22"/>
                <w:szCs w:val="22"/>
                <w:u w:val="none"/>
              </w:rPr>
              <w:t>1k Mb</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446.68</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247.61</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188.86</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137.69</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139.61</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140.37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132.16</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89.28</w:t>
            </w:r>
          </w:p>
        </w:tc>
      </w:tr>
      <w:tr>
        <w:trPr/>
        <w:tc>
          <w:tcPr>
            <w:tcW w:w="1107" w:type="dxa"/>
            <w:tcBorders>
              <w:top w:val="single" w:sz="6" w:space="0" w:color="000001"/>
              <w:bottom w:val="single" w:sz="6" w:space="0" w:color="000001"/>
              <w:insideH w:val="single" w:sz="6" w:space="0" w:color="000001"/>
            </w:tcBorders>
            <w:shd w:fill="auto" w:val="clear"/>
          </w:tcPr>
          <w:p>
            <w:pPr>
              <w:pStyle w:val="TableContents"/>
              <w:jc w:val="center"/>
              <w:rPr/>
            </w:pPr>
            <w:r>
              <w:rPr>
                <w:b/>
                <w:bCs/>
                <w:i w:val="false"/>
                <w:iCs w:val="false"/>
                <w:strike w:val="false"/>
                <w:dstrike w:val="false"/>
                <w:outline w:val="false"/>
                <w:shadow w:val="false"/>
                <w:color w:val="000000"/>
                <w:sz w:val="22"/>
                <w:szCs w:val="22"/>
                <w:u w:val="none"/>
              </w:rPr>
              <w:t>10k Mb</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4426.33</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2293.38</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1538.47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1225.01</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1073.47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891.45</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819.45</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pPr>
            <w:r>
              <w:rPr>
                <w:b w:val="false"/>
                <w:bCs w:val="false"/>
                <w:i w:val="false"/>
                <w:iCs w:val="false"/>
                <w:strike w:val="false"/>
                <w:dstrike w:val="false"/>
                <w:outline w:val="false"/>
                <w:shadow w:val="false"/>
                <w:color w:val="000000"/>
                <w:sz w:val="22"/>
                <w:szCs w:val="22"/>
                <w:u w:val="none"/>
              </w:rPr>
              <w:t>728.79</w:t>
            </w:r>
          </w:p>
        </w:tc>
      </w:tr>
    </w:tbl>
    <w:p>
      <w:pPr>
        <w:pStyle w:val="Normal"/>
        <w:jc w:val="center"/>
        <w:rPr>
          <w:rFonts w:ascii="Liberation Serif" w:hAnsi="Liberation Serif"/>
          <w:sz w:val="22"/>
          <w:szCs w:val="22"/>
        </w:rPr>
      </w:pPr>
      <w:r>
        <w:rPr>
          <w:sz w:val="22"/>
          <w:szCs w:val="22"/>
        </w:rPr>
      </w:r>
    </w:p>
    <w:p>
      <w:pPr>
        <w:pStyle w:val="Normal"/>
        <w:jc w:val="both"/>
        <w:rPr>
          <w:rFonts w:ascii="Liberation Serif" w:hAnsi="Liberation Serif"/>
        </w:rPr>
      </w:pPr>
      <w:r>
        <w:rPr/>
      </w:r>
    </w:p>
    <w:p>
      <w:pPr>
        <w:pStyle w:val="Normal"/>
        <w:jc w:val="both"/>
        <w:rPr>
          <w:rFonts w:ascii="Liberation Serif" w:hAnsi="Liberation Serif"/>
        </w:rPr>
      </w:pPr>
      <w:r>
        <w:rPr/>
        <w:t xml:space="preserve">Benchmark sonuçları Tablo 2’de verilmiştir.  </w:t>
      </w:r>
      <w:r>
        <w:rPr/>
        <w:t>Bu verilerle Figure 6 ve Figure 7 de görselleştirilmiştir. Figure 7 ‘de görülebileceği gibi küçük verilerde kazanç sağlanamazken veri büyüdükçe ciddi kazançlar elde edilmiştir.</w:t>
      </w:r>
    </w:p>
    <w:p>
      <w:pPr>
        <w:pStyle w:val="Normal"/>
        <w:jc w:val="both"/>
        <w:rPr>
          <w:rFonts w:ascii="Liberation Serif" w:hAnsi="Liberation Serif"/>
        </w:rPr>
      </w:pPr>
      <w:r>
        <w:rPr/>
      </w:r>
    </w:p>
    <w:p>
      <w:pPr>
        <w:pStyle w:val="Normal"/>
        <w:jc w:val="both"/>
        <w:rPr>
          <w:rFonts w:ascii="Liberation Serif" w:hAnsi="Liberation Serif"/>
        </w:rPr>
      </w:pPr>
      <w:r>
        <w:rPr/>
        <w:t>Küçük verilerde Spark’ın verimsiz olmasının sebebi Spark’ın sahip olduğu overhead diğer araçlara göre daha fazladır. Veri küçük olduğunda overhead normal çalışma süresinin önüne geçeceğinden negatif performans olarak etki gözlenir. Veri büyüdüğünde overhead oransansal olarak çalışma süresine göre küçük kalacağından yoksayılabilir, bu durumda Spark’ın avantajları görülebilir.</w:t>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drawing>
          <wp:anchor behindDoc="0" distT="0" distB="0" distL="0" distR="0" simplePos="0" locked="0" layoutInCell="1" allowOverlap="1" relativeHeight="5">
            <wp:simplePos x="0" y="0"/>
            <wp:positionH relativeFrom="column">
              <wp:posOffset>623570</wp:posOffset>
            </wp:positionH>
            <wp:positionV relativeFrom="paragraph">
              <wp:posOffset>14605</wp:posOffset>
            </wp:positionV>
            <wp:extent cx="4933950" cy="4458335"/>
            <wp:effectExtent l="0" t="0" r="0" b="0"/>
            <wp:wrapSquare wrapText="largest"/>
            <wp:docPr id="7"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2" descr=""/>
                    <pic:cNvPicPr>
                      <a:picLocks noChangeAspect="1" noChangeArrowheads="1"/>
                    </pic:cNvPicPr>
                  </pic:nvPicPr>
                  <pic:blipFill>
                    <a:blip r:embed="rId9"/>
                    <a:srcRect l="15611" t="15450" r="11439" b="14136"/>
                    <a:stretch>
                      <a:fillRect/>
                    </a:stretch>
                  </pic:blipFill>
                  <pic:spPr bwMode="auto">
                    <a:xfrm>
                      <a:off x="0" y="0"/>
                      <a:ext cx="4933950" cy="4458335"/>
                    </a:xfrm>
                    <a:prstGeom prst="rect">
                      <a:avLst/>
                    </a:prstGeom>
                  </pic:spPr>
                </pic:pic>
              </a:graphicData>
            </a:graphic>
          </wp:anchor>
        </w:drawing>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center"/>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center"/>
        <w:rPr>
          <w:rFonts w:ascii="Liberation Serif" w:hAnsi="Liberation Serif"/>
        </w:rPr>
      </w:pPr>
      <w:bookmarkStart w:id="1" w:name="__DdeLink__437_543506905"/>
      <w:r>
        <w:rPr>
          <w:sz w:val="20"/>
          <w:szCs w:val="20"/>
        </w:rPr>
        <w:t xml:space="preserve">Figure </w:t>
      </w:r>
      <w:r>
        <w:rPr>
          <w:sz w:val="20"/>
          <w:szCs w:val="20"/>
        </w:rPr>
        <w:t>6</w:t>
      </w:r>
      <w:r>
        <w:rPr>
          <w:sz w:val="20"/>
          <w:szCs w:val="20"/>
        </w:rPr>
        <w:t xml:space="preserve"> :</w:t>
      </w:r>
      <w:r>
        <w:rPr>
          <w:b w:val="false"/>
          <w:bCs w:val="false"/>
          <w:sz w:val="20"/>
          <w:szCs w:val="20"/>
        </w:rPr>
        <w:t xml:space="preserve"> </w:t>
      </w:r>
      <w:r>
        <w:rPr>
          <w:b w:val="false"/>
          <w:bCs w:val="false"/>
          <w:sz w:val="20"/>
          <w:szCs w:val="20"/>
        </w:rPr>
        <w:t>Benchmark Sonuçları</w:t>
      </w:r>
      <w:bookmarkEnd w:id="1"/>
    </w:p>
    <w:p>
      <w:pPr>
        <w:pStyle w:val="Normal"/>
        <w:jc w:val="center"/>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drawing>
          <wp:anchor behindDoc="0" distT="0" distB="0" distL="0" distR="0" simplePos="0" locked="0" layoutInCell="1" allowOverlap="1" relativeHeight="4">
            <wp:simplePos x="0" y="0"/>
            <wp:positionH relativeFrom="column">
              <wp:posOffset>851535</wp:posOffset>
            </wp:positionH>
            <wp:positionV relativeFrom="paragraph">
              <wp:posOffset>11430</wp:posOffset>
            </wp:positionV>
            <wp:extent cx="4639310" cy="4610100"/>
            <wp:effectExtent l="0" t="0" r="0" b="0"/>
            <wp:wrapSquare wrapText="largest"/>
            <wp:docPr id="8"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3" descr=""/>
                    <pic:cNvPicPr>
                      <a:picLocks noChangeAspect="1" noChangeArrowheads="1"/>
                    </pic:cNvPicPr>
                  </pic:nvPicPr>
                  <pic:blipFill>
                    <a:blip r:embed="rId10"/>
                    <a:srcRect l="16977" t="14960" r="11723" b="12229"/>
                    <a:stretch>
                      <a:fillRect/>
                    </a:stretch>
                  </pic:blipFill>
                  <pic:spPr bwMode="auto">
                    <a:xfrm>
                      <a:off x="0" y="0"/>
                      <a:ext cx="4639310" cy="4610100"/>
                    </a:xfrm>
                    <a:prstGeom prst="rect">
                      <a:avLst/>
                    </a:prstGeom>
                  </pic:spPr>
                </pic:pic>
              </a:graphicData>
            </a:graphic>
          </wp:anchor>
        </w:drawing>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center"/>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center"/>
        <w:rPr>
          <w:rFonts w:ascii="Liberation Serif" w:hAnsi="Liberation Serif"/>
        </w:rPr>
      </w:pPr>
      <w:r>
        <w:rPr>
          <w:sz w:val="20"/>
          <w:szCs w:val="20"/>
        </w:rPr>
        <w:t xml:space="preserve">Figure </w:t>
      </w:r>
      <w:r>
        <w:rPr>
          <w:sz w:val="20"/>
          <w:szCs w:val="20"/>
        </w:rPr>
        <w:t>7</w:t>
      </w:r>
      <w:r>
        <w:rPr>
          <w:sz w:val="20"/>
          <w:szCs w:val="20"/>
        </w:rPr>
        <w:t xml:space="preserve"> :</w:t>
      </w:r>
      <w:r>
        <w:rPr>
          <w:b w:val="false"/>
          <w:bCs w:val="false"/>
          <w:sz w:val="20"/>
          <w:szCs w:val="20"/>
        </w:rPr>
        <w:t xml:space="preserve"> </w:t>
      </w:r>
      <w:r>
        <w:rPr>
          <w:b w:val="false"/>
          <w:bCs w:val="false"/>
          <w:sz w:val="20"/>
          <w:szCs w:val="20"/>
        </w:rPr>
        <w:t>Benchmark Sonuçları (Logaritmik)</w:t>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pPr>
      <w:r>
        <w:rPr/>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Lohit Devanagari"/>
        <w:kern w:val="2"/>
        <w:sz w:val="20"/>
        <w:szCs w:val="24"/>
        <w:lang w:val="en-US" w:eastAsia="zh-CN" w:bidi="hi-IN"/>
      </w:rPr>
    </w:rPrDefault>
    <w:pPrDefault>
      <w:pPr/>
    </w:pPrDefault>
  </w:docDefaults>
  <w:style w:type="paragraph" w:styleId="Normal">
    <w:name w:val="Normal"/>
    <w:qFormat/>
    <w:pPr>
      <w:widowControl/>
      <w:bidi w:val="0"/>
      <w:jc w:val="left"/>
    </w:pPr>
    <w:rPr>
      <w:rFonts w:ascii="Liberation Serif" w:hAnsi="Liberation Serif" w:eastAsia="Noto Sans CJK SC Regular" w:cs="Lohit Devanagari"/>
      <w:color w:val="00000A"/>
      <w:kern w:val="2"/>
      <w:sz w:val="24"/>
      <w:szCs w:val="24"/>
      <w:lang w:val="en-US" w:eastAsia="zh-CN" w:bidi="hi-IN"/>
    </w:rPr>
  </w:style>
  <w:style w:type="character" w:styleId="Emphasis">
    <w:name w:val="Emphasis"/>
    <w:qFormat/>
    <w:rPr>
      <w:i/>
      <w:iCs/>
    </w:rPr>
  </w:style>
  <w:style w:type="character" w:styleId="Quotation">
    <w:name w:val="Quotation"/>
    <w:qFormat/>
    <w:rPr>
      <w:i/>
      <w:iCs/>
    </w:rPr>
  </w:style>
  <w:style w:type="character" w:styleId="InternetLink">
    <w:name w:val="Internet Link"/>
    <w:rPr>
      <w:color w:val="000080"/>
      <w:u w:val="single"/>
      <w:lang w:val="zxx" w:eastAsia="zxx" w:bidi="zxx"/>
    </w:rPr>
  </w:style>
  <w:style w:type="character" w:styleId="NumberingSymbols">
    <w:name w:val="Numbering Symbols"/>
    <w:qFormat/>
    <w:rPr/>
  </w:style>
  <w:style w:type="character" w:styleId="ListLabel1">
    <w:name w:val="ListLabel 1"/>
    <w:qFormat/>
    <w:rPr/>
  </w:style>
  <w:style w:type="character" w:styleId="ListLabel2">
    <w:name w:val="ListLabel 2"/>
    <w:qFormat/>
    <w:rPr/>
  </w:style>
  <w:style w:type="character" w:styleId="ListLabel3">
    <w:name w:val="ListLabel 3"/>
    <w:qFormat/>
    <w:rPr/>
  </w:style>
  <w:style w:type="character" w:styleId="ListLabel4">
    <w:name w:val="ListLabel 4"/>
    <w:qFormat/>
    <w:rPr>
      <w:rFonts w:ascii="Liberation Serif" w:hAnsi="Liberation Serif"/>
    </w:rPr>
  </w:style>
  <w:style w:type="character" w:styleId="ListLabel5">
    <w:name w:val="ListLabel 5"/>
    <w:qFormat/>
    <w:rPr/>
  </w:style>
  <w:style w:type="paragraph" w:styleId="Heading">
    <w:name w:val="Heading"/>
    <w:basedOn w:val="Normal"/>
    <w:next w:val="TextBody"/>
    <w:qFormat/>
    <w:pPr>
      <w:keepNext w:val="true"/>
      <w:spacing w:before="240" w:after="120"/>
    </w:pPr>
    <w:rPr>
      <w:rFonts w:ascii="Liberation Sans" w:hAnsi="Liberation Sans" w:eastAsia="Noto Sans CJK SC Regular"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lperentahta/Mllib-Linear-Regression-Performance"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616</TotalTime>
  <Application>LibreOffice/6.0.3.2$Linux_X86_64 LibreOffice_project/00m0$Build-2</Application>
  <Pages>8</Pages>
  <Words>543</Words>
  <Characters>3343</Characters>
  <CharactersWithSpaces>3836</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2019-02-06T16:30:45Z</dcterms:created>
  <dc:creator/>
  <dc:description/>
  <dc:language>en-US</dc:language>
  <cp:lastModifiedBy/>
  <dcterms:modified xsi:type="dcterms:W3CDTF">2019-02-12T12:55:47Z</dcterms:modified>
  <cp:revision>13</cp:revision>
  <dc:subject/>
  <dc:title/>
</cp:coreProperties>
</file>