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6DF" w:rsidRPr="00506294" w:rsidRDefault="005A71C1" w:rsidP="0001508A">
      <w:pPr>
        <w:pStyle w:val="Heading1"/>
        <w:jc w:val="center"/>
        <w:rPr>
          <w:color w:val="auto"/>
          <w:lang w:val="tr-TR"/>
        </w:rPr>
      </w:pPr>
      <w:r w:rsidRPr="00506294">
        <w:rPr>
          <w:color w:val="auto"/>
          <w:lang w:val="tr-TR"/>
        </w:rPr>
        <w:t>Evrişimsel Sinir Ağı Kullanarak Trend Tahmini</w:t>
      </w:r>
    </w:p>
    <w:p w:rsidR="00506294" w:rsidRPr="00506294" w:rsidRDefault="00506294" w:rsidP="0001508A">
      <w:pPr>
        <w:jc w:val="center"/>
        <w:rPr>
          <w:lang w:val="tr-TR"/>
        </w:rPr>
      </w:pPr>
      <w:r w:rsidRPr="00506294">
        <w:rPr>
          <w:lang w:val="tr-TR"/>
        </w:rPr>
        <w:t>Uğur Güdelek, Arda Bölük, Murat Özbayoğlu</w:t>
      </w:r>
    </w:p>
    <w:p w:rsidR="00506294" w:rsidRPr="00506294" w:rsidRDefault="00506294" w:rsidP="0001508A">
      <w:pPr>
        <w:jc w:val="both"/>
        <w:rPr>
          <w:lang w:val="tr-TR"/>
        </w:rPr>
      </w:pPr>
    </w:p>
    <w:p w:rsidR="00512F6A" w:rsidRPr="00506294" w:rsidRDefault="00FA0745" w:rsidP="0001508A">
      <w:pPr>
        <w:pStyle w:val="Heading2"/>
        <w:numPr>
          <w:ilvl w:val="0"/>
          <w:numId w:val="3"/>
        </w:numPr>
        <w:jc w:val="both"/>
        <w:rPr>
          <w:color w:val="auto"/>
          <w:lang w:val="tr-TR"/>
        </w:rPr>
      </w:pPr>
      <w:r w:rsidRPr="00506294">
        <w:rPr>
          <w:color w:val="auto"/>
          <w:lang w:val="tr-TR"/>
        </w:rPr>
        <w:t>Özet</w:t>
      </w:r>
    </w:p>
    <w:p w:rsidR="00A07479" w:rsidRPr="00506294" w:rsidRDefault="00FA0745" w:rsidP="0001508A">
      <w:pPr>
        <w:jc w:val="both"/>
        <w:rPr>
          <w:lang w:val="tr-TR"/>
        </w:rPr>
      </w:pPr>
      <w:r w:rsidRPr="00506294">
        <w:rPr>
          <w:lang w:val="tr-TR"/>
        </w:rPr>
        <w:t xml:space="preserve">Günümüzde finans alanında </w:t>
      </w:r>
      <w:r w:rsidR="007B383C" w:rsidRPr="00506294">
        <w:rPr>
          <w:lang w:val="tr-TR"/>
        </w:rPr>
        <w:t>birçok</w:t>
      </w:r>
      <w:r w:rsidRPr="00506294">
        <w:rPr>
          <w:lang w:val="tr-TR"/>
        </w:rPr>
        <w:t xml:space="preserve"> çalışma yapılmakta </w:t>
      </w:r>
      <w:r w:rsidR="00A07479" w:rsidRPr="00506294">
        <w:rPr>
          <w:lang w:val="tr-TR"/>
        </w:rPr>
        <w:t xml:space="preserve">ve bunların başında hisse senedinin gelecek bir zamandaki fiyatının ne olacağı gelmektedir. Fiyatın miktarının yanı sıra, artış ya da azalış olacağının tahmini </w:t>
      </w:r>
      <w:r w:rsidRPr="00506294">
        <w:rPr>
          <w:lang w:val="tr-TR"/>
        </w:rPr>
        <w:t>yani kısaca trendin</w:t>
      </w:r>
      <w:r w:rsidR="00A07479" w:rsidRPr="00506294">
        <w:rPr>
          <w:lang w:val="tr-TR"/>
        </w:rPr>
        <w:t xml:space="preserve"> tahmini de oldukça önem arz etmektedir</w:t>
      </w:r>
      <w:r w:rsidRPr="00506294">
        <w:rPr>
          <w:lang w:val="tr-TR"/>
        </w:rPr>
        <w:t xml:space="preserve">. Bu </w:t>
      </w:r>
      <w:r w:rsidR="007B383C" w:rsidRPr="00506294">
        <w:rPr>
          <w:lang w:val="tr-TR"/>
        </w:rPr>
        <w:t>projede evrişimsel</w:t>
      </w:r>
      <w:r w:rsidR="00512F6A" w:rsidRPr="00506294">
        <w:rPr>
          <w:lang w:val="tr-TR"/>
        </w:rPr>
        <w:t xml:space="preserve"> sinir ağı kullanarak trend tespiti yapılmaya çalışıldı.</w:t>
      </w:r>
    </w:p>
    <w:p w:rsidR="00A07479" w:rsidRPr="00506294" w:rsidRDefault="00A07479" w:rsidP="0001508A">
      <w:pPr>
        <w:pStyle w:val="Heading2"/>
        <w:numPr>
          <w:ilvl w:val="0"/>
          <w:numId w:val="3"/>
        </w:numPr>
        <w:jc w:val="both"/>
        <w:rPr>
          <w:color w:val="auto"/>
          <w:lang w:val="tr-TR"/>
        </w:rPr>
      </w:pPr>
      <w:r w:rsidRPr="00506294">
        <w:rPr>
          <w:color w:val="auto"/>
          <w:lang w:val="tr-TR"/>
        </w:rPr>
        <w:t>Giriş</w:t>
      </w:r>
    </w:p>
    <w:p w:rsidR="00A07479" w:rsidRPr="00506294" w:rsidRDefault="00A07479" w:rsidP="0001508A">
      <w:pPr>
        <w:jc w:val="both"/>
        <w:rPr>
          <w:lang w:val="tr-TR"/>
        </w:rPr>
      </w:pPr>
      <w:r w:rsidRPr="00506294">
        <w:rPr>
          <w:lang w:val="tr-TR"/>
        </w:rPr>
        <w:t xml:space="preserve">Market üzerinde tahmin yapmak oldukça zor bir problem olarak görülür. Bunun sebebi marketteki belirsizliklerin oldukça çok olmasıdır. Market fiyatlarını, politika, insanların </w:t>
      </w:r>
      <w:r w:rsidR="00FD3E25" w:rsidRPr="00506294">
        <w:rPr>
          <w:lang w:val="tr-TR"/>
        </w:rPr>
        <w:t>şirket üzerindeki görüşleri, ülkenin genel durumu gibi faktörler etkilemektedir. Bilimsel araştırmalara göre, market fiyatları rastgeleden daha çok çok fazla değişkeni olan linear olmayan bir model olarak ele alınabilir.</w:t>
      </w:r>
    </w:p>
    <w:p w:rsidR="00FD3E25" w:rsidRPr="00506294" w:rsidRDefault="00FD3E25" w:rsidP="0001508A">
      <w:pPr>
        <w:pStyle w:val="Heading2"/>
        <w:numPr>
          <w:ilvl w:val="0"/>
          <w:numId w:val="3"/>
        </w:numPr>
        <w:jc w:val="both"/>
        <w:rPr>
          <w:color w:val="auto"/>
          <w:lang w:val="tr-TR"/>
        </w:rPr>
      </w:pPr>
      <w:r w:rsidRPr="00506294">
        <w:rPr>
          <w:color w:val="auto"/>
          <w:lang w:val="tr-TR"/>
        </w:rPr>
        <w:t>Araştırmalar</w:t>
      </w:r>
    </w:p>
    <w:p w:rsidR="00FA0745" w:rsidRPr="00506294" w:rsidRDefault="00FC6709" w:rsidP="0001508A">
      <w:pPr>
        <w:jc w:val="both"/>
        <w:rPr>
          <w:lang w:val="tr-TR"/>
        </w:rPr>
      </w:pPr>
      <w:r w:rsidRPr="00506294">
        <w:rPr>
          <w:lang w:val="tr-TR"/>
        </w:rPr>
        <w:t>Bu çalışmada alışılm</w:t>
      </w:r>
      <w:r w:rsidR="00506294" w:rsidRPr="00506294">
        <w:rPr>
          <w:lang w:val="tr-TR"/>
        </w:rPr>
        <w:t>adık bir yaklaşım uygulanıyor f</w:t>
      </w:r>
      <w:r w:rsidRPr="00506294">
        <w:rPr>
          <w:lang w:val="tr-TR"/>
        </w:rPr>
        <w:t xml:space="preserve">akat makine öğrenmesi teknikleriyle trend tahmini bir ilk değil. Örneğin, Choudhry </w:t>
      </w:r>
      <w:bookmarkStart w:id="0" w:name="_GoBack"/>
      <w:r w:rsidRPr="00506294">
        <w:rPr>
          <w:lang w:val="tr-TR"/>
        </w:rPr>
        <w:t xml:space="preserve">[1] </w:t>
      </w:r>
      <w:bookmarkEnd w:id="0"/>
      <w:r w:rsidRPr="00506294">
        <w:rPr>
          <w:lang w:val="tr-TR"/>
        </w:rPr>
        <w:t>genetik algoritma ile teknik anal</w:t>
      </w:r>
      <w:r w:rsidR="00506294" w:rsidRPr="00506294">
        <w:rPr>
          <w:lang w:val="tr-TR"/>
        </w:rPr>
        <w:t>iz verilerinin</w:t>
      </w:r>
      <w:r w:rsidRPr="00506294">
        <w:rPr>
          <w:lang w:val="tr-TR"/>
        </w:rPr>
        <w:t xml:space="preserve"> bir kısmını seçip vektör destek makineleri ile trend tahmini yapmıştır.</w:t>
      </w:r>
      <w:r w:rsidR="00506294" w:rsidRPr="00506294">
        <w:rPr>
          <w:lang w:val="tr-TR"/>
        </w:rPr>
        <w:t xml:space="preserve"> </w:t>
      </w:r>
      <w:r w:rsidRPr="00506294">
        <w:rPr>
          <w:lang w:val="tr-TR"/>
        </w:rPr>
        <w:t xml:space="preserve"> </w:t>
      </w:r>
      <w:r w:rsidR="00506294" w:rsidRPr="00506294">
        <w:rPr>
          <w:lang w:val="tr-TR"/>
        </w:rPr>
        <w:t>Choudhry iki sınıflı modeli yani artış ve azalış test etmiştir. Fakat, bu çalışmada 3 sınıf model araştırılmış olup öbekleme ile teknik analiz verileri seçilmiştir. Tsai [2] yapay sinir ağı ile karar ağaçlarını birleştirerek ikisinin ayrı ayrı verdiği başarımı arttırmak istemiştir. Tsai de Choudhry gibi 2 sınıflı yapı kullanmıştır. Fakat, teknik analiz verilerinin ve verinin kendisinin harmanlanıp resim gibi bir araya getirilip evrişimsel sinir ağı ile modellenmesi oldukça farklı ve yenilikçi bir yaklaşımdır.</w:t>
      </w:r>
    </w:p>
    <w:p w:rsidR="00FD3E25" w:rsidRPr="00506294" w:rsidRDefault="00FD3E25" w:rsidP="0001508A">
      <w:pPr>
        <w:pStyle w:val="Heading2"/>
        <w:numPr>
          <w:ilvl w:val="0"/>
          <w:numId w:val="3"/>
        </w:numPr>
        <w:jc w:val="both"/>
        <w:rPr>
          <w:color w:val="auto"/>
          <w:lang w:val="tr-TR"/>
        </w:rPr>
      </w:pPr>
      <w:r w:rsidRPr="00506294">
        <w:rPr>
          <w:color w:val="auto"/>
          <w:lang w:val="tr-TR"/>
        </w:rPr>
        <w:t>Teknik Analiz</w:t>
      </w:r>
    </w:p>
    <w:p w:rsidR="00FA0745" w:rsidRPr="00506294" w:rsidRDefault="00FA0745" w:rsidP="00A73152">
      <w:pPr>
        <w:pStyle w:val="Heading3"/>
        <w:numPr>
          <w:ilvl w:val="1"/>
          <w:numId w:val="3"/>
        </w:numPr>
        <w:jc w:val="both"/>
        <w:rPr>
          <w:color w:val="auto"/>
          <w:lang w:val="tr-TR"/>
        </w:rPr>
      </w:pPr>
      <w:r w:rsidRPr="00506294">
        <w:rPr>
          <w:color w:val="auto"/>
          <w:lang w:val="tr-TR"/>
        </w:rPr>
        <w:t>Ver</w:t>
      </w:r>
      <w:r w:rsidR="00EC5F78" w:rsidRPr="00506294">
        <w:rPr>
          <w:color w:val="auto"/>
          <w:lang w:val="tr-TR"/>
        </w:rPr>
        <w:t>i</w:t>
      </w:r>
    </w:p>
    <w:p w:rsidR="00FA0745" w:rsidRPr="00506294" w:rsidRDefault="00512F6A" w:rsidP="00A73152">
      <w:pPr>
        <w:jc w:val="both"/>
        <w:rPr>
          <w:lang w:val="tr-TR"/>
        </w:rPr>
      </w:pPr>
      <w:r w:rsidRPr="00506294">
        <w:rPr>
          <w:lang w:val="tr-TR"/>
        </w:rPr>
        <w:t xml:space="preserve">Veri </w:t>
      </w:r>
      <w:r w:rsidR="007B383C" w:rsidRPr="00506294">
        <w:rPr>
          <w:lang w:val="tr-TR"/>
        </w:rPr>
        <w:t>olarak Amerikan</w:t>
      </w:r>
      <w:r w:rsidR="00FA0745" w:rsidRPr="00506294">
        <w:rPr>
          <w:lang w:val="tr-TR"/>
        </w:rPr>
        <w:t xml:space="preserve"> borsasında işlem gören </w:t>
      </w:r>
      <w:r w:rsidR="00506294" w:rsidRPr="00506294">
        <w:rPr>
          <w:lang w:val="tr-TR"/>
        </w:rPr>
        <w:t>17</w:t>
      </w:r>
      <w:r w:rsidRPr="00506294">
        <w:rPr>
          <w:lang w:val="tr-TR"/>
        </w:rPr>
        <w:t xml:space="preserve"> ad</w:t>
      </w:r>
      <w:r w:rsidR="00506294" w:rsidRPr="00506294">
        <w:rPr>
          <w:lang w:val="tr-TR"/>
        </w:rPr>
        <w:t>et yatırım fonunun 2000 ile 2016</w:t>
      </w:r>
      <w:r w:rsidRPr="00506294">
        <w:rPr>
          <w:lang w:val="tr-TR"/>
        </w:rPr>
        <w:t xml:space="preserve"> arasındaki verileri kullanıldı. </w:t>
      </w:r>
      <w:r w:rsidR="00FA0745" w:rsidRPr="00506294">
        <w:rPr>
          <w:lang w:val="tr-TR"/>
        </w:rPr>
        <w:t xml:space="preserve">Yatırım fonu kullanılmasının sebebi bu fonların çok fazla hisse senedinden oluşması ve dolayısıyla küçük etkilerden etkilenmiyor olmasıdır. </w:t>
      </w:r>
      <w:r w:rsidR="00EC5F78" w:rsidRPr="00506294">
        <w:rPr>
          <w:lang w:val="tr-TR"/>
        </w:rPr>
        <w:t>XLF, XLU, XLI, SPY, XLP, EWG, XLB, XL</w:t>
      </w:r>
      <w:r w:rsidR="00506294" w:rsidRPr="00506294">
        <w:rPr>
          <w:lang w:val="tr-TR"/>
        </w:rPr>
        <w:t>K, XLV, ,</w:t>
      </w:r>
      <w:r w:rsidR="00EC5F78" w:rsidRPr="00506294">
        <w:rPr>
          <w:lang w:val="tr-TR"/>
        </w:rPr>
        <w:t xml:space="preserve"> EWH, EWC, XLY, EWW, </w:t>
      </w:r>
      <w:r w:rsidR="00506294" w:rsidRPr="00506294">
        <w:rPr>
          <w:lang w:val="tr-TR"/>
        </w:rPr>
        <w:t>DIA, XLE, EWA, EWJ kullanılan 17</w:t>
      </w:r>
      <w:r w:rsidR="00EC5F78" w:rsidRPr="00506294">
        <w:rPr>
          <w:lang w:val="tr-TR"/>
        </w:rPr>
        <w:t xml:space="preserve"> yatırım fonunun kısaltmasıdır.</w:t>
      </w:r>
    </w:p>
    <w:p w:rsidR="00FA0745" w:rsidRPr="00506294" w:rsidRDefault="007B383C" w:rsidP="00A73152">
      <w:pPr>
        <w:pStyle w:val="Heading3"/>
        <w:numPr>
          <w:ilvl w:val="1"/>
          <w:numId w:val="3"/>
        </w:numPr>
        <w:jc w:val="both"/>
        <w:rPr>
          <w:color w:val="auto"/>
          <w:lang w:val="tr-TR"/>
        </w:rPr>
      </w:pPr>
      <w:r w:rsidRPr="00506294">
        <w:rPr>
          <w:color w:val="auto"/>
          <w:lang w:val="tr-TR"/>
        </w:rPr>
        <w:t>İndikatörler</w:t>
      </w:r>
      <w:r w:rsidR="00FA0745" w:rsidRPr="00506294">
        <w:rPr>
          <w:color w:val="auto"/>
          <w:lang w:val="tr-TR"/>
        </w:rPr>
        <w:t xml:space="preserve"> ve </w:t>
      </w:r>
      <w:r w:rsidR="00EC5F78" w:rsidRPr="00506294">
        <w:rPr>
          <w:color w:val="auto"/>
          <w:lang w:val="tr-TR"/>
        </w:rPr>
        <w:t>Öznitelikler</w:t>
      </w:r>
    </w:p>
    <w:p w:rsidR="00512F6A" w:rsidRDefault="00EC5F78" w:rsidP="00A73152">
      <w:pPr>
        <w:jc w:val="both"/>
        <w:rPr>
          <w:lang w:val="tr-TR"/>
        </w:rPr>
      </w:pPr>
      <w:r w:rsidRPr="00506294">
        <w:rPr>
          <w:lang w:val="tr-TR"/>
        </w:rPr>
        <w:t xml:space="preserve">Sistemi besleyebilmek için fonun kendi verisi dışında yardımcı elemanlar kullanıldı. Bunlar önemli </w:t>
      </w:r>
      <w:r w:rsidR="007B383C" w:rsidRPr="00506294">
        <w:rPr>
          <w:lang w:val="tr-TR"/>
        </w:rPr>
        <w:t>indikatörlerden</w:t>
      </w:r>
      <w:r w:rsidRPr="00506294">
        <w:rPr>
          <w:lang w:val="tr-TR"/>
        </w:rPr>
        <w:t xml:space="preserve"> seçildi. </w:t>
      </w:r>
      <w:r w:rsidR="00FA0745" w:rsidRPr="00506294">
        <w:rPr>
          <w:lang w:val="tr-TR"/>
        </w:rPr>
        <w:t xml:space="preserve">RSI, SMA, MACD, Williams R, Stochastic Osilatör, Ultimate Osilatör ve MFI </w:t>
      </w:r>
      <w:r w:rsidRPr="00506294">
        <w:rPr>
          <w:lang w:val="tr-TR"/>
        </w:rPr>
        <w:t xml:space="preserve">gibi </w:t>
      </w:r>
      <w:r w:rsidR="007B383C" w:rsidRPr="00506294">
        <w:rPr>
          <w:lang w:val="tr-TR"/>
        </w:rPr>
        <w:t>indikatörler</w:t>
      </w:r>
      <w:r w:rsidRPr="00506294">
        <w:rPr>
          <w:lang w:val="tr-TR"/>
        </w:rPr>
        <w:t xml:space="preserve"> sisteme </w:t>
      </w:r>
      <w:r w:rsidR="00665D1B" w:rsidRPr="00506294">
        <w:rPr>
          <w:lang w:val="tr-TR"/>
        </w:rPr>
        <w:t>dâhil</w:t>
      </w:r>
      <w:r w:rsidRPr="00506294">
        <w:rPr>
          <w:lang w:val="tr-TR"/>
        </w:rPr>
        <w:t xml:space="preserve"> edildi</w:t>
      </w:r>
      <w:r w:rsidR="00FA0745" w:rsidRPr="00506294">
        <w:rPr>
          <w:lang w:val="tr-TR"/>
        </w:rPr>
        <w:t xml:space="preserve">. </w:t>
      </w:r>
      <w:r w:rsidRPr="00506294">
        <w:rPr>
          <w:lang w:val="tr-TR"/>
        </w:rPr>
        <w:t xml:space="preserve">Verinin kendisi ve bu </w:t>
      </w:r>
      <w:r w:rsidR="007B383C" w:rsidRPr="00506294">
        <w:rPr>
          <w:lang w:val="tr-TR"/>
        </w:rPr>
        <w:t>indikatörlerin</w:t>
      </w:r>
      <w:r w:rsidRPr="00506294">
        <w:rPr>
          <w:lang w:val="tr-TR"/>
        </w:rPr>
        <w:t xml:space="preserve"> belirli bir kısmı</w:t>
      </w:r>
      <w:r w:rsidR="00FD3E25" w:rsidRPr="00506294">
        <w:rPr>
          <w:lang w:val="tr-TR"/>
        </w:rPr>
        <w:t>,</w:t>
      </w:r>
      <w:r w:rsidRPr="00506294">
        <w:rPr>
          <w:lang w:val="tr-TR"/>
        </w:rPr>
        <w:t xml:space="preserve"> modelin öznitelikleri olarak seçildi. Öznitelik sayısını </w:t>
      </w:r>
      <w:r w:rsidR="007B383C" w:rsidRPr="00506294">
        <w:rPr>
          <w:lang w:val="tr-TR"/>
        </w:rPr>
        <w:t>indikatörlerin</w:t>
      </w:r>
      <w:r w:rsidRPr="00506294">
        <w:rPr>
          <w:lang w:val="tr-TR"/>
        </w:rPr>
        <w:t xml:space="preserve"> pe</w:t>
      </w:r>
      <w:r w:rsidR="00FD3E25" w:rsidRPr="00506294">
        <w:rPr>
          <w:lang w:val="tr-TR"/>
        </w:rPr>
        <w:t>riyotları ayarlanarak arttırıldı</w:t>
      </w:r>
      <w:r w:rsidRPr="00506294">
        <w:rPr>
          <w:lang w:val="tr-TR"/>
        </w:rPr>
        <w:t>. Bu şekilde 28 adet öznitelik kurulacak model için seçildi.</w:t>
      </w:r>
      <w:r w:rsidR="002E1965" w:rsidRPr="00506294">
        <w:rPr>
          <w:lang w:val="tr-TR"/>
        </w:rPr>
        <w:t xml:space="preserve"> Örneğin, ünlü RSI’ı ele alacak olursak; RSI belirli periyottaki kazanç ve kaybın birbirine oranlanması ile elde edilen bilginin 0 ile 100 arasına yayılarak normalize edilen güçlü bir indikatördür. Denklem 1. de RSI görülebilir. Bu denklemde t değeri periyodu ifade etmekte olup RSI değerlenin belirlenmesinde fiyatın yanında kullanılan ikinci değişkendir.</w:t>
      </w:r>
    </w:p>
    <w:p w:rsidR="00E860BD" w:rsidRPr="00506294" w:rsidRDefault="00E860BD" w:rsidP="00A73152">
      <w:pPr>
        <w:jc w:val="both"/>
        <w:rPr>
          <w:lang w:val="tr-TR"/>
        </w:rPr>
      </w:pPr>
    </w:p>
    <w:p w:rsidR="00FD3E25" w:rsidRPr="00506294" w:rsidRDefault="00FD3E25" w:rsidP="0001508A">
      <w:pPr>
        <w:ind w:left="3960" w:firstLine="360"/>
        <w:jc w:val="both"/>
        <w:rPr>
          <w:rFonts w:eastAsiaTheme="minorEastAsia"/>
          <w:lang w:val="tr-TR"/>
        </w:rPr>
      </w:pPr>
      <m:oMath>
        <m:r>
          <w:rPr>
            <w:rFonts w:ascii="Cambria Math" w:hAnsi="Cambria Math"/>
            <w:lang w:val="tr-TR"/>
          </w:rPr>
          <w:lastRenderedPageBreak/>
          <m:t xml:space="preserve">RSI=100- </m:t>
        </m:r>
        <m:f>
          <m:fPr>
            <m:ctrlPr>
              <w:rPr>
                <w:rFonts w:ascii="Cambria Math" w:hAnsi="Cambria Math"/>
                <w:i/>
                <w:lang w:val="tr-TR"/>
              </w:rPr>
            </m:ctrlPr>
          </m:fPr>
          <m:num>
            <m:r>
              <w:rPr>
                <w:rFonts w:ascii="Cambria Math" w:hAnsi="Cambria Math"/>
                <w:lang w:val="tr-TR"/>
              </w:rPr>
              <m:t>100</m:t>
            </m:r>
          </m:num>
          <m:den>
            <m:r>
              <w:rPr>
                <w:rFonts w:ascii="Cambria Math" w:hAnsi="Cambria Math"/>
                <w:lang w:val="tr-TR"/>
              </w:rPr>
              <m:t>1+RS</m:t>
            </m:r>
          </m:den>
        </m:f>
      </m:oMath>
      <w:r w:rsidR="002E1965" w:rsidRPr="00506294">
        <w:rPr>
          <w:rFonts w:eastAsiaTheme="minorEastAsia"/>
          <w:lang w:val="tr-TR"/>
        </w:rPr>
        <w:tab/>
      </w:r>
      <w:r w:rsidR="002E1965" w:rsidRPr="00506294">
        <w:rPr>
          <w:rFonts w:eastAsiaTheme="minorEastAsia"/>
          <w:lang w:val="tr-TR"/>
        </w:rPr>
        <w:tab/>
        <w:t>(1)</w:t>
      </w:r>
    </w:p>
    <w:p w:rsidR="00FD3E25" w:rsidRPr="00506294" w:rsidRDefault="002E1965" w:rsidP="0001508A">
      <w:pPr>
        <w:ind w:left="4320"/>
        <w:jc w:val="both"/>
        <w:rPr>
          <w:rFonts w:ascii="Courier New" w:eastAsia="Times New Roman" w:hAnsi="Courier New" w:cs="Courier New"/>
          <w:sz w:val="20"/>
          <w:szCs w:val="20"/>
          <w:lang w:val="tr-TR" w:eastAsia="tr-TR"/>
        </w:rPr>
      </w:pPr>
      <m:oMath>
        <m:r>
          <w:rPr>
            <w:rFonts w:ascii="Cambria Math" w:hAnsi="Cambria Math"/>
            <w:lang w:val="tr-TR"/>
          </w:rPr>
          <m:t xml:space="preserve">RS= </m:t>
        </m:r>
        <m:f>
          <m:fPr>
            <m:ctrlPr>
              <w:rPr>
                <w:rFonts w:ascii="Cambria Math" w:hAnsi="Cambria Math"/>
                <w:i/>
                <w:lang w:val="tr-TR"/>
              </w:rPr>
            </m:ctrlPr>
          </m:fPr>
          <m:num>
            <m:nary>
              <m:naryPr>
                <m:chr m:val="∑"/>
                <m:limLoc m:val="undOvr"/>
                <m:supHide m:val="1"/>
                <m:ctrlPr>
                  <w:rPr>
                    <w:rFonts w:ascii="Cambria Math" w:hAnsi="Cambria Math"/>
                    <w:i/>
                    <w:lang w:val="tr-TR"/>
                  </w:rPr>
                </m:ctrlPr>
              </m:naryPr>
              <m:sub>
                <m:r>
                  <w:rPr>
                    <w:rFonts w:ascii="Cambria Math" w:hAnsi="Cambria Math"/>
                    <w:lang w:val="tr-TR"/>
                  </w:rPr>
                  <m:t>t</m:t>
                </m:r>
              </m:sub>
              <m:sup/>
              <m:e>
                <m:r>
                  <w:rPr>
                    <w:rFonts w:ascii="Cambria Math" w:hAnsi="Cambria Math"/>
                    <w:lang w:val="tr-TR"/>
                  </w:rPr>
                  <m:t>Kazanç</m:t>
                </m:r>
              </m:e>
            </m:nary>
          </m:num>
          <m:den>
            <m:nary>
              <m:naryPr>
                <m:chr m:val="∑"/>
                <m:limLoc m:val="undOvr"/>
                <m:supHide m:val="1"/>
                <m:ctrlPr>
                  <w:rPr>
                    <w:rFonts w:ascii="Cambria Math" w:hAnsi="Cambria Math"/>
                    <w:i/>
                    <w:lang w:val="tr-TR"/>
                  </w:rPr>
                </m:ctrlPr>
              </m:naryPr>
              <m:sub>
                <m:r>
                  <w:rPr>
                    <w:rFonts w:ascii="Cambria Math" w:hAnsi="Cambria Math"/>
                    <w:lang w:val="tr-TR"/>
                  </w:rPr>
                  <m:t>t</m:t>
                </m:r>
              </m:sub>
              <m:sup/>
              <m:e>
                <m:r>
                  <w:rPr>
                    <w:rFonts w:ascii="Cambria Math" w:hAnsi="Cambria Math"/>
                    <w:lang w:val="tr-TR"/>
                  </w:rPr>
                  <m:t>Kayıp</m:t>
                </m:r>
              </m:e>
            </m:nary>
          </m:den>
        </m:f>
      </m:oMath>
      <w:r w:rsidRPr="00506294">
        <w:rPr>
          <w:rFonts w:ascii="Courier New" w:eastAsia="Times New Roman" w:hAnsi="Courier New" w:cs="Courier New"/>
          <w:lang w:val="tr-TR"/>
        </w:rPr>
        <w:tab/>
      </w:r>
    </w:p>
    <w:p w:rsidR="002E1965" w:rsidRPr="00506294" w:rsidRDefault="002E1965" w:rsidP="0001508A">
      <w:pPr>
        <w:pStyle w:val="Heading2"/>
        <w:jc w:val="both"/>
        <w:rPr>
          <w:color w:val="auto"/>
          <w:lang w:val="tr-TR"/>
        </w:rPr>
      </w:pPr>
    </w:p>
    <w:p w:rsidR="002E1965" w:rsidRPr="00506294" w:rsidRDefault="002E1965" w:rsidP="0001508A">
      <w:pPr>
        <w:pStyle w:val="Heading2"/>
        <w:numPr>
          <w:ilvl w:val="0"/>
          <w:numId w:val="3"/>
        </w:numPr>
        <w:jc w:val="both"/>
        <w:rPr>
          <w:color w:val="auto"/>
          <w:lang w:val="tr-TR"/>
        </w:rPr>
      </w:pPr>
      <w:r w:rsidRPr="00506294">
        <w:rPr>
          <w:color w:val="auto"/>
          <w:lang w:val="tr-TR"/>
        </w:rPr>
        <w:t>Evrişimsel sinir ağı</w:t>
      </w:r>
    </w:p>
    <w:p w:rsidR="00694718" w:rsidRPr="00506294" w:rsidRDefault="00694718" w:rsidP="0001508A">
      <w:pPr>
        <w:pStyle w:val="Heading3"/>
        <w:numPr>
          <w:ilvl w:val="1"/>
          <w:numId w:val="3"/>
        </w:numPr>
        <w:jc w:val="both"/>
        <w:rPr>
          <w:color w:val="auto"/>
          <w:lang w:val="tr-TR"/>
        </w:rPr>
      </w:pPr>
      <w:r w:rsidRPr="00506294">
        <w:rPr>
          <w:color w:val="auto"/>
          <w:lang w:val="tr-TR"/>
        </w:rPr>
        <w:t>Kümeleme</w:t>
      </w:r>
    </w:p>
    <w:p w:rsidR="00161799" w:rsidRPr="00506294" w:rsidRDefault="00694718" w:rsidP="00A73152">
      <w:pPr>
        <w:keepNext/>
        <w:jc w:val="both"/>
        <w:rPr>
          <w:lang w:val="tr-TR"/>
        </w:rPr>
      </w:pPr>
      <w:r w:rsidRPr="00506294">
        <w:rPr>
          <w:lang w:val="tr-TR"/>
        </w:rPr>
        <w:t>Evrişimsel sinir ağı resimler için geliştirilen bir yapay sinir ağıdır. Bu sinir ağı resimlerin pikselleri arasındaki birbirleriyle etkileşimli bağları kullanır. Yani kısaca verilecek olan veride yatayda ve dikeyde bir uyumluluk olmalıdır. Bu n</w:t>
      </w:r>
      <w:r w:rsidR="00161799" w:rsidRPr="00506294">
        <w:rPr>
          <w:lang w:val="tr-TR"/>
        </w:rPr>
        <w:t>edenle 28x28 olarak oluşturulan, veriden ve çeşitli indikatörlerden oluşan matrisin düzenlenmesi gerekir.  Bu sebeple, h</w:t>
      </w:r>
      <w:r w:rsidRPr="00506294">
        <w:rPr>
          <w:lang w:val="tr-TR"/>
        </w:rPr>
        <w:t>iyerarşik kümeleme y</w:t>
      </w:r>
      <w:r w:rsidR="00161799" w:rsidRPr="00506294">
        <w:rPr>
          <w:lang w:val="tr-TR"/>
        </w:rPr>
        <w:t>öntemi kullanıldu ve</w:t>
      </w:r>
      <w:r w:rsidRPr="00506294">
        <w:rPr>
          <w:lang w:val="tr-TR"/>
        </w:rPr>
        <w:t xml:space="preserve"> seçilen öznitelikler kendi aralarında sıralandılar. Böylelikle dikey </w:t>
      </w:r>
      <w:r w:rsidR="00161799" w:rsidRPr="00506294">
        <w:rPr>
          <w:lang w:val="tr-TR"/>
        </w:rPr>
        <w:t>uyumluluk</w:t>
      </w:r>
      <w:r w:rsidRPr="00506294">
        <w:rPr>
          <w:lang w:val="tr-TR"/>
        </w:rPr>
        <w:t xml:space="preserve"> sağlanmış oldu.</w:t>
      </w:r>
      <w:r w:rsidR="00161799" w:rsidRPr="00506294">
        <w:rPr>
          <w:lang w:val="tr-TR"/>
        </w:rPr>
        <w:t xml:space="preserve"> Yatay uyumluluk için ise, z</w:t>
      </w:r>
      <w:r w:rsidRPr="00506294">
        <w:rPr>
          <w:lang w:val="tr-TR"/>
        </w:rPr>
        <w:t xml:space="preserve">aman serisi kullanıldığı </w:t>
      </w:r>
      <w:r w:rsidR="00161799" w:rsidRPr="00506294">
        <w:rPr>
          <w:lang w:val="tr-TR"/>
        </w:rPr>
        <w:t xml:space="preserve">için </w:t>
      </w:r>
      <w:r w:rsidRPr="00506294">
        <w:rPr>
          <w:lang w:val="tr-TR"/>
        </w:rPr>
        <w:t>herhangi bir işlem yapılması gerekmedi.</w:t>
      </w:r>
      <w:r w:rsidR="00161799" w:rsidRPr="00506294">
        <w:rPr>
          <w:lang w:val="tr-TR"/>
        </w:rPr>
        <w:t xml:space="preserve"> Zaman serileri zamanın aktığı yönde birbirleriyle korelasyonlu bir şekilde varolmaktadırlar. Kümeleme yöntemlerinden hiyerarşik kümeleme yönteminin kullanılmasının sebebi, dendogramların çizdirilerek özniteliklerin aralarındaki bağlantılarının gözlemlenebilmesi ve istenilen yerden kesilebilmesi oldu. Şekil.1 de dendogram çıktısı görülmektedir.</w:t>
      </w:r>
      <w:r w:rsidR="00161799" w:rsidRPr="00506294">
        <w:rPr>
          <w:noProof/>
          <w:lang w:val="tr-TR"/>
        </w:rPr>
        <w:drawing>
          <wp:inline distT="0" distB="0" distL="0" distR="0">
            <wp:extent cx="5972175" cy="3057525"/>
            <wp:effectExtent l="0" t="0" r="9525" b="9525"/>
            <wp:docPr id="3" name="Picture 3" descr="C:\Users\ugurg\AppData\Local\Microsoft\Windows\INetCache\Content.Word\dend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gurg\AppData\Local\Microsoft\Windows\INetCache\Content.Word\dendogr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2175" cy="3057525"/>
                    </a:xfrm>
                    <a:prstGeom prst="rect">
                      <a:avLst/>
                    </a:prstGeom>
                    <a:noFill/>
                    <a:ln>
                      <a:noFill/>
                    </a:ln>
                  </pic:spPr>
                </pic:pic>
              </a:graphicData>
            </a:graphic>
          </wp:inline>
        </w:drawing>
      </w:r>
    </w:p>
    <w:p w:rsidR="00694718" w:rsidRPr="00506294" w:rsidRDefault="00161799" w:rsidP="00CF452B">
      <w:pPr>
        <w:pStyle w:val="Caption"/>
        <w:jc w:val="center"/>
        <w:rPr>
          <w:color w:val="auto"/>
          <w:lang w:val="tr-TR"/>
        </w:rPr>
      </w:pPr>
      <w:r w:rsidRPr="00506294">
        <w:rPr>
          <w:color w:val="auto"/>
          <w:lang w:val="tr-TR"/>
        </w:rPr>
        <w:t xml:space="preserve">Şekil </w:t>
      </w:r>
      <w:r w:rsidR="003E32B7" w:rsidRPr="00506294">
        <w:rPr>
          <w:color w:val="auto"/>
          <w:lang w:val="tr-TR"/>
        </w:rPr>
        <w:fldChar w:fldCharType="begin"/>
      </w:r>
      <w:r w:rsidR="003E32B7" w:rsidRPr="00506294">
        <w:rPr>
          <w:color w:val="auto"/>
          <w:lang w:val="tr-TR"/>
        </w:rPr>
        <w:instrText xml:space="preserve"> SEQ Şekil \* ARABIC </w:instrText>
      </w:r>
      <w:r w:rsidR="003E32B7" w:rsidRPr="00506294">
        <w:rPr>
          <w:color w:val="auto"/>
          <w:lang w:val="tr-TR"/>
        </w:rPr>
        <w:fldChar w:fldCharType="separate"/>
      </w:r>
      <w:r w:rsidR="007F15B0">
        <w:rPr>
          <w:noProof/>
          <w:color w:val="auto"/>
          <w:lang w:val="tr-TR"/>
        </w:rPr>
        <w:t>1</w:t>
      </w:r>
      <w:r w:rsidR="003E32B7" w:rsidRPr="00506294">
        <w:rPr>
          <w:color w:val="auto"/>
          <w:lang w:val="tr-TR"/>
        </w:rPr>
        <w:fldChar w:fldCharType="end"/>
      </w:r>
      <w:r w:rsidRPr="00506294">
        <w:rPr>
          <w:color w:val="auto"/>
          <w:lang w:val="tr-TR"/>
        </w:rPr>
        <w:t>. Öznitelik dendogramı</w:t>
      </w:r>
    </w:p>
    <w:p w:rsidR="00F84AA6" w:rsidRPr="00506294" w:rsidRDefault="00F84AA6" w:rsidP="0001508A">
      <w:pPr>
        <w:pStyle w:val="Heading3"/>
        <w:numPr>
          <w:ilvl w:val="1"/>
          <w:numId w:val="3"/>
        </w:numPr>
        <w:jc w:val="both"/>
        <w:rPr>
          <w:color w:val="auto"/>
          <w:lang w:val="tr-TR"/>
        </w:rPr>
      </w:pPr>
      <w:r w:rsidRPr="00506294">
        <w:rPr>
          <w:color w:val="auto"/>
          <w:lang w:val="tr-TR"/>
        </w:rPr>
        <w:t>Etiketleme</w:t>
      </w:r>
    </w:p>
    <w:p w:rsidR="000232DF" w:rsidRPr="00506294" w:rsidRDefault="00F84AA6" w:rsidP="0001508A">
      <w:pPr>
        <w:jc w:val="both"/>
        <w:rPr>
          <w:lang w:val="tr-TR"/>
        </w:rPr>
      </w:pPr>
      <w:r w:rsidRPr="00506294">
        <w:rPr>
          <w:lang w:val="tr-TR"/>
        </w:rPr>
        <w:t xml:space="preserve">Öbekleme yapılarak düzenlenen her bir veriye tahmin yapabilmek ve karşılaştırma yapabilmek için bir etiket ataması yapılması gerekmektedir. Etiketleme yapılmadan önce veri incelendiğinde, problem market problemi olduğu için geniş perspektiften bakıldığında hisse senedi değerlerinde genel bir artış görüldü. Fiyatlar %53 artış, %47 azalış şeklinde görüldü. Şekil.2 de gün bazında yüzdelik fiyat değişimlerinin nasıl </w:t>
      </w:r>
      <w:r w:rsidRPr="00506294">
        <w:rPr>
          <w:lang w:val="tr-TR"/>
        </w:rPr>
        <w:lastRenderedPageBreak/>
        <w:t>olduğu görülmektedir. Şekilden de anlaşılacağı üzere çok hafif sağa kaymış normal dağılım görülmektedir.</w:t>
      </w:r>
      <w:r w:rsidR="000232DF" w:rsidRPr="00506294">
        <w:rPr>
          <w:lang w:val="tr-TR"/>
        </w:rPr>
        <w:t xml:space="preserve"> </w:t>
      </w:r>
      <w:r w:rsidR="000232DF" w:rsidRPr="00506294">
        <w:rPr>
          <w:noProof/>
          <w:lang w:val="tr-TR"/>
        </w:rPr>
        <w:drawing>
          <wp:inline distT="0" distB="0" distL="0" distR="0" wp14:anchorId="0FE8C704" wp14:editId="70278F4F">
            <wp:extent cx="5972810" cy="1708785"/>
            <wp:effectExtent l="0" t="0" r="8890" b="5715"/>
            <wp:docPr id="4" name="Picture 4" descr="C:\Users\ugurg\AppData\Local\Microsoft\Windows\INetCache\Content.Word\pct_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gurg\AppData\Local\Microsoft\Windows\INetCache\Content.Word\pct_chan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1708785"/>
                    </a:xfrm>
                    <a:prstGeom prst="rect">
                      <a:avLst/>
                    </a:prstGeom>
                    <a:noFill/>
                    <a:ln>
                      <a:noFill/>
                    </a:ln>
                  </pic:spPr>
                </pic:pic>
              </a:graphicData>
            </a:graphic>
          </wp:inline>
        </w:drawing>
      </w:r>
    </w:p>
    <w:p w:rsidR="000232DF" w:rsidRPr="00506294" w:rsidRDefault="000232DF" w:rsidP="0001508A">
      <w:pPr>
        <w:pStyle w:val="Caption"/>
        <w:jc w:val="both"/>
        <w:rPr>
          <w:color w:val="auto"/>
          <w:lang w:val="tr-TR"/>
        </w:rPr>
      </w:pPr>
      <w:r w:rsidRPr="00506294">
        <w:rPr>
          <w:color w:val="auto"/>
          <w:lang w:val="tr-TR"/>
        </w:rPr>
        <w:t xml:space="preserve">Şekil </w:t>
      </w:r>
      <w:r w:rsidRPr="00506294">
        <w:rPr>
          <w:color w:val="auto"/>
          <w:lang w:val="tr-TR"/>
        </w:rPr>
        <w:fldChar w:fldCharType="begin"/>
      </w:r>
      <w:r w:rsidRPr="00506294">
        <w:rPr>
          <w:color w:val="auto"/>
          <w:lang w:val="tr-TR"/>
        </w:rPr>
        <w:instrText xml:space="preserve"> SEQ Şekil \* ARABIC </w:instrText>
      </w:r>
      <w:r w:rsidRPr="00506294">
        <w:rPr>
          <w:color w:val="auto"/>
          <w:lang w:val="tr-TR"/>
        </w:rPr>
        <w:fldChar w:fldCharType="separate"/>
      </w:r>
      <w:r w:rsidR="007F15B0">
        <w:rPr>
          <w:noProof/>
          <w:color w:val="auto"/>
          <w:lang w:val="tr-TR"/>
        </w:rPr>
        <w:t>2</w:t>
      </w:r>
      <w:r w:rsidRPr="00506294">
        <w:rPr>
          <w:color w:val="auto"/>
          <w:lang w:val="tr-TR"/>
        </w:rPr>
        <w:fldChar w:fldCharType="end"/>
      </w:r>
      <w:r w:rsidRPr="00506294">
        <w:rPr>
          <w:color w:val="auto"/>
          <w:lang w:val="tr-TR"/>
        </w:rPr>
        <w:t>. Günlük yüzde fiyat değişim dağılımı</w:t>
      </w:r>
    </w:p>
    <w:p w:rsidR="000232DF" w:rsidRPr="00506294" w:rsidRDefault="000232DF" w:rsidP="0001508A">
      <w:pPr>
        <w:jc w:val="both"/>
        <w:rPr>
          <w:lang w:val="tr-TR"/>
        </w:rPr>
      </w:pPr>
    </w:p>
    <w:p w:rsidR="00F84AA6" w:rsidRPr="00506294" w:rsidRDefault="00AA104D" w:rsidP="0001508A">
      <w:pPr>
        <w:jc w:val="both"/>
        <w:rPr>
          <w:lang w:val="tr-TR"/>
        </w:rPr>
      </w:pPr>
      <w:r w:rsidRPr="00506294">
        <w:rPr>
          <w:lang w:val="tr-TR"/>
        </w:rPr>
        <w:t>Bu fiyat değişimlerini normalize etmek ve etiketlemeyi kolaylaştırmak için tüm fiyat serisi tanh fonksiyonundan geçirildi. Tanh denklemi</w:t>
      </w:r>
      <w:r w:rsidR="00D367C6" w:rsidRPr="00506294">
        <w:rPr>
          <w:lang w:val="tr-TR"/>
        </w:rPr>
        <w:t xml:space="preserve"> denklem 2 de</w:t>
      </w:r>
      <w:r w:rsidR="000232DF" w:rsidRPr="00506294">
        <w:rPr>
          <w:lang w:val="tr-TR"/>
        </w:rPr>
        <w:t xml:space="preserve"> grafiği şekilde 3.te görülmektedir.</w:t>
      </w:r>
      <w:r w:rsidR="00D367C6" w:rsidRPr="00506294">
        <w:rPr>
          <w:lang w:val="tr-TR"/>
        </w:rPr>
        <w:t xml:space="preserve"> görülmektedir.</w:t>
      </w:r>
    </w:p>
    <w:p w:rsidR="00D367C6" w:rsidRPr="00506294" w:rsidRDefault="000232DF" w:rsidP="00CF452B">
      <w:pPr>
        <w:jc w:val="center"/>
        <w:rPr>
          <w:rFonts w:eastAsiaTheme="minorEastAsia"/>
          <w:lang w:val="tr-TR"/>
        </w:rPr>
      </w:pPr>
      <m:oMath>
        <m:r>
          <w:rPr>
            <w:rFonts w:ascii="Cambria Math" w:hAnsi="Cambria Math"/>
            <w:lang w:val="tr-TR"/>
          </w:rPr>
          <m:t xml:space="preserve">tanhx= </m:t>
        </m:r>
        <m:f>
          <m:fPr>
            <m:ctrlPr>
              <w:rPr>
                <w:rFonts w:ascii="Cambria Math" w:hAnsi="Cambria Math"/>
                <w:i/>
                <w:lang w:val="tr-TR"/>
              </w:rPr>
            </m:ctrlPr>
          </m:fPr>
          <m:num>
            <m:r>
              <w:rPr>
                <w:rFonts w:ascii="Cambria Math" w:hAnsi="Cambria Math"/>
                <w:lang w:val="tr-TR"/>
              </w:rPr>
              <m:t>sinhx</m:t>
            </m:r>
          </m:num>
          <m:den>
            <m:r>
              <w:rPr>
                <w:rFonts w:ascii="Cambria Math" w:hAnsi="Cambria Math"/>
                <w:lang w:val="tr-TR"/>
              </w:rPr>
              <m:t>coshx</m:t>
            </m:r>
          </m:den>
        </m:f>
        <m:r>
          <w:rPr>
            <w:rFonts w:ascii="Cambria Math" w:hAnsi="Cambria Math"/>
            <w:lang w:val="tr-TR"/>
          </w:rPr>
          <m:t>=</m:t>
        </m:r>
        <m:f>
          <m:fPr>
            <m:ctrlPr>
              <w:rPr>
                <w:rFonts w:ascii="Cambria Math" w:hAnsi="Cambria Math"/>
                <w:i/>
                <w:lang w:val="tr-TR"/>
              </w:rPr>
            </m:ctrlPr>
          </m:fPr>
          <m:num>
            <m:sSup>
              <m:sSupPr>
                <m:ctrlPr>
                  <w:rPr>
                    <w:rFonts w:ascii="Cambria Math" w:hAnsi="Cambria Math"/>
                    <w:i/>
                    <w:lang w:val="tr-TR"/>
                  </w:rPr>
                </m:ctrlPr>
              </m:sSupPr>
              <m:e>
                <m:r>
                  <w:rPr>
                    <w:rFonts w:ascii="Cambria Math" w:hAnsi="Cambria Math"/>
                    <w:lang w:val="tr-TR"/>
                  </w:rPr>
                  <m:t>e</m:t>
                </m:r>
              </m:e>
              <m:sup>
                <m:r>
                  <w:rPr>
                    <w:rFonts w:ascii="Cambria Math" w:hAnsi="Cambria Math"/>
                    <w:lang w:val="tr-TR"/>
                  </w:rPr>
                  <m:t>x</m:t>
                </m:r>
              </m:sup>
            </m:sSup>
            <m:r>
              <w:rPr>
                <w:rFonts w:ascii="Cambria Math" w:hAnsi="Cambria Math"/>
                <w:lang w:val="tr-TR"/>
              </w:rPr>
              <m:t xml:space="preserve">- </m:t>
            </m:r>
            <m:sSup>
              <m:sSupPr>
                <m:ctrlPr>
                  <w:rPr>
                    <w:rFonts w:ascii="Cambria Math" w:hAnsi="Cambria Math"/>
                    <w:i/>
                    <w:lang w:val="tr-TR"/>
                  </w:rPr>
                </m:ctrlPr>
              </m:sSupPr>
              <m:e>
                <m:r>
                  <w:rPr>
                    <w:rFonts w:ascii="Cambria Math" w:hAnsi="Cambria Math"/>
                    <w:lang w:val="tr-TR"/>
                  </w:rPr>
                  <m:t>e</m:t>
                </m:r>
              </m:e>
              <m:sup>
                <m:r>
                  <w:rPr>
                    <w:rFonts w:ascii="Cambria Math" w:hAnsi="Cambria Math"/>
                    <w:lang w:val="tr-TR"/>
                  </w:rPr>
                  <m:t>-x</m:t>
                </m:r>
              </m:sup>
            </m:sSup>
          </m:num>
          <m:den>
            <m:sSup>
              <m:sSupPr>
                <m:ctrlPr>
                  <w:rPr>
                    <w:rFonts w:ascii="Cambria Math" w:hAnsi="Cambria Math"/>
                    <w:i/>
                    <w:lang w:val="tr-TR"/>
                  </w:rPr>
                </m:ctrlPr>
              </m:sSupPr>
              <m:e>
                <m:r>
                  <w:rPr>
                    <w:rFonts w:ascii="Cambria Math" w:hAnsi="Cambria Math"/>
                    <w:lang w:val="tr-TR"/>
                  </w:rPr>
                  <m:t>e</m:t>
                </m:r>
              </m:e>
              <m:sup>
                <m:r>
                  <w:rPr>
                    <w:rFonts w:ascii="Cambria Math" w:hAnsi="Cambria Math"/>
                    <w:lang w:val="tr-TR"/>
                  </w:rPr>
                  <m:t>x</m:t>
                </m:r>
              </m:sup>
            </m:sSup>
            <m:r>
              <w:rPr>
                <w:rFonts w:ascii="Cambria Math" w:hAnsi="Cambria Math"/>
                <w:lang w:val="tr-TR"/>
              </w:rPr>
              <m:t xml:space="preserve">+ </m:t>
            </m:r>
            <m:sSup>
              <m:sSupPr>
                <m:ctrlPr>
                  <w:rPr>
                    <w:rFonts w:ascii="Cambria Math" w:hAnsi="Cambria Math"/>
                    <w:i/>
                    <w:lang w:val="tr-TR"/>
                  </w:rPr>
                </m:ctrlPr>
              </m:sSupPr>
              <m:e>
                <m:r>
                  <w:rPr>
                    <w:rFonts w:ascii="Cambria Math" w:hAnsi="Cambria Math"/>
                    <w:lang w:val="tr-TR"/>
                  </w:rPr>
                  <m:t>e</m:t>
                </m:r>
              </m:e>
              <m:sup>
                <m:r>
                  <w:rPr>
                    <w:rFonts w:ascii="Cambria Math" w:hAnsi="Cambria Math"/>
                    <w:lang w:val="tr-TR"/>
                  </w:rPr>
                  <m:t>-x</m:t>
                </m:r>
              </m:sup>
            </m:sSup>
          </m:den>
        </m:f>
        <m:r>
          <w:rPr>
            <w:rFonts w:ascii="Cambria Math" w:hAnsi="Cambria Math"/>
            <w:lang w:val="tr-TR"/>
          </w:rPr>
          <m:t>=</m:t>
        </m:r>
        <m:f>
          <m:fPr>
            <m:ctrlPr>
              <w:rPr>
                <w:rFonts w:ascii="Cambria Math" w:hAnsi="Cambria Math"/>
                <w:i/>
                <w:lang w:val="tr-TR"/>
              </w:rPr>
            </m:ctrlPr>
          </m:fPr>
          <m:num>
            <m:sSup>
              <m:sSupPr>
                <m:ctrlPr>
                  <w:rPr>
                    <w:rFonts w:ascii="Cambria Math" w:hAnsi="Cambria Math"/>
                    <w:i/>
                    <w:lang w:val="tr-TR"/>
                  </w:rPr>
                </m:ctrlPr>
              </m:sSupPr>
              <m:e>
                <m:r>
                  <w:rPr>
                    <w:rFonts w:ascii="Cambria Math" w:hAnsi="Cambria Math"/>
                    <w:lang w:val="tr-TR"/>
                  </w:rPr>
                  <m:t>e</m:t>
                </m:r>
              </m:e>
              <m:sup>
                <m:r>
                  <w:rPr>
                    <w:rFonts w:ascii="Cambria Math" w:hAnsi="Cambria Math"/>
                    <w:lang w:val="tr-TR"/>
                  </w:rPr>
                  <m:t>2x</m:t>
                </m:r>
              </m:sup>
            </m:sSup>
            <m:r>
              <w:rPr>
                <w:rFonts w:ascii="Cambria Math" w:hAnsi="Cambria Math"/>
                <w:lang w:val="tr-TR"/>
              </w:rPr>
              <m:t>-1</m:t>
            </m:r>
          </m:num>
          <m:den>
            <m:sSup>
              <m:sSupPr>
                <m:ctrlPr>
                  <w:rPr>
                    <w:rFonts w:ascii="Cambria Math" w:hAnsi="Cambria Math"/>
                    <w:i/>
                    <w:lang w:val="tr-TR"/>
                  </w:rPr>
                </m:ctrlPr>
              </m:sSupPr>
              <m:e>
                <m:r>
                  <w:rPr>
                    <w:rFonts w:ascii="Cambria Math" w:hAnsi="Cambria Math"/>
                    <w:lang w:val="tr-TR"/>
                  </w:rPr>
                  <m:t>e</m:t>
                </m:r>
              </m:e>
              <m:sup>
                <m:r>
                  <w:rPr>
                    <w:rFonts w:ascii="Cambria Math" w:hAnsi="Cambria Math"/>
                    <w:lang w:val="tr-TR"/>
                  </w:rPr>
                  <m:t>2x</m:t>
                </m:r>
              </m:sup>
            </m:sSup>
            <m:r>
              <w:rPr>
                <w:rFonts w:ascii="Cambria Math" w:hAnsi="Cambria Math"/>
                <w:lang w:val="tr-TR"/>
              </w:rPr>
              <m:t>+1</m:t>
            </m:r>
          </m:den>
        </m:f>
      </m:oMath>
      <w:r w:rsidRPr="00506294">
        <w:rPr>
          <w:rFonts w:eastAsiaTheme="minorEastAsia"/>
          <w:lang w:val="tr-TR"/>
        </w:rPr>
        <w:tab/>
        <w:t>(2)</w:t>
      </w:r>
    </w:p>
    <w:p w:rsidR="000232DF" w:rsidRPr="00506294" w:rsidRDefault="000232DF" w:rsidP="00CF452B">
      <w:pPr>
        <w:keepNext/>
        <w:jc w:val="center"/>
        <w:rPr>
          <w:lang w:val="tr-TR"/>
        </w:rPr>
      </w:pPr>
      <w:r w:rsidRPr="00506294">
        <w:rPr>
          <w:rFonts w:eastAsiaTheme="minorEastAsia"/>
          <w:noProof/>
          <w:lang w:val="tr-TR"/>
        </w:rPr>
        <w:drawing>
          <wp:inline distT="0" distB="0" distL="0" distR="0">
            <wp:extent cx="2653665" cy="1719580"/>
            <wp:effectExtent l="0" t="0" r="0" b="0"/>
            <wp:docPr id="7" name="Picture 7" descr="C:\Users\ugurg\Documents\GitHub\finance-cnn\result\t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gurg\Documents\GitHub\finance-cnn\result\tanh.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3665" cy="1719580"/>
                    </a:xfrm>
                    <a:prstGeom prst="rect">
                      <a:avLst/>
                    </a:prstGeom>
                    <a:noFill/>
                    <a:ln>
                      <a:noFill/>
                    </a:ln>
                  </pic:spPr>
                </pic:pic>
              </a:graphicData>
            </a:graphic>
          </wp:inline>
        </w:drawing>
      </w:r>
    </w:p>
    <w:p w:rsidR="000232DF" w:rsidRPr="00506294" w:rsidRDefault="000232DF" w:rsidP="00CF452B">
      <w:pPr>
        <w:pStyle w:val="Caption"/>
        <w:jc w:val="center"/>
        <w:rPr>
          <w:color w:val="auto"/>
          <w:lang w:val="tr-TR"/>
        </w:rPr>
      </w:pPr>
      <w:r w:rsidRPr="00506294">
        <w:rPr>
          <w:color w:val="auto"/>
          <w:lang w:val="tr-TR"/>
        </w:rPr>
        <w:t xml:space="preserve">Şekil </w:t>
      </w:r>
      <w:r w:rsidR="003E32B7" w:rsidRPr="00506294">
        <w:rPr>
          <w:color w:val="auto"/>
          <w:lang w:val="tr-TR"/>
        </w:rPr>
        <w:fldChar w:fldCharType="begin"/>
      </w:r>
      <w:r w:rsidR="003E32B7" w:rsidRPr="00506294">
        <w:rPr>
          <w:color w:val="auto"/>
          <w:lang w:val="tr-TR"/>
        </w:rPr>
        <w:instrText xml:space="preserve"> SEQ Şekil \* ARABIC </w:instrText>
      </w:r>
      <w:r w:rsidR="003E32B7" w:rsidRPr="00506294">
        <w:rPr>
          <w:color w:val="auto"/>
          <w:lang w:val="tr-TR"/>
        </w:rPr>
        <w:fldChar w:fldCharType="separate"/>
      </w:r>
      <w:r w:rsidR="007F15B0">
        <w:rPr>
          <w:noProof/>
          <w:color w:val="auto"/>
          <w:lang w:val="tr-TR"/>
        </w:rPr>
        <w:t>3</w:t>
      </w:r>
      <w:r w:rsidR="003E32B7" w:rsidRPr="00506294">
        <w:rPr>
          <w:color w:val="auto"/>
          <w:lang w:val="tr-TR"/>
        </w:rPr>
        <w:fldChar w:fldCharType="end"/>
      </w:r>
      <w:r w:rsidRPr="00506294">
        <w:rPr>
          <w:color w:val="auto"/>
          <w:lang w:val="tr-TR"/>
        </w:rPr>
        <w:t>.Tanh(x)</w:t>
      </w:r>
    </w:p>
    <w:p w:rsidR="00587412" w:rsidRPr="00506294" w:rsidRDefault="00587412" w:rsidP="0001508A">
      <w:pPr>
        <w:jc w:val="both"/>
        <w:rPr>
          <w:lang w:val="tr-TR"/>
        </w:rPr>
      </w:pPr>
    </w:p>
    <w:p w:rsidR="00587412" w:rsidRPr="00506294" w:rsidRDefault="00587412" w:rsidP="0001508A">
      <w:pPr>
        <w:jc w:val="both"/>
        <w:rPr>
          <w:lang w:val="tr-TR"/>
        </w:rPr>
      </w:pPr>
      <w:r w:rsidRPr="00506294">
        <w:rPr>
          <w:lang w:val="tr-TR"/>
        </w:rPr>
        <w:t>Fiyatlar tanh fonksiyonunda geçince -1 ile 1 arasına yayılmış normalize edilmiş bir etiket üretilmiş oldu. Bu etiket daha sonra makine öğrenmesi modelinin eğitiminde kullanıldı.</w:t>
      </w:r>
    </w:p>
    <w:p w:rsidR="00C73684" w:rsidRPr="00506294" w:rsidRDefault="00C73684" w:rsidP="0001508A">
      <w:pPr>
        <w:pStyle w:val="Heading3"/>
        <w:numPr>
          <w:ilvl w:val="1"/>
          <w:numId w:val="3"/>
        </w:numPr>
        <w:jc w:val="both"/>
        <w:rPr>
          <w:color w:val="auto"/>
          <w:lang w:val="tr-TR"/>
        </w:rPr>
      </w:pPr>
      <w:r w:rsidRPr="00506294">
        <w:rPr>
          <w:color w:val="auto"/>
          <w:lang w:val="tr-TR"/>
        </w:rPr>
        <w:t>Model Katmanları</w:t>
      </w:r>
    </w:p>
    <w:p w:rsidR="00C73684" w:rsidRPr="00506294" w:rsidRDefault="00C73684" w:rsidP="00A73152">
      <w:pPr>
        <w:jc w:val="both"/>
        <w:rPr>
          <w:lang w:val="tr-TR"/>
        </w:rPr>
      </w:pPr>
      <w:r w:rsidRPr="00506294">
        <w:rPr>
          <w:lang w:val="tr-TR"/>
        </w:rPr>
        <w:t>Model çeşitli katmanlardan oluşmaktadır. Ağ yapısı sırasıyla 2 adet aktivasyon fonksiyonu ‘relu’ olan evrişimsel katman, 1 adet maksimum değeri alan katman(maxpooling), 1 adet sinir ağının 4te birinin yoksayan katman(dropout), 1 adet tümüyle bağlı katman(fully-connected) ve 1 adet tümüyle bağlı ‘softmax’ katmanından oluşmaktadır. Model girdi olarak oluşturduğumuz resimleri alıp çıktı olarak -1 ile 1 arasın</w:t>
      </w:r>
      <w:r w:rsidR="00325D47" w:rsidRPr="00506294">
        <w:rPr>
          <w:lang w:val="tr-TR"/>
        </w:rPr>
        <w:t>da tahmin değerleri vermektedir.</w:t>
      </w:r>
    </w:p>
    <w:p w:rsidR="00325D47" w:rsidRPr="00506294" w:rsidRDefault="00325D47" w:rsidP="0001508A">
      <w:pPr>
        <w:pStyle w:val="Heading2"/>
        <w:numPr>
          <w:ilvl w:val="0"/>
          <w:numId w:val="3"/>
        </w:numPr>
        <w:jc w:val="both"/>
        <w:rPr>
          <w:color w:val="auto"/>
          <w:lang w:val="tr-TR"/>
        </w:rPr>
      </w:pPr>
      <w:r w:rsidRPr="00506294">
        <w:rPr>
          <w:color w:val="auto"/>
          <w:lang w:val="tr-TR"/>
        </w:rPr>
        <w:t>Sonuçlar</w:t>
      </w:r>
    </w:p>
    <w:p w:rsidR="00325D47" w:rsidRPr="00506294" w:rsidRDefault="00325D47" w:rsidP="0001508A">
      <w:pPr>
        <w:jc w:val="both"/>
        <w:rPr>
          <w:lang w:val="tr-TR"/>
        </w:rPr>
      </w:pPr>
      <w:r w:rsidRPr="00506294">
        <w:rPr>
          <w:lang w:val="tr-TR"/>
        </w:rPr>
        <w:t xml:space="preserve">Öncelikleri başarım testi yapabilmek için veri standart sapmalarının karelerinin toplamını minimum yapabilecek şekilde etiketlerine göre 3’e ayrıldı. Bunlardan ilki -1 ile -0.38 arasında olan sat grubu, ikincisi -0.38 ile 0.38 arasında olan tut grubu ve son olarak 0.38 ile 1 arasında ol al grubu oldu. Bu grupları </w:t>
      </w:r>
      <w:r w:rsidRPr="00506294">
        <w:rPr>
          <w:lang w:val="tr-TR"/>
        </w:rPr>
        <w:lastRenderedPageBreak/>
        <w:t xml:space="preserve">belirlerken kullanılan grafik ve minimum değer noktası şekil 4.te, bu grupların ayrılmış hali ise şekil 5.te görülmektedir. </w:t>
      </w:r>
    </w:p>
    <w:p w:rsidR="00F84AA6" w:rsidRPr="00506294" w:rsidRDefault="00F84AA6" w:rsidP="0001508A">
      <w:pPr>
        <w:keepNext/>
        <w:jc w:val="both"/>
        <w:rPr>
          <w:lang w:val="tr-TR"/>
        </w:rPr>
      </w:pPr>
      <w:r w:rsidRPr="00506294">
        <w:rPr>
          <w:lang w:val="tr-TR"/>
        </w:rPr>
        <w:tab/>
      </w:r>
    </w:p>
    <w:p w:rsidR="00325D47" w:rsidRPr="00506294" w:rsidRDefault="00F84AA6" w:rsidP="00CF452B">
      <w:pPr>
        <w:keepNext/>
        <w:ind w:left="360"/>
        <w:jc w:val="center"/>
        <w:rPr>
          <w:lang w:val="tr-TR"/>
        </w:rPr>
      </w:pPr>
      <w:r w:rsidRPr="00506294">
        <w:rPr>
          <w:noProof/>
          <w:lang w:val="tr-TR"/>
        </w:rPr>
        <w:drawing>
          <wp:inline distT="0" distB="0" distL="0" distR="0">
            <wp:extent cx="2340864" cy="1576174"/>
            <wp:effectExtent l="0" t="0" r="2540" b="5080"/>
            <wp:docPr id="5" name="Picture 5" descr="C:\Users\ugurg\AppData\Local\Microsoft\Windows\INetCache\Content.Word\min_v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gurg\AppData\Local\Microsoft\Windows\INetCache\Content.Word\min_va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0847" cy="1589629"/>
                    </a:xfrm>
                    <a:prstGeom prst="rect">
                      <a:avLst/>
                    </a:prstGeom>
                    <a:noFill/>
                    <a:ln>
                      <a:noFill/>
                    </a:ln>
                  </pic:spPr>
                </pic:pic>
              </a:graphicData>
            </a:graphic>
          </wp:inline>
        </w:drawing>
      </w:r>
    </w:p>
    <w:p w:rsidR="00325D47" w:rsidRPr="00506294" w:rsidRDefault="00325D47" w:rsidP="00CF452B">
      <w:pPr>
        <w:pStyle w:val="Caption"/>
        <w:jc w:val="center"/>
        <w:rPr>
          <w:color w:val="auto"/>
          <w:lang w:val="tr-TR"/>
        </w:rPr>
      </w:pPr>
      <w:r w:rsidRPr="00506294">
        <w:rPr>
          <w:color w:val="auto"/>
          <w:lang w:val="tr-TR"/>
        </w:rPr>
        <w:t xml:space="preserve">Şekil </w:t>
      </w:r>
      <w:r w:rsidRPr="00506294">
        <w:rPr>
          <w:color w:val="auto"/>
          <w:lang w:val="tr-TR"/>
        </w:rPr>
        <w:fldChar w:fldCharType="begin"/>
      </w:r>
      <w:r w:rsidRPr="00506294">
        <w:rPr>
          <w:color w:val="auto"/>
          <w:lang w:val="tr-TR"/>
        </w:rPr>
        <w:instrText xml:space="preserve"> SEQ Şekil \* ARABIC </w:instrText>
      </w:r>
      <w:r w:rsidRPr="00506294">
        <w:rPr>
          <w:color w:val="auto"/>
          <w:lang w:val="tr-TR"/>
        </w:rPr>
        <w:fldChar w:fldCharType="separate"/>
      </w:r>
      <w:r w:rsidR="007F15B0">
        <w:rPr>
          <w:noProof/>
          <w:color w:val="auto"/>
          <w:lang w:val="tr-TR"/>
        </w:rPr>
        <w:t>4</w:t>
      </w:r>
      <w:r w:rsidRPr="00506294">
        <w:rPr>
          <w:color w:val="auto"/>
          <w:lang w:val="tr-TR"/>
        </w:rPr>
        <w:fldChar w:fldCharType="end"/>
      </w:r>
      <w:r w:rsidRPr="00506294">
        <w:rPr>
          <w:color w:val="auto"/>
          <w:lang w:val="tr-TR"/>
        </w:rPr>
        <w:t>. Minimum standart sapma</w:t>
      </w:r>
    </w:p>
    <w:p w:rsidR="00325D47" w:rsidRPr="00506294" w:rsidRDefault="00325D47" w:rsidP="0001508A">
      <w:pPr>
        <w:jc w:val="both"/>
        <w:rPr>
          <w:lang w:val="tr-TR"/>
        </w:rPr>
      </w:pPr>
    </w:p>
    <w:p w:rsidR="00325D47" w:rsidRPr="00506294" w:rsidRDefault="00F84AA6" w:rsidP="0001508A">
      <w:pPr>
        <w:keepNext/>
        <w:ind w:left="360"/>
        <w:jc w:val="both"/>
        <w:rPr>
          <w:lang w:val="tr-TR"/>
        </w:rPr>
      </w:pPr>
      <w:r w:rsidRPr="00506294">
        <w:rPr>
          <w:noProof/>
          <w:lang w:val="tr-TR"/>
        </w:rPr>
        <w:drawing>
          <wp:inline distT="0" distB="0" distL="0" distR="0">
            <wp:extent cx="5943600" cy="1600200"/>
            <wp:effectExtent l="0" t="0" r="0" b="0"/>
            <wp:docPr id="6" name="Picture 6" descr="C:\Users\ugurg\AppData\Local\Microsoft\Windows\INetCache\Content.Word\pct_change_tanh_3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gurg\AppData\Local\Microsoft\Windows\INetCache\Content.Word\pct_change_tanh_3_colo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00200"/>
                    </a:xfrm>
                    <a:prstGeom prst="rect">
                      <a:avLst/>
                    </a:prstGeom>
                    <a:noFill/>
                    <a:ln>
                      <a:noFill/>
                    </a:ln>
                  </pic:spPr>
                </pic:pic>
              </a:graphicData>
            </a:graphic>
          </wp:inline>
        </w:drawing>
      </w:r>
    </w:p>
    <w:p w:rsidR="00161799" w:rsidRPr="00506294" w:rsidRDefault="00325D47" w:rsidP="00CF452B">
      <w:pPr>
        <w:pStyle w:val="Caption"/>
        <w:jc w:val="center"/>
        <w:rPr>
          <w:color w:val="auto"/>
          <w:lang w:val="tr-TR"/>
        </w:rPr>
      </w:pPr>
      <w:r w:rsidRPr="00506294">
        <w:rPr>
          <w:color w:val="auto"/>
          <w:lang w:val="tr-TR"/>
        </w:rPr>
        <w:t xml:space="preserve">Şekil </w:t>
      </w:r>
      <w:r w:rsidRPr="00506294">
        <w:rPr>
          <w:color w:val="auto"/>
          <w:lang w:val="tr-TR"/>
        </w:rPr>
        <w:fldChar w:fldCharType="begin"/>
      </w:r>
      <w:r w:rsidRPr="00506294">
        <w:rPr>
          <w:color w:val="auto"/>
          <w:lang w:val="tr-TR"/>
        </w:rPr>
        <w:instrText xml:space="preserve"> SEQ Şekil \* ARABIC </w:instrText>
      </w:r>
      <w:r w:rsidRPr="00506294">
        <w:rPr>
          <w:color w:val="auto"/>
          <w:lang w:val="tr-TR"/>
        </w:rPr>
        <w:fldChar w:fldCharType="separate"/>
      </w:r>
      <w:r w:rsidR="007F15B0">
        <w:rPr>
          <w:noProof/>
          <w:color w:val="auto"/>
          <w:lang w:val="tr-TR"/>
        </w:rPr>
        <w:t>5</w:t>
      </w:r>
      <w:r w:rsidRPr="00506294">
        <w:rPr>
          <w:color w:val="auto"/>
          <w:lang w:val="tr-TR"/>
        </w:rPr>
        <w:fldChar w:fldCharType="end"/>
      </w:r>
      <w:r w:rsidRPr="00506294">
        <w:rPr>
          <w:color w:val="auto"/>
          <w:lang w:val="tr-TR"/>
        </w:rPr>
        <w:t xml:space="preserve">. Gruplara ayrılmış </w:t>
      </w:r>
      <w:r w:rsidR="00533950" w:rsidRPr="00506294">
        <w:rPr>
          <w:color w:val="auto"/>
          <w:lang w:val="tr-TR"/>
        </w:rPr>
        <w:t>veri</w:t>
      </w:r>
    </w:p>
    <w:p w:rsidR="00325D47" w:rsidRPr="00506294" w:rsidRDefault="00325D47" w:rsidP="0001508A">
      <w:pPr>
        <w:jc w:val="both"/>
        <w:rPr>
          <w:lang w:val="tr-TR"/>
        </w:rPr>
      </w:pPr>
    </w:p>
    <w:p w:rsidR="00325D47" w:rsidRPr="00506294" w:rsidRDefault="00325D47" w:rsidP="0001508A">
      <w:pPr>
        <w:jc w:val="both"/>
        <w:rPr>
          <w:lang w:val="tr-TR"/>
        </w:rPr>
      </w:pPr>
      <w:r w:rsidRPr="00506294">
        <w:rPr>
          <w:lang w:val="tr-TR"/>
        </w:rPr>
        <w:t>Model tahmini 3 sınıflı yapıda yukarıdaki gibi ayrıldığında 0.6 doğruluk oranıyla tahmin etmektedir.</w:t>
      </w:r>
    </w:p>
    <w:p w:rsidR="001172B3" w:rsidRPr="00506294" w:rsidRDefault="001172B3" w:rsidP="0001508A">
      <w:pPr>
        <w:jc w:val="both"/>
        <w:rPr>
          <w:lang w:val="tr-TR"/>
        </w:rPr>
      </w:pPr>
      <w:r w:rsidRPr="00506294">
        <w:rPr>
          <w:lang w:val="tr-TR"/>
        </w:rPr>
        <w:t>Fakat doğruluk tahmini yaparken al ve sat sinyalleri tut sinyallerinden daha önemli olduğu için ve bunların ters tahmini çok büyük zararlara yol açabileceği için sınıf verisini karşılaştırırken sınıf bölme oranı 0.8e yükselip tekrar doğruluk oranı hesaplandı ve sonuçlar tablo.1 ve tablo.2 deki gibi çıktı. Tablolarda göreceğimiz üzere değerler 0.6’dan daha yüksek olmakta, bu da gösteriyor ki uç değerleri ara değerlerden daha iyi bir şekilde tahmin etmekteyiz.</w:t>
      </w:r>
    </w:p>
    <w:p w:rsidR="001172B3" w:rsidRPr="00506294" w:rsidRDefault="001172B3" w:rsidP="0001508A">
      <w:pPr>
        <w:jc w:val="both"/>
        <w:rPr>
          <w:lang w:val="tr-TR"/>
        </w:rPr>
      </w:pPr>
    </w:p>
    <w:p w:rsidR="00533950" w:rsidRPr="00506294" w:rsidRDefault="00533950" w:rsidP="00CF452B">
      <w:pPr>
        <w:pStyle w:val="Caption"/>
        <w:keepNext/>
        <w:jc w:val="center"/>
        <w:rPr>
          <w:color w:val="auto"/>
          <w:lang w:val="tr-TR"/>
        </w:rPr>
      </w:pPr>
      <w:r w:rsidRPr="00506294">
        <w:rPr>
          <w:color w:val="auto"/>
          <w:lang w:val="tr-TR"/>
        </w:rPr>
        <w:t xml:space="preserve">Tablo </w:t>
      </w:r>
      <w:r w:rsidRPr="00506294">
        <w:rPr>
          <w:color w:val="auto"/>
          <w:lang w:val="tr-TR"/>
        </w:rPr>
        <w:fldChar w:fldCharType="begin"/>
      </w:r>
      <w:r w:rsidRPr="00506294">
        <w:rPr>
          <w:color w:val="auto"/>
          <w:lang w:val="tr-TR"/>
        </w:rPr>
        <w:instrText xml:space="preserve"> SEQ Tablo \* ARABIC </w:instrText>
      </w:r>
      <w:r w:rsidRPr="00506294">
        <w:rPr>
          <w:color w:val="auto"/>
          <w:lang w:val="tr-TR"/>
        </w:rPr>
        <w:fldChar w:fldCharType="separate"/>
      </w:r>
      <w:r w:rsidR="007F15B0">
        <w:rPr>
          <w:noProof/>
          <w:color w:val="auto"/>
          <w:lang w:val="tr-TR"/>
        </w:rPr>
        <w:t>1</w:t>
      </w:r>
      <w:r w:rsidRPr="00506294">
        <w:rPr>
          <w:color w:val="auto"/>
          <w:lang w:val="tr-TR"/>
        </w:rPr>
        <w:fldChar w:fldCharType="end"/>
      </w:r>
      <w:r w:rsidRPr="00506294">
        <w:rPr>
          <w:color w:val="auto"/>
          <w:lang w:val="tr-TR"/>
        </w:rPr>
        <w:t>.ETF'ye bağlı başarım</w:t>
      </w:r>
    </w:p>
    <w:tbl>
      <w:tblPr>
        <w:tblStyle w:val="TableGrid"/>
        <w:tblW w:w="0" w:type="auto"/>
        <w:tblLayout w:type="fixed"/>
        <w:tblLook w:val="04A0" w:firstRow="1" w:lastRow="0" w:firstColumn="1" w:lastColumn="0" w:noHBand="0" w:noVBand="1"/>
      </w:tblPr>
      <w:tblGrid>
        <w:gridCol w:w="985"/>
        <w:gridCol w:w="494"/>
        <w:gridCol w:w="495"/>
        <w:gridCol w:w="495"/>
        <w:gridCol w:w="495"/>
        <w:gridCol w:w="494"/>
        <w:gridCol w:w="495"/>
        <w:gridCol w:w="495"/>
        <w:gridCol w:w="495"/>
        <w:gridCol w:w="494"/>
        <w:gridCol w:w="495"/>
        <w:gridCol w:w="495"/>
        <w:gridCol w:w="495"/>
        <w:gridCol w:w="494"/>
        <w:gridCol w:w="495"/>
        <w:gridCol w:w="495"/>
        <w:gridCol w:w="495"/>
        <w:gridCol w:w="495"/>
      </w:tblGrid>
      <w:tr w:rsidR="00506294" w:rsidRPr="00506294" w:rsidTr="00533950">
        <w:tc>
          <w:tcPr>
            <w:tcW w:w="985" w:type="dxa"/>
          </w:tcPr>
          <w:p w:rsidR="00533950" w:rsidRPr="00506294" w:rsidRDefault="00533950" w:rsidP="0001508A">
            <w:pPr>
              <w:jc w:val="both"/>
              <w:rPr>
                <w:b/>
                <w:sz w:val="14"/>
                <w:szCs w:val="14"/>
                <w:lang w:val="tr-TR"/>
              </w:rPr>
            </w:pPr>
            <w:r w:rsidRPr="00506294">
              <w:rPr>
                <w:b/>
                <w:sz w:val="14"/>
                <w:szCs w:val="14"/>
                <w:lang w:val="tr-TR"/>
              </w:rPr>
              <w:t>İsim</w:t>
            </w:r>
          </w:p>
        </w:tc>
        <w:tc>
          <w:tcPr>
            <w:tcW w:w="494" w:type="dxa"/>
          </w:tcPr>
          <w:p w:rsidR="00533950" w:rsidRPr="00506294" w:rsidRDefault="00533950" w:rsidP="0001508A">
            <w:pPr>
              <w:jc w:val="both"/>
              <w:rPr>
                <w:sz w:val="14"/>
                <w:szCs w:val="14"/>
                <w:lang w:val="tr-TR"/>
              </w:rPr>
            </w:pPr>
            <w:r w:rsidRPr="00506294">
              <w:rPr>
                <w:sz w:val="14"/>
                <w:szCs w:val="14"/>
                <w:lang w:val="tr-TR"/>
              </w:rPr>
              <w:t>dia</w:t>
            </w:r>
          </w:p>
        </w:tc>
        <w:tc>
          <w:tcPr>
            <w:tcW w:w="495" w:type="dxa"/>
          </w:tcPr>
          <w:p w:rsidR="00533950" w:rsidRPr="00506294" w:rsidRDefault="00533950" w:rsidP="0001508A">
            <w:pPr>
              <w:jc w:val="both"/>
              <w:rPr>
                <w:sz w:val="14"/>
                <w:szCs w:val="14"/>
                <w:lang w:val="tr-TR"/>
              </w:rPr>
            </w:pPr>
            <w:r w:rsidRPr="00506294">
              <w:rPr>
                <w:sz w:val="14"/>
                <w:szCs w:val="14"/>
                <w:lang w:val="tr-TR"/>
              </w:rPr>
              <w:t>ewa</w:t>
            </w:r>
          </w:p>
        </w:tc>
        <w:tc>
          <w:tcPr>
            <w:tcW w:w="495" w:type="dxa"/>
          </w:tcPr>
          <w:p w:rsidR="00533950" w:rsidRPr="00506294" w:rsidRDefault="00533950" w:rsidP="0001508A">
            <w:pPr>
              <w:jc w:val="both"/>
              <w:rPr>
                <w:sz w:val="14"/>
                <w:szCs w:val="14"/>
                <w:lang w:val="tr-TR"/>
              </w:rPr>
            </w:pPr>
            <w:r w:rsidRPr="00506294">
              <w:rPr>
                <w:sz w:val="14"/>
                <w:szCs w:val="14"/>
                <w:lang w:val="tr-TR"/>
              </w:rPr>
              <w:t>ewc</w:t>
            </w:r>
          </w:p>
        </w:tc>
        <w:tc>
          <w:tcPr>
            <w:tcW w:w="495" w:type="dxa"/>
          </w:tcPr>
          <w:p w:rsidR="00533950" w:rsidRPr="00506294" w:rsidRDefault="00533950" w:rsidP="0001508A">
            <w:pPr>
              <w:jc w:val="both"/>
              <w:rPr>
                <w:sz w:val="14"/>
                <w:szCs w:val="14"/>
                <w:lang w:val="tr-TR"/>
              </w:rPr>
            </w:pPr>
            <w:r w:rsidRPr="00506294">
              <w:rPr>
                <w:sz w:val="14"/>
                <w:szCs w:val="14"/>
                <w:lang w:val="tr-TR"/>
              </w:rPr>
              <w:t>ewg</w:t>
            </w:r>
          </w:p>
        </w:tc>
        <w:tc>
          <w:tcPr>
            <w:tcW w:w="494" w:type="dxa"/>
          </w:tcPr>
          <w:p w:rsidR="00533950" w:rsidRPr="00506294" w:rsidRDefault="00533950" w:rsidP="0001508A">
            <w:pPr>
              <w:jc w:val="both"/>
              <w:rPr>
                <w:sz w:val="14"/>
                <w:szCs w:val="14"/>
                <w:lang w:val="tr-TR"/>
              </w:rPr>
            </w:pPr>
            <w:r w:rsidRPr="00506294">
              <w:rPr>
                <w:sz w:val="14"/>
                <w:szCs w:val="14"/>
                <w:lang w:val="tr-TR"/>
              </w:rPr>
              <w:t>ewh</w:t>
            </w:r>
          </w:p>
        </w:tc>
        <w:tc>
          <w:tcPr>
            <w:tcW w:w="495" w:type="dxa"/>
          </w:tcPr>
          <w:p w:rsidR="00533950" w:rsidRPr="00506294" w:rsidRDefault="00533950" w:rsidP="0001508A">
            <w:pPr>
              <w:jc w:val="both"/>
              <w:rPr>
                <w:sz w:val="14"/>
                <w:szCs w:val="14"/>
                <w:lang w:val="tr-TR"/>
              </w:rPr>
            </w:pPr>
            <w:r w:rsidRPr="00506294">
              <w:rPr>
                <w:sz w:val="14"/>
                <w:szCs w:val="14"/>
                <w:lang w:val="tr-TR"/>
              </w:rPr>
              <w:t>ewj</w:t>
            </w:r>
          </w:p>
        </w:tc>
        <w:tc>
          <w:tcPr>
            <w:tcW w:w="495" w:type="dxa"/>
          </w:tcPr>
          <w:p w:rsidR="00533950" w:rsidRPr="00506294" w:rsidRDefault="00533950" w:rsidP="0001508A">
            <w:pPr>
              <w:jc w:val="both"/>
              <w:rPr>
                <w:sz w:val="14"/>
                <w:szCs w:val="14"/>
                <w:lang w:val="tr-TR"/>
              </w:rPr>
            </w:pPr>
            <w:r w:rsidRPr="00506294">
              <w:rPr>
                <w:sz w:val="14"/>
                <w:szCs w:val="14"/>
                <w:lang w:val="tr-TR"/>
              </w:rPr>
              <w:t>eww</w:t>
            </w:r>
          </w:p>
        </w:tc>
        <w:tc>
          <w:tcPr>
            <w:tcW w:w="495" w:type="dxa"/>
          </w:tcPr>
          <w:p w:rsidR="00533950" w:rsidRPr="00506294" w:rsidRDefault="00533950" w:rsidP="0001508A">
            <w:pPr>
              <w:jc w:val="both"/>
              <w:rPr>
                <w:sz w:val="14"/>
                <w:szCs w:val="14"/>
                <w:lang w:val="tr-TR"/>
              </w:rPr>
            </w:pPr>
            <w:r w:rsidRPr="00506294">
              <w:rPr>
                <w:sz w:val="14"/>
                <w:szCs w:val="14"/>
                <w:lang w:val="tr-TR"/>
              </w:rPr>
              <w:t>spy</w:t>
            </w:r>
          </w:p>
        </w:tc>
        <w:tc>
          <w:tcPr>
            <w:tcW w:w="494" w:type="dxa"/>
          </w:tcPr>
          <w:p w:rsidR="00533950" w:rsidRPr="00506294" w:rsidRDefault="00533950" w:rsidP="0001508A">
            <w:pPr>
              <w:jc w:val="both"/>
              <w:rPr>
                <w:sz w:val="14"/>
                <w:szCs w:val="14"/>
                <w:lang w:val="tr-TR"/>
              </w:rPr>
            </w:pPr>
            <w:r w:rsidRPr="00506294">
              <w:rPr>
                <w:sz w:val="14"/>
                <w:szCs w:val="14"/>
                <w:lang w:val="tr-TR"/>
              </w:rPr>
              <w:t>xlb</w:t>
            </w:r>
          </w:p>
        </w:tc>
        <w:tc>
          <w:tcPr>
            <w:tcW w:w="495" w:type="dxa"/>
          </w:tcPr>
          <w:p w:rsidR="00533950" w:rsidRPr="00506294" w:rsidRDefault="00533950" w:rsidP="0001508A">
            <w:pPr>
              <w:jc w:val="both"/>
              <w:rPr>
                <w:sz w:val="14"/>
                <w:szCs w:val="14"/>
                <w:lang w:val="tr-TR"/>
              </w:rPr>
            </w:pPr>
            <w:r w:rsidRPr="00506294">
              <w:rPr>
                <w:sz w:val="14"/>
                <w:szCs w:val="14"/>
                <w:lang w:val="tr-TR"/>
              </w:rPr>
              <w:t>xle</w:t>
            </w:r>
          </w:p>
        </w:tc>
        <w:tc>
          <w:tcPr>
            <w:tcW w:w="495" w:type="dxa"/>
          </w:tcPr>
          <w:p w:rsidR="00533950" w:rsidRPr="00506294" w:rsidRDefault="00533950" w:rsidP="0001508A">
            <w:pPr>
              <w:jc w:val="both"/>
              <w:rPr>
                <w:sz w:val="14"/>
                <w:szCs w:val="14"/>
                <w:lang w:val="tr-TR"/>
              </w:rPr>
            </w:pPr>
            <w:r w:rsidRPr="00506294">
              <w:rPr>
                <w:sz w:val="14"/>
                <w:szCs w:val="14"/>
                <w:lang w:val="tr-TR"/>
              </w:rPr>
              <w:t>xlf</w:t>
            </w:r>
          </w:p>
        </w:tc>
        <w:tc>
          <w:tcPr>
            <w:tcW w:w="495" w:type="dxa"/>
          </w:tcPr>
          <w:p w:rsidR="00533950" w:rsidRPr="00506294" w:rsidRDefault="00533950" w:rsidP="0001508A">
            <w:pPr>
              <w:jc w:val="both"/>
              <w:rPr>
                <w:sz w:val="14"/>
                <w:szCs w:val="14"/>
                <w:lang w:val="tr-TR"/>
              </w:rPr>
            </w:pPr>
            <w:r w:rsidRPr="00506294">
              <w:rPr>
                <w:sz w:val="14"/>
                <w:szCs w:val="14"/>
                <w:lang w:val="tr-TR"/>
              </w:rPr>
              <w:t>xli</w:t>
            </w:r>
          </w:p>
        </w:tc>
        <w:tc>
          <w:tcPr>
            <w:tcW w:w="494" w:type="dxa"/>
          </w:tcPr>
          <w:p w:rsidR="00533950" w:rsidRPr="00506294" w:rsidRDefault="00533950" w:rsidP="0001508A">
            <w:pPr>
              <w:jc w:val="both"/>
              <w:rPr>
                <w:sz w:val="14"/>
                <w:szCs w:val="14"/>
                <w:lang w:val="tr-TR"/>
              </w:rPr>
            </w:pPr>
            <w:r w:rsidRPr="00506294">
              <w:rPr>
                <w:sz w:val="14"/>
                <w:szCs w:val="14"/>
                <w:lang w:val="tr-TR"/>
              </w:rPr>
              <w:t>xlk</w:t>
            </w:r>
          </w:p>
        </w:tc>
        <w:tc>
          <w:tcPr>
            <w:tcW w:w="495" w:type="dxa"/>
          </w:tcPr>
          <w:p w:rsidR="00533950" w:rsidRPr="00506294" w:rsidRDefault="00533950" w:rsidP="0001508A">
            <w:pPr>
              <w:jc w:val="both"/>
              <w:rPr>
                <w:sz w:val="14"/>
                <w:szCs w:val="14"/>
                <w:lang w:val="tr-TR"/>
              </w:rPr>
            </w:pPr>
            <w:r w:rsidRPr="00506294">
              <w:rPr>
                <w:sz w:val="14"/>
                <w:szCs w:val="14"/>
                <w:lang w:val="tr-TR"/>
              </w:rPr>
              <w:t>xlp</w:t>
            </w:r>
          </w:p>
        </w:tc>
        <w:tc>
          <w:tcPr>
            <w:tcW w:w="495" w:type="dxa"/>
          </w:tcPr>
          <w:p w:rsidR="00533950" w:rsidRPr="00506294" w:rsidRDefault="00533950" w:rsidP="0001508A">
            <w:pPr>
              <w:jc w:val="both"/>
              <w:rPr>
                <w:sz w:val="14"/>
                <w:szCs w:val="14"/>
                <w:lang w:val="tr-TR"/>
              </w:rPr>
            </w:pPr>
            <w:r w:rsidRPr="00506294">
              <w:rPr>
                <w:sz w:val="14"/>
                <w:szCs w:val="14"/>
                <w:lang w:val="tr-TR"/>
              </w:rPr>
              <w:t>xlu</w:t>
            </w:r>
          </w:p>
        </w:tc>
        <w:tc>
          <w:tcPr>
            <w:tcW w:w="495" w:type="dxa"/>
          </w:tcPr>
          <w:p w:rsidR="00533950" w:rsidRPr="00506294" w:rsidRDefault="00533950" w:rsidP="0001508A">
            <w:pPr>
              <w:jc w:val="both"/>
              <w:rPr>
                <w:sz w:val="14"/>
                <w:szCs w:val="14"/>
                <w:lang w:val="tr-TR"/>
              </w:rPr>
            </w:pPr>
            <w:r w:rsidRPr="00506294">
              <w:rPr>
                <w:sz w:val="14"/>
                <w:szCs w:val="14"/>
                <w:lang w:val="tr-TR"/>
              </w:rPr>
              <w:t>xlv</w:t>
            </w:r>
          </w:p>
        </w:tc>
        <w:tc>
          <w:tcPr>
            <w:tcW w:w="495" w:type="dxa"/>
          </w:tcPr>
          <w:p w:rsidR="00533950" w:rsidRPr="00506294" w:rsidRDefault="00533950" w:rsidP="0001508A">
            <w:pPr>
              <w:jc w:val="both"/>
              <w:rPr>
                <w:sz w:val="14"/>
                <w:szCs w:val="14"/>
                <w:lang w:val="tr-TR"/>
              </w:rPr>
            </w:pPr>
            <w:r w:rsidRPr="00506294">
              <w:rPr>
                <w:sz w:val="14"/>
                <w:szCs w:val="14"/>
                <w:lang w:val="tr-TR"/>
              </w:rPr>
              <w:t>xly</w:t>
            </w:r>
          </w:p>
        </w:tc>
      </w:tr>
      <w:tr w:rsidR="00506294" w:rsidRPr="00506294" w:rsidTr="00533950">
        <w:tc>
          <w:tcPr>
            <w:tcW w:w="985" w:type="dxa"/>
          </w:tcPr>
          <w:p w:rsidR="00533950" w:rsidRPr="00506294" w:rsidRDefault="00533950" w:rsidP="0001508A">
            <w:pPr>
              <w:jc w:val="both"/>
              <w:rPr>
                <w:b/>
                <w:sz w:val="14"/>
                <w:szCs w:val="14"/>
                <w:lang w:val="tr-TR"/>
              </w:rPr>
            </w:pPr>
            <w:r w:rsidRPr="00506294">
              <w:rPr>
                <w:b/>
                <w:sz w:val="14"/>
                <w:szCs w:val="14"/>
                <w:lang w:val="tr-TR"/>
              </w:rPr>
              <w:t>Başarım</w:t>
            </w:r>
          </w:p>
        </w:tc>
        <w:tc>
          <w:tcPr>
            <w:tcW w:w="494" w:type="dxa"/>
          </w:tcPr>
          <w:p w:rsidR="00533950" w:rsidRPr="00506294" w:rsidRDefault="00533950" w:rsidP="0001508A">
            <w:pPr>
              <w:jc w:val="both"/>
              <w:rPr>
                <w:sz w:val="14"/>
                <w:szCs w:val="14"/>
                <w:lang w:val="tr-TR"/>
              </w:rPr>
            </w:pPr>
            <w:r w:rsidRPr="00506294">
              <w:rPr>
                <w:sz w:val="14"/>
                <w:szCs w:val="14"/>
                <w:lang w:val="tr-TR"/>
              </w:rPr>
              <w:t>0.87</w:t>
            </w:r>
          </w:p>
        </w:tc>
        <w:tc>
          <w:tcPr>
            <w:tcW w:w="495" w:type="dxa"/>
          </w:tcPr>
          <w:p w:rsidR="00533950" w:rsidRPr="00506294" w:rsidRDefault="00533950" w:rsidP="0001508A">
            <w:pPr>
              <w:jc w:val="both"/>
              <w:rPr>
                <w:sz w:val="14"/>
                <w:szCs w:val="14"/>
                <w:lang w:val="tr-TR"/>
              </w:rPr>
            </w:pPr>
            <w:r w:rsidRPr="00506294">
              <w:rPr>
                <w:sz w:val="14"/>
                <w:szCs w:val="14"/>
                <w:lang w:val="tr-TR"/>
              </w:rPr>
              <w:t>0.65</w:t>
            </w:r>
          </w:p>
        </w:tc>
        <w:tc>
          <w:tcPr>
            <w:tcW w:w="495" w:type="dxa"/>
          </w:tcPr>
          <w:p w:rsidR="00533950" w:rsidRPr="00506294" w:rsidRDefault="00533950" w:rsidP="0001508A">
            <w:pPr>
              <w:jc w:val="both"/>
              <w:rPr>
                <w:sz w:val="14"/>
                <w:szCs w:val="14"/>
                <w:lang w:val="tr-TR"/>
              </w:rPr>
            </w:pPr>
            <w:r w:rsidRPr="00506294">
              <w:rPr>
                <w:sz w:val="14"/>
                <w:szCs w:val="14"/>
                <w:lang w:val="tr-TR"/>
              </w:rPr>
              <w:t>0.68</w:t>
            </w:r>
          </w:p>
        </w:tc>
        <w:tc>
          <w:tcPr>
            <w:tcW w:w="495" w:type="dxa"/>
          </w:tcPr>
          <w:p w:rsidR="00533950" w:rsidRPr="00506294" w:rsidRDefault="00533950" w:rsidP="0001508A">
            <w:pPr>
              <w:jc w:val="both"/>
              <w:rPr>
                <w:sz w:val="14"/>
                <w:szCs w:val="14"/>
                <w:lang w:val="tr-TR"/>
              </w:rPr>
            </w:pPr>
            <w:r w:rsidRPr="00506294">
              <w:rPr>
                <w:sz w:val="14"/>
                <w:szCs w:val="14"/>
                <w:lang w:val="tr-TR"/>
              </w:rPr>
              <w:t>0.70</w:t>
            </w:r>
          </w:p>
        </w:tc>
        <w:tc>
          <w:tcPr>
            <w:tcW w:w="494" w:type="dxa"/>
          </w:tcPr>
          <w:p w:rsidR="00533950" w:rsidRPr="00506294" w:rsidRDefault="00533950" w:rsidP="0001508A">
            <w:pPr>
              <w:jc w:val="both"/>
              <w:rPr>
                <w:sz w:val="14"/>
                <w:szCs w:val="14"/>
                <w:lang w:val="tr-TR"/>
              </w:rPr>
            </w:pPr>
            <w:r w:rsidRPr="00506294">
              <w:rPr>
                <w:sz w:val="14"/>
                <w:szCs w:val="14"/>
                <w:lang w:val="tr-TR"/>
              </w:rPr>
              <w:t>0.72</w:t>
            </w:r>
          </w:p>
        </w:tc>
        <w:tc>
          <w:tcPr>
            <w:tcW w:w="495" w:type="dxa"/>
          </w:tcPr>
          <w:p w:rsidR="00533950" w:rsidRPr="00506294" w:rsidRDefault="00533950" w:rsidP="0001508A">
            <w:pPr>
              <w:jc w:val="both"/>
              <w:rPr>
                <w:sz w:val="14"/>
                <w:szCs w:val="14"/>
                <w:lang w:val="tr-TR"/>
              </w:rPr>
            </w:pPr>
            <w:r w:rsidRPr="00506294">
              <w:rPr>
                <w:sz w:val="14"/>
                <w:szCs w:val="14"/>
                <w:lang w:val="tr-TR"/>
              </w:rPr>
              <w:t>0.76</w:t>
            </w:r>
          </w:p>
        </w:tc>
        <w:tc>
          <w:tcPr>
            <w:tcW w:w="495" w:type="dxa"/>
          </w:tcPr>
          <w:p w:rsidR="00533950" w:rsidRPr="00506294" w:rsidRDefault="00533950" w:rsidP="0001508A">
            <w:pPr>
              <w:jc w:val="both"/>
              <w:rPr>
                <w:sz w:val="14"/>
                <w:szCs w:val="14"/>
                <w:lang w:val="tr-TR"/>
              </w:rPr>
            </w:pPr>
            <w:r w:rsidRPr="00506294">
              <w:rPr>
                <w:sz w:val="14"/>
                <w:szCs w:val="14"/>
                <w:lang w:val="tr-TR"/>
              </w:rPr>
              <w:t>0.64</w:t>
            </w:r>
          </w:p>
        </w:tc>
        <w:tc>
          <w:tcPr>
            <w:tcW w:w="495" w:type="dxa"/>
          </w:tcPr>
          <w:p w:rsidR="00533950" w:rsidRPr="00506294" w:rsidRDefault="00533950" w:rsidP="0001508A">
            <w:pPr>
              <w:jc w:val="both"/>
              <w:rPr>
                <w:sz w:val="14"/>
                <w:szCs w:val="14"/>
                <w:lang w:val="tr-TR"/>
              </w:rPr>
            </w:pPr>
            <w:r w:rsidRPr="00506294">
              <w:rPr>
                <w:sz w:val="14"/>
                <w:szCs w:val="14"/>
                <w:lang w:val="tr-TR"/>
              </w:rPr>
              <w:t>0.81</w:t>
            </w:r>
          </w:p>
        </w:tc>
        <w:tc>
          <w:tcPr>
            <w:tcW w:w="494" w:type="dxa"/>
          </w:tcPr>
          <w:p w:rsidR="00533950" w:rsidRPr="00506294" w:rsidRDefault="00533950" w:rsidP="0001508A">
            <w:pPr>
              <w:jc w:val="both"/>
              <w:rPr>
                <w:sz w:val="14"/>
                <w:szCs w:val="14"/>
                <w:lang w:val="tr-TR"/>
              </w:rPr>
            </w:pPr>
            <w:r w:rsidRPr="00506294">
              <w:rPr>
                <w:sz w:val="14"/>
                <w:szCs w:val="14"/>
                <w:lang w:val="tr-TR"/>
              </w:rPr>
              <w:t>0.73</w:t>
            </w:r>
          </w:p>
        </w:tc>
        <w:tc>
          <w:tcPr>
            <w:tcW w:w="495" w:type="dxa"/>
          </w:tcPr>
          <w:p w:rsidR="00533950" w:rsidRPr="00506294" w:rsidRDefault="00533950" w:rsidP="0001508A">
            <w:pPr>
              <w:jc w:val="both"/>
              <w:rPr>
                <w:sz w:val="14"/>
                <w:szCs w:val="14"/>
                <w:lang w:val="tr-TR"/>
              </w:rPr>
            </w:pPr>
            <w:r w:rsidRPr="00506294">
              <w:rPr>
                <w:sz w:val="14"/>
                <w:szCs w:val="14"/>
                <w:lang w:val="tr-TR"/>
              </w:rPr>
              <w:t>0.60</w:t>
            </w:r>
          </w:p>
        </w:tc>
        <w:tc>
          <w:tcPr>
            <w:tcW w:w="495" w:type="dxa"/>
          </w:tcPr>
          <w:p w:rsidR="00533950" w:rsidRPr="00506294" w:rsidRDefault="00533950" w:rsidP="0001508A">
            <w:pPr>
              <w:jc w:val="both"/>
              <w:rPr>
                <w:sz w:val="14"/>
                <w:szCs w:val="14"/>
                <w:lang w:val="tr-TR"/>
              </w:rPr>
            </w:pPr>
            <w:r w:rsidRPr="00506294">
              <w:rPr>
                <w:sz w:val="14"/>
                <w:szCs w:val="14"/>
                <w:lang w:val="tr-TR"/>
              </w:rPr>
              <w:t>0.76</w:t>
            </w:r>
          </w:p>
        </w:tc>
        <w:tc>
          <w:tcPr>
            <w:tcW w:w="495" w:type="dxa"/>
          </w:tcPr>
          <w:p w:rsidR="00533950" w:rsidRPr="00506294" w:rsidRDefault="00533950" w:rsidP="0001508A">
            <w:pPr>
              <w:jc w:val="both"/>
              <w:rPr>
                <w:sz w:val="14"/>
                <w:szCs w:val="14"/>
                <w:lang w:val="tr-TR"/>
              </w:rPr>
            </w:pPr>
            <w:r w:rsidRPr="00506294">
              <w:rPr>
                <w:sz w:val="14"/>
                <w:szCs w:val="14"/>
                <w:lang w:val="tr-TR"/>
              </w:rPr>
              <w:t>0.78</w:t>
            </w:r>
          </w:p>
        </w:tc>
        <w:tc>
          <w:tcPr>
            <w:tcW w:w="494" w:type="dxa"/>
          </w:tcPr>
          <w:p w:rsidR="00533950" w:rsidRPr="00506294" w:rsidRDefault="00533950" w:rsidP="0001508A">
            <w:pPr>
              <w:jc w:val="both"/>
              <w:rPr>
                <w:sz w:val="14"/>
                <w:szCs w:val="14"/>
                <w:lang w:val="tr-TR"/>
              </w:rPr>
            </w:pPr>
            <w:r w:rsidRPr="00506294">
              <w:rPr>
                <w:sz w:val="14"/>
                <w:szCs w:val="14"/>
                <w:lang w:val="tr-TR"/>
              </w:rPr>
              <w:t>0.76</w:t>
            </w:r>
          </w:p>
        </w:tc>
        <w:tc>
          <w:tcPr>
            <w:tcW w:w="495" w:type="dxa"/>
          </w:tcPr>
          <w:p w:rsidR="00533950" w:rsidRPr="00506294" w:rsidRDefault="00533950" w:rsidP="0001508A">
            <w:pPr>
              <w:jc w:val="both"/>
              <w:rPr>
                <w:sz w:val="14"/>
                <w:szCs w:val="14"/>
                <w:lang w:val="tr-TR"/>
              </w:rPr>
            </w:pPr>
            <w:r w:rsidRPr="00506294">
              <w:rPr>
                <w:sz w:val="14"/>
                <w:szCs w:val="14"/>
                <w:lang w:val="tr-TR"/>
              </w:rPr>
              <w:t>0.85</w:t>
            </w:r>
          </w:p>
        </w:tc>
        <w:tc>
          <w:tcPr>
            <w:tcW w:w="495" w:type="dxa"/>
          </w:tcPr>
          <w:p w:rsidR="00533950" w:rsidRPr="00506294" w:rsidRDefault="00533950" w:rsidP="0001508A">
            <w:pPr>
              <w:jc w:val="both"/>
              <w:rPr>
                <w:sz w:val="14"/>
                <w:szCs w:val="14"/>
                <w:lang w:val="tr-TR"/>
              </w:rPr>
            </w:pPr>
            <w:r w:rsidRPr="00506294">
              <w:rPr>
                <w:sz w:val="14"/>
                <w:szCs w:val="14"/>
                <w:lang w:val="tr-TR"/>
              </w:rPr>
              <w:t>0.75</w:t>
            </w:r>
          </w:p>
        </w:tc>
        <w:tc>
          <w:tcPr>
            <w:tcW w:w="495" w:type="dxa"/>
          </w:tcPr>
          <w:p w:rsidR="00533950" w:rsidRPr="00506294" w:rsidRDefault="00533950" w:rsidP="0001508A">
            <w:pPr>
              <w:jc w:val="both"/>
              <w:rPr>
                <w:sz w:val="14"/>
                <w:szCs w:val="14"/>
                <w:lang w:val="tr-TR"/>
              </w:rPr>
            </w:pPr>
            <w:r w:rsidRPr="00506294">
              <w:rPr>
                <w:sz w:val="14"/>
                <w:szCs w:val="14"/>
                <w:lang w:val="tr-TR"/>
              </w:rPr>
              <w:t>0.75</w:t>
            </w:r>
          </w:p>
        </w:tc>
        <w:tc>
          <w:tcPr>
            <w:tcW w:w="495" w:type="dxa"/>
          </w:tcPr>
          <w:p w:rsidR="00533950" w:rsidRPr="00506294" w:rsidRDefault="00533950" w:rsidP="0001508A">
            <w:pPr>
              <w:jc w:val="both"/>
              <w:rPr>
                <w:sz w:val="14"/>
                <w:szCs w:val="14"/>
                <w:lang w:val="tr-TR"/>
              </w:rPr>
            </w:pPr>
            <w:r w:rsidRPr="00506294">
              <w:rPr>
                <w:sz w:val="14"/>
                <w:szCs w:val="14"/>
                <w:lang w:val="tr-TR"/>
              </w:rPr>
              <w:t>0.82</w:t>
            </w:r>
          </w:p>
        </w:tc>
      </w:tr>
    </w:tbl>
    <w:p w:rsidR="001172B3" w:rsidRPr="00506294" w:rsidRDefault="001172B3" w:rsidP="0001508A">
      <w:pPr>
        <w:jc w:val="both"/>
        <w:rPr>
          <w:lang w:val="tr-TR"/>
        </w:rPr>
      </w:pPr>
    </w:p>
    <w:p w:rsidR="00533950" w:rsidRPr="00506294" w:rsidRDefault="00533950" w:rsidP="00CF452B">
      <w:pPr>
        <w:pStyle w:val="Caption"/>
        <w:keepNext/>
        <w:jc w:val="center"/>
        <w:rPr>
          <w:color w:val="auto"/>
          <w:lang w:val="tr-TR"/>
        </w:rPr>
      </w:pPr>
      <w:r w:rsidRPr="00506294">
        <w:rPr>
          <w:color w:val="auto"/>
          <w:lang w:val="tr-TR"/>
        </w:rPr>
        <w:t xml:space="preserve">Tablo </w:t>
      </w:r>
      <w:r w:rsidRPr="00506294">
        <w:rPr>
          <w:color w:val="auto"/>
          <w:lang w:val="tr-TR"/>
        </w:rPr>
        <w:fldChar w:fldCharType="begin"/>
      </w:r>
      <w:r w:rsidRPr="00506294">
        <w:rPr>
          <w:color w:val="auto"/>
          <w:lang w:val="tr-TR"/>
        </w:rPr>
        <w:instrText xml:space="preserve"> SEQ Tablo \* ARABIC </w:instrText>
      </w:r>
      <w:r w:rsidRPr="00506294">
        <w:rPr>
          <w:color w:val="auto"/>
          <w:lang w:val="tr-TR"/>
        </w:rPr>
        <w:fldChar w:fldCharType="separate"/>
      </w:r>
      <w:r w:rsidR="007F15B0">
        <w:rPr>
          <w:noProof/>
          <w:color w:val="auto"/>
          <w:lang w:val="tr-TR"/>
        </w:rPr>
        <w:t>2</w:t>
      </w:r>
      <w:r w:rsidRPr="00506294">
        <w:rPr>
          <w:color w:val="auto"/>
          <w:lang w:val="tr-TR"/>
        </w:rPr>
        <w:fldChar w:fldCharType="end"/>
      </w:r>
      <w:r w:rsidRPr="00506294">
        <w:rPr>
          <w:color w:val="auto"/>
          <w:lang w:val="tr-TR"/>
        </w:rPr>
        <w:t>. Yıla bağlı başarım</w:t>
      </w:r>
    </w:p>
    <w:tbl>
      <w:tblPr>
        <w:tblStyle w:val="TableGrid"/>
        <w:tblW w:w="0" w:type="auto"/>
        <w:jc w:val="center"/>
        <w:tblLayout w:type="fixed"/>
        <w:tblLook w:val="04A0" w:firstRow="1" w:lastRow="0" w:firstColumn="1" w:lastColumn="0" w:noHBand="0" w:noVBand="1"/>
      </w:tblPr>
      <w:tblGrid>
        <w:gridCol w:w="1888"/>
        <w:gridCol w:w="1888"/>
        <w:gridCol w:w="1889"/>
      </w:tblGrid>
      <w:tr w:rsidR="00506294" w:rsidRPr="00506294" w:rsidTr="00533950">
        <w:trPr>
          <w:trHeight w:val="238"/>
          <w:jc w:val="center"/>
        </w:trPr>
        <w:tc>
          <w:tcPr>
            <w:tcW w:w="1888" w:type="dxa"/>
          </w:tcPr>
          <w:p w:rsidR="00533950" w:rsidRPr="00506294" w:rsidRDefault="00533950" w:rsidP="0001508A">
            <w:pPr>
              <w:jc w:val="both"/>
              <w:rPr>
                <w:b/>
                <w:sz w:val="14"/>
                <w:szCs w:val="14"/>
                <w:lang w:val="tr-TR"/>
              </w:rPr>
            </w:pPr>
            <w:r w:rsidRPr="00506294">
              <w:rPr>
                <w:b/>
                <w:sz w:val="14"/>
                <w:szCs w:val="14"/>
                <w:lang w:val="tr-TR"/>
              </w:rPr>
              <w:t>Yıl</w:t>
            </w:r>
          </w:p>
        </w:tc>
        <w:tc>
          <w:tcPr>
            <w:tcW w:w="1888" w:type="dxa"/>
          </w:tcPr>
          <w:p w:rsidR="00533950" w:rsidRPr="00506294" w:rsidRDefault="00533950" w:rsidP="0001508A">
            <w:pPr>
              <w:jc w:val="both"/>
              <w:rPr>
                <w:sz w:val="14"/>
                <w:szCs w:val="14"/>
                <w:lang w:val="tr-TR"/>
              </w:rPr>
            </w:pPr>
            <w:r w:rsidRPr="00506294">
              <w:rPr>
                <w:sz w:val="14"/>
                <w:szCs w:val="14"/>
                <w:lang w:val="tr-TR"/>
              </w:rPr>
              <w:t>2015</w:t>
            </w:r>
          </w:p>
        </w:tc>
        <w:tc>
          <w:tcPr>
            <w:tcW w:w="1889" w:type="dxa"/>
          </w:tcPr>
          <w:p w:rsidR="00533950" w:rsidRPr="00506294" w:rsidRDefault="00533950" w:rsidP="0001508A">
            <w:pPr>
              <w:jc w:val="both"/>
              <w:rPr>
                <w:sz w:val="14"/>
                <w:szCs w:val="14"/>
                <w:lang w:val="tr-TR"/>
              </w:rPr>
            </w:pPr>
            <w:r w:rsidRPr="00506294">
              <w:rPr>
                <w:sz w:val="14"/>
                <w:szCs w:val="14"/>
                <w:lang w:val="tr-TR"/>
              </w:rPr>
              <w:t>2016</w:t>
            </w:r>
          </w:p>
        </w:tc>
      </w:tr>
      <w:tr w:rsidR="00506294" w:rsidRPr="00506294" w:rsidTr="00533950">
        <w:trPr>
          <w:trHeight w:val="247"/>
          <w:jc w:val="center"/>
        </w:trPr>
        <w:tc>
          <w:tcPr>
            <w:tcW w:w="1888" w:type="dxa"/>
          </w:tcPr>
          <w:p w:rsidR="00533950" w:rsidRPr="00506294" w:rsidRDefault="00533950" w:rsidP="0001508A">
            <w:pPr>
              <w:jc w:val="both"/>
              <w:rPr>
                <w:b/>
                <w:sz w:val="14"/>
                <w:szCs w:val="14"/>
                <w:lang w:val="tr-TR"/>
              </w:rPr>
            </w:pPr>
            <w:r w:rsidRPr="00506294">
              <w:rPr>
                <w:b/>
                <w:sz w:val="14"/>
                <w:szCs w:val="14"/>
                <w:lang w:val="tr-TR"/>
              </w:rPr>
              <w:t>Başarım</w:t>
            </w:r>
          </w:p>
        </w:tc>
        <w:tc>
          <w:tcPr>
            <w:tcW w:w="1888" w:type="dxa"/>
          </w:tcPr>
          <w:p w:rsidR="00533950" w:rsidRPr="00506294" w:rsidRDefault="00533950" w:rsidP="0001508A">
            <w:pPr>
              <w:jc w:val="both"/>
              <w:rPr>
                <w:sz w:val="14"/>
                <w:szCs w:val="14"/>
                <w:lang w:val="tr-TR"/>
              </w:rPr>
            </w:pPr>
            <w:r w:rsidRPr="00506294">
              <w:rPr>
                <w:sz w:val="14"/>
                <w:szCs w:val="14"/>
                <w:lang w:val="tr-TR"/>
              </w:rPr>
              <w:t>0.73</w:t>
            </w:r>
          </w:p>
        </w:tc>
        <w:tc>
          <w:tcPr>
            <w:tcW w:w="1889" w:type="dxa"/>
          </w:tcPr>
          <w:p w:rsidR="00533950" w:rsidRPr="00506294" w:rsidRDefault="00533950" w:rsidP="0001508A">
            <w:pPr>
              <w:jc w:val="both"/>
              <w:rPr>
                <w:sz w:val="14"/>
                <w:szCs w:val="14"/>
                <w:lang w:val="tr-TR"/>
              </w:rPr>
            </w:pPr>
            <w:r w:rsidRPr="00506294">
              <w:rPr>
                <w:sz w:val="14"/>
                <w:szCs w:val="14"/>
                <w:lang w:val="tr-TR"/>
              </w:rPr>
              <w:t>0.76</w:t>
            </w:r>
          </w:p>
        </w:tc>
      </w:tr>
    </w:tbl>
    <w:p w:rsidR="00827C99" w:rsidRPr="00506294" w:rsidRDefault="00827C99" w:rsidP="0001508A">
      <w:pPr>
        <w:keepNext/>
        <w:tabs>
          <w:tab w:val="center" w:pos="1966"/>
        </w:tabs>
        <w:jc w:val="both"/>
        <w:rPr>
          <w:lang w:val="tr-TR"/>
        </w:rPr>
      </w:pPr>
      <w:r w:rsidRPr="00506294">
        <w:rPr>
          <w:lang w:val="tr-TR"/>
        </w:rPr>
        <w:lastRenderedPageBreak/>
        <w:t>Şekil 6. da trend tahmini dağılımı görülmektedir. Dağılım aşağıdaki yukarı -1 ile 1 arasındaki tahminleri göstermektedir. Yeşil, turuncu ve mor renkler de sırasıyla verilerin gerçek değerlerinin göstermektedir. Aşağıda olan yeşil değerler, yukarıda olan mor değerler ve ortada olan turuncu değerler doğru tahmin edilen verileri göstermektedir. Yanlış pozitif ve yanlış negatif oranları  sırasıyla  0.022, 0.024 çıkmıştır. Bu gösteriyor ki tut sinyalini aradan çıkardığımızda modelimiz oldukça iyi tahmin etmektedir.</w:t>
      </w:r>
    </w:p>
    <w:p w:rsidR="00827C99" w:rsidRPr="00506294" w:rsidRDefault="00827C99" w:rsidP="0001508A">
      <w:pPr>
        <w:keepNext/>
        <w:tabs>
          <w:tab w:val="center" w:pos="1966"/>
        </w:tabs>
        <w:jc w:val="both"/>
        <w:rPr>
          <w:lang w:val="tr-TR"/>
        </w:rPr>
      </w:pPr>
      <w:r w:rsidRPr="00506294">
        <w:rPr>
          <w:noProof/>
          <w:lang w:val="tr-TR"/>
        </w:rPr>
        <w:drawing>
          <wp:anchor distT="0" distB="0" distL="114300" distR="114300" simplePos="0" relativeHeight="251658240" behindDoc="0" locked="0" layoutInCell="1" allowOverlap="1">
            <wp:simplePos x="0" y="0"/>
            <wp:positionH relativeFrom="column">
              <wp:posOffset>748030</wp:posOffset>
            </wp:positionH>
            <wp:positionV relativeFrom="paragraph">
              <wp:posOffset>2540</wp:posOffset>
            </wp:positionV>
            <wp:extent cx="5133975" cy="2376805"/>
            <wp:effectExtent l="0" t="0" r="9525" b="4445"/>
            <wp:wrapSquare wrapText="bothSides"/>
            <wp:docPr id="1" name="Picture 1" descr="C:\Users\Ugur Gudelek\AppData\Local\Microsoft\Windows\INetCache\Content.Word\p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gur Gudelek\AppData\Local\Microsoft\Windows\INetCache\Content.Word\p_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3975" cy="2376805"/>
                    </a:xfrm>
                    <a:prstGeom prst="rect">
                      <a:avLst/>
                    </a:prstGeom>
                    <a:noFill/>
                    <a:ln>
                      <a:noFill/>
                    </a:ln>
                  </pic:spPr>
                </pic:pic>
              </a:graphicData>
            </a:graphic>
            <wp14:sizeRelH relativeFrom="margin">
              <wp14:pctWidth>0</wp14:pctWidth>
            </wp14:sizeRelH>
          </wp:anchor>
        </w:drawing>
      </w:r>
    </w:p>
    <w:p w:rsidR="00827C99" w:rsidRPr="00506294" w:rsidRDefault="00827C99" w:rsidP="0001508A">
      <w:pPr>
        <w:keepNext/>
        <w:tabs>
          <w:tab w:val="center" w:pos="1966"/>
        </w:tabs>
        <w:jc w:val="both"/>
        <w:rPr>
          <w:lang w:val="tr-TR"/>
        </w:rPr>
      </w:pPr>
    </w:p>
    <w:p w:rsidR="00827C99" w:rsidRPr="00506294" w:rsidRDefault="00827C99" w:rsidP="0001508A">
      <w:pPr>
        <w:keepNext/>
        <w:tabs>
          <w:tab w:val="center" w:pos="1966"/>
        </w:tabs>
        <w:jc w:val="both"/>
        <w:rPr>
          <w:lang w:val="tr-TR"/>
        </w:rPr>
      </w:pPr>
    </w:p>
    <w:p w:rsidR="00827C99" w:rsidRPr="00506294" w:rsidRDefault="00827C99" w:rsidP="0001508A">
      <w:pPr>
        <w:keepNext/>
        <w:tabs>
          <w:tab w:val="center" w:pos="1966"/>
        </w:tabs>
        <w:jc w:val="both"/>
        <w:rPr>
          <w:lang w:val="tr-TR"/>
        </w:rPr>
      </w:pPr>
      <w:r w:rsidRPr="00506294">
        <w:rPr>
          <w:lang w:val="tr-TR"/>
        </w:rPr>
        <w:br w:type="textWrapping" w:clear="all"/>
      </w:r>
    </w:p>
    <w:p w:rsidR="00533950" w:rsidRPr="00506294" w:rsidRDefault="00827C99" w:rsidP="002D40CF">
      <w:pPr>
        <w:pStyle w:val="Caption"/>
        <w:jc w:val="center"/>
        <w:rPr>
          <w:color w:val="auto"/>
          <w:lang w:val="tr-TR"/>
        </w:rPr>
      </w:pPr>
      <w:r w:rsidRPr="00506294">
        <w:rPr>
          <w:color w:val="auto"/>
          <w:lang w:val="tr-TR"/>
        </w:rPr>
        <w:t xml:space="preserve">Şekil </w:t>
      </w:r>
      <w:r w:rsidRPr="00506294">
        <w:rPr>
          <w:color w:val="auto"/>
          <w:lang w:val="tr-TR"/>
        </w:rPr>
        <w:fldChar w:fldCharType="begin"/>
      </w:r>
      <w:r w:rsidRPr="00506294">
        <w:rPr>
          <w:color w:val="auto"/>
          <w:lang w:val="tr-TR"/>
        </w:rPr>
        <w:instrText xml:space="preserve"> SEQ Şekil \* ARABIC </w:instrText>
      </w:r>
      <w:r w:rsidRPr="00506294">
        <w:rPr>
          <w:color w:val="auto"/>
          <w:lang w:val="tr-TR"/>
        </w:rPr>
        <w:fldChar w:fldCharType="separate"/>
      </w:r>
      <w:r w:rsidR="007F15B0">
        <w:rPr>
          <w:noProof/>
          <w:color w:val="auto"/>
          <w:lang w:val="tr-TR"/>
        </w:rPr>
        <w:t>6</w:t>
      </w:r>
      <w:r w:rsidRPr="00506294">
        <w:rPr>
          <w:color w:val="auto"/>
          <w:lang w:val="tr-TR"/>
        </w:rPr>
        <w:fldChar w:fldCharType="end"/>
      </w:r>
      <w:r w:rsidRPr="00506294">
        <w:rPr>
          <w:color w:val="auto"/>
          <w:lang w:val="tr-TR"/>
        </w:rPr>
        <w:t>. Trend tahmini dağılımı</w:t>
      </w:r>
    </w:p>
    <w:p w:rsidR="00827C99" w:rsidRPr="00506294" w:rsidRDefault="00827C99" w:rsidP="0001508A">
      <w:pPr>
        <w:jc w:val="both"/>
        <w:rPr>
          <w:lang w:val="tr-TR"/>
        </w:rPr>
      </w:pPr>
    </w:p>
    <w:p w:rsidR="00827C99" w:rsidRPr="00506294" w:rsidRDefault="00105C52" w:rsidP="0001508A">
      <w:pPr>
        <w:pStyle w:val="Heading2"/>
        <w:numPr>
          <w:ilvl w:val="0"/>
          <w:numId w:val="3"/>
        </w:numPr>
        <w:jc w:val="both"/>
        <w:rPr>
          <w:color w:val="auto"/>
          <w:lang w:val="tr-TR"/>
        </w:rPr>
      </w:pPr>
      <w:r w:rsidRPr="00506294">
        <w:rPr>
          <w:color w:val="auto"/>
          <w:lang w:val="tr-TR"/>
        </w:rPr>
        <w:t>Değerlendirme</w:t>
      </w:r>
    </w:p>
    <w:p w:rsidR="00105C52" w:rsidRDefault="00105C52" w:rsidP="0001508A">
      <w:pPr>
        <w:jc w:val="both"/>
        <w:rPr>
          <w:lang w:val="tr-TR"/>
        </w:rPr>
      </w:pPr>
      <w:r w:rsidRPr="00506294">
        <w:rPr>
          <w:lang w:val="tr-TR"/>
        </w:rPr>
        <w:t xml:space="preserve">Değerlendirme yapılırken tahmin edilen trend değerlerine göre  al ve sat sinyalleri oluşturuldu. Anapara 10000$ olarak seçildi. Tahmin </w:t>
      </w:r>
      <w:r w:rsidR="00865959" w:rsidRPr="00506294">
        <w:rPr>
          <w:lang w:val="tr-TR"/>
        </w:rPr>
        <w:t>edilen</w:t>
      </w:r>
      <w:r w:rsidRPr="00506294">
        <w:rPr>
          <w:lang w:val="tr-TR"/>
        </w:rPr>
        <w:t xml:space="preserve"> trendlere göre al sat </w:t>
      </w:r>
      <w:r w:rsidR="00865959" w:rsidRPr="00506294">
        <w:rPr>
          <w:lang w:val="tr-TR"/>
        </w:rPr>
        <w:t>yapıldığında</w:t>
      </w:r>
      <w:r w:rsidRPr="00506294">
        <w:rPr>
          <w:lang w:val="tr-TR"/>
        </w:rPr>
        <w:t xml:space="preserve">  1.5 sene sonunda 657$ kar elde </w:t>
      </w:r>
      <w:r w:rsidR="00865959" w:rsidRPr="00506294">
        <w:rPr>
          <w:lang w:val="tr-TR"/>
        </w:rPr>
        <w:t>edilirken</w:t>
      </w:r>
      <w:r w:rsidRPr="00506294">
        <w:rPr>
          <w:lang w:val="tr-TR"/>
        </w:rPr>
        <w:t xml:space="preserve"> al ve tut yöntemi 720$ kar elde </w:t>
      </w:r>
      <w:r w:rsidR="00865959" w:rsidRPr="00506294">
        <w:rPr>
          <w:lang w:val="tr-TR"/>
        </w:rPr>
        <w:t>edilmektedir. Fakat al-</w:t>
      </w:r>
      <w:r w:rsidRPr="00506294">
        <w:rPr>
          <w:lang w:val="tr-TR"/>
        </w:rPr>
        <w:t xml:space="preserve">sat yaparken </w:t>
      </w:r>
      <w:r w:rsidR="00865959" w:rsidRPr="00506294">
        <w:rPr>
          <w:lang w:val="tr-TR"/>
        </w:rPr>
        <w:t>kullanılan</w:t>
      </w:r>
      <w:r w:rsidRPr="00506294">
        <w:rPr>
          <w:lang w:val="tr-TR"/>
        </w:rPr>
        <w:t xml:space="preserve"> strateji bunda oldukça etkili rol oynamaktadır.</w:t>
      </w:r>
      <w:r w:rsidR="00865959" w:rsidRPr="00506294">
        <w:rPr>
          <w:lang w:val="tr-TR"/>
        </w:rPr>
        <w:t xml:space="preserve"> Tut sinyallerini duruma göre al ya da sata çevirerek gereksiz zararlar elde edilmesi engellenecek ve kar arttırılacaktır. </w:t>
      </w:r>
    </w:p>
    <w:p w:rsidR="00C669DE" w:rsidRDefault="00C669DE" w:rsidP="00C669DE">
      <w:pPr>
        <w:pStyle w:val="Heading2"/>
        <w:numPr>
          <w:ilvl w:val="0"/>
          <w:numId w:val="3"/>
        </w:numPr>
        <w:rPr>
          <w:color w:val="auto"/>
          <w:lang w:val="tr-TR"/>
        </w:rPr>
      </w:pPr>
      <w:r w:rsidRPr="00C669DE">
        <w:rPr>
          <w:color w:val="auto"/>
          <w:lang w:val="tr-TR"/>
        </w:rPr>
        <w:t>Referans</w:t>
      </w:r>
    </w:p>
    <w:p w:rsidR="00C669DE" w:rsidRPr="00C669DE" w:rsidRDefault="00C669DE" w:rsidP="00C669DE">
      <w:pPr>
        <w:pStyle w:val="NormalWeb"/>
        <w:ind w:left="480" w:hanging="480"/>
        <w:rPr>
          <w:sz w:val="20"/>
          <w:szCs w:val="20"/>
        </w:rPr>
      </w:pPr>
      <w:r w:rsidRPr="00C669DE">
        <w:rPr>
          <w:sz w:val="20"/>
          <w:szCs w:val="20"/>
          <w:lang w:val="tr-TR"/>
        </w:rPr>
        <w:t>[1]</w:t>
      </w:r>
      <w:r w:rsidRPr="00C669DE">
        <w:rPr>
          <w:sz w:val="20"/>
          <w:szCs w:val="20"/>
        </w:rPr>
        <w:t xml:space="preserve"> </w:t>
      </w:r>
      <w:r w:rsidRPr="00C669DE">
        <w:rPr>
          <w:sz w:val="20"/>
          <w:szCs w:val="20"/>
        </w:rPr>
        <w:t xml:space="preserve">Choudhry, R., &amp; Garg, K. (2008). A Hybrid Machine Learning System for Stock Market Forecasting. </w:t>
      </w:r>
      <w:r w:rsidRPr="00C669DE">
        <w:rPr>
          <w:i/>
          <w:iCs/>
          <w:sz w:val="20"/>
          <w:szCs w:val="20"/>
        </w:rPr>
        <w:t>World Academy of Science, Engineering and Technology</w:t>
      </w:r>
      <w:r w:rsidRPr="00C669DE">
        <w:rPr>
          <w:sz w:val="20"/>
          <w:szCs w:val="20"/>
        </w:rPr>
        <w:t xml:space="preserve">, </w:t>
      </w:r>
      <w:r w:rsidRPr="00C669DE">
        <w:rPr>
          <w:i/>
          <w:iCs/>
          <w:sz w:val="20"/>
          <w:szCs w:val="20"/>
        </w:rPr>
        <w:t>2</w:t>
      </w:r>
      <w:r w:rsidRPr="00C669DE">
        <w:rPr>
          <w:sz w:val="20"/>
          <w:szCs w:val="20"/>
        </w:rPr>
        <w:t>(15), 315–318.</w:t>
      </w:r>
    </w:p>
    <w:p w:rsidR="00C669DE" w:rsidRPr="00C669DE" w:rsidRDefault="00C669DE" w:rsidP="00C669DE">
      <w:pPr>
        <w:rPr>
          <w:sz w:val="20"/>
          <w:szCs w:val="20"/>
          <w:lang w:val="tr-TR"/>
        </w:rPr>
      </w:pPr>
    </w:p>
    <w:p w:rsidR="00C669DE" w:rsidRPr="00C669DE" w:rsidRDefault="00C669DE" w:rsidP="00C669DE">
      <w:pPr>
        <w:pStyle w:val="NormalWeb"/>
        <w:ind w:left="480" w:hanging="480"/>
        <w:rPr>
          <w:sz w:val="20"/>
          <w:szCs w:val="20"/>
        </w:rPr>
      </w:pPr>
      <w:r w:rsidRPr="00C669DE">
        <w:rPr>
          <w:sz w:val="20"/>
          <w:szCs w:val="20"/>
          <w:lang w:val="tr-TR"/>
        </w:rPr>
        <w:t>[2]</w:t>
      </w:r>
      <w:r w:rsidRPr="00C669DE">
        <w:rPr>
          <w:sz w:val="20"/>
          <w:szCs w:val="20"/>
        </w:rPr>
        <w:t xml:space="preserve"> </w:t>
      </w:r>
      <w:r w:rsidRPr="00C669DE">
        <w:rPr>
          <w:sz w:val="20"/>
          <w:szCs w:val="20"/>
        </w:rPr>
        <w:t xml:space="preserve">Tsai, C.-F. and Wang, S.-P. (2009). Stock Price Forecasting by Hybrid Machine Learning Techniques. </w:t>
      </w:r>
      <w:r w:rsidRPr="00C669DE">
        <w:rPr>
          <w:i/>
          <w:iCs/>
          <w:sz w:val="20"/>
          <w:szCs w:val="20"/>
        </w:rPr>
        <w:t>Proceedings of the International MultiConference of Engineers and Computer Scientists</w:t>
      </w:r>
      <w:r w:rsidRPr="00C669DE">
        <w:rPr>
          <w:sz w:val="20"/>
          <w:szCs w:val="20"/>
        </w:rPr>
        <w:t xml:space="preserve">, </w:t>
      </w:r>
      <w:r w:rsidRPr="00C669DE">
        <w:rPr>
          <w:i/>
          <w:iCs/>
          <w:sz w:val="20"/>
          <w:szCs w:val="20"/>
        </w:rPr>
        <w:t>1</w:t>
      </w:r>
      <w:r w:rsidRPr="00C669DE">
        <w:rPr>
          <w:sz w:val="20"/>
          <w:szCs w:val="20"/>
        </w:rPr>
        <w:t>. Retrieved from http://www.iaeng.org/publication/IMECS2009/IMECS2009_pp755-760.pdf</w:t>
      </w:r>
    </w:p>
    <w:p w:rsidR="00C669DE" w:rsidRPr="00C669DE" w:rsidRDefault="00C669DE" w:rsidP="00C669DE">
      <w:pPr>
        <w:rPr>
          <w:lang w:val="tr-TR"/>
        </w:rPr>
      </w:pPr>
    </w:p>
    <w:p w:rsidR="00C669DE" w:rsidRPr="00C669DE" w:rsidRDefault="00C669DE" w:rsidP="00C669DE">
      <w:pPr>
        <w:rPr>
          <w:lang w:val="tr-TR"/>
        </w:rPr>
      </w:pPr>
    </w:p>
    <w:p w:rsidR="00827C99" w:rsidRPr="00506294" w:rsidRDefault="00827C99" w:rsidP="0001508A">
      <w:pPr>
        <w:jc w:val="both"/>
        <w:rPr>
          <w:lang w:val="tr-TR"/>
        </w:rPr>
      </w:pPr>
    </w:p>
    <w:p w:rsidR="00827C99" w:rsidRPr="00506294" w:rsidRDefault="00827C99" w:rsidP="0001508A">
      <w:pPr>
        <w:jc w:val="both"/>
        <w:rPr>
          <w:lang w:val="tr-TR"/>
        </w:rPr>
      </w:pPr>
    </w:p>
    <w:p w:rsidR="00665D1B" w:rsidRPr="00506294" w:rsidRDefault="00665D1B" w:rsidP="0001508A">
      <w:pPr>
        <w:jc w:val="both"/>
        <w:rPr>
          <w:lang w:val="tr-TR"/>
        </w:rPr>
      </w:pPr>
    </w:p>
    <w:sectPr w:rsidR="00665D1B" w:rsidRPr="00506294">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0F84" w:rsidRDefault="00820F84" w:rsidP="00827C99">
      <w:pPr>
        <w:spacing w:after="0" w:line="240" w:lineRule="auto"/>
      </w:pPr>
      <w:r>
        <w:separator/>
      </w:r>
    </w:p>
  </w:endnote>
  <w:endnote w:type="continuationSeparator" w:id="0">
    <w:p w:rsidR="00820F84" w:rsidRDefault="00820F84" w:rsidP="00827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0F84" w:rsidRDefault="00820F84" w:rsidP="00827C99">
      <w:pPr>
        <w:spacing w:after="0" w:line="240" w:lineRule="auto"/>
      </w:pPr>
      <w:r>
        <w:separator/>
      </w:r>
    </w:p>
  </w:footnote>
  <w:footnote w:type="continuationSeparator" w:id="0">
    <w:p w:rsidR="00820F84" w:rsidRDefault="00820F84" w:rsidP="00827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F42770"/>
    <w:multiLevelType w:val="multilevel"/>
    <w:tmpl w:val="45DEC40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AD67143"/>
    <w:multiLevelType w:val="multilevel"/>
    <w:tmpl w:val="4CEC677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DFE34E5"/>
    <w:multiLevelType w:val="hybridMultilevel"/>
    <w:tmpl w:val="66F43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F962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B55B11"/>
    <w:multiLevelType w:val="hybridMultilevel"/>
    <w:tmpl w:val="CA0CD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AFA"/>
    <w:rsid w:val="0001508A"/>
    <w:rsid w:val="000232DF"/>
    <w:rsid w:val="000A735D"/>
    <w:rsid w:val="00105C52"/>
    <w:rsid w:val="00116C92"/>
    <w:rsid w:val="001172B3"/>
    <w:rsid w:val="001374C2"/>
    <w:rsid w:val="00161799"/>
    <w:rsid w:val="00293AFA"/>
    <w:rsid w:val="002C6404"/>
    <w:rsid w:val="002D40CF"/>
    <w:rsid w:val="002E1965"/>
    <w:rsid w:val="00325D47"/>
    <w:rsid w:val="003E32B7"/>
    <w:rsid w:val="00466937"/>
    <w:rsid w:val="00506294"/>
    <w:rsid w:val="00512F6A"/>
    <w:rsid w:val="00533950"/>
    <w:rsid w:val="00587412"/>
    <w:rsid w:val="005A71C1"/>
    <w:rsid w:val="00665D1B"/>
    <w:rsid w:val="00694718"/>
    <w:rsid w:val="007731C9"/>
    <w:rsid w:val="007B383C"/>
    <w:rsid w:val="007F15B0"/>
    <w:rsid w:val="00820F84"/>
    <w:rsid w:val="00827C99"/>
    <w:rsid w:val="00865959"/>
    <w:rsid w:val="00873D65"/>
    <w:rsid w:val="00A07479"/>
    <w:rsid w:val="00A724CD"/>
    <w:rsid w:val="00A73152"/>
    <w:rsid w:val="00AA104D"/>
    <w:rsid w:val="00C669DE"/>
    <w:rsid w:val="00C73684"/>
    <w:rsid w:val="00CF452B"/>
    <w:rsid w:val="00D367C6"/>
    <w:rsid w:val="00DF21C1"/>
    <w:rsid w:val="00E860BD"/>
    <w:rsid w:val="00EC5F78"/>
    <w:rsid w:val="00F84AA6"/>
    <w:rsid w:val="00FA0745"/>
    <w:rsid w:val="00FC6709"/>
    <w:rsid w:val="00FD3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6451"/>
  <w15:chartTrackingRefBased/>
  <w15:docId w15:val="{19325993-A17E-46F1-83A9-35052BC6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65D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5D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D3E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12F6A"/>
  </w:style>
  <w:style w:type="character" w:customStyle="1" w:styleId="lg">
    <w:name w:val="lg"/>
    <w:basedOn w:val="DefaultParagraphFont"/>
    <w:rsid w:val="00512F6A"/>
  </w:style>
  <w:style w:type="paragraph" w:styleId="ListParagraph">
    <w:name w:val="List Paragraph"/>
    <w:basedOn w:val="Normal"/>
    <w:uiPriority w:val="34"/>
    <w:qFormat/>
    <w:rsid w:val="00FA0745"/>
    <w:pPr>
      <w:ind w:left="720"/>
      <w:contextualSpacing/>
    </w:pPr>
  </w:style>
  <w:style w:type="table" w:styleId="TableGrid">
    <w:name w:val="Table Grid"/>
    <w:basedOn w:val="TableNormal"/>
    <w:uiPriority w:val="39"/>
    <w:rsid w:val="00665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5D1B"/>
    <w:rPr>
      <w:color w:val="0563C1" w:themeColor="hyperlink"/>
      <w:u w:val="single"/>
    </w:rPr>
  </w:style>
  <w:style w:type="character" w:customStyle="1" w:styleId="Heading1Char">
    <w:name w:val="Heading 1 Char"/>
    <w:basedOn w:val="DefaultParagraphFont"/>
    <w:link w:val="Heading1"/>
    <w:uiPriority w:val="9"/>
    <w:rsid w:val="00665D1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65D1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D3E25"/>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FD3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tr-TR" w:eastAsia="tr-TR"/>
    </w:rPr>
  </w:style>
  <w:style w:type="character" w:customStyle="1" w:styleId="HTMLPreformattedChar">
    <w:name w:val="HTML Preformatted Char"/>
    <w:basedOn w:val="DefaultParagraphFont"/>
    <w:link w:val="HTMLPreformatted"/>
    <w:uiPriority w:val="99"/>
    <w:semiHidden/>
    <w:rsid w:val="00FD3E25"/>
    <w:rPr>
      <w:rFonts w:ascii="Courier New" w:eastAsia="Times New Roman" w:hAnsi="Courier New" w:cs="Courier New"/>
      <w:sz w:val="20"/>
      <w:szCs w:val="20"/>
      <w:lang w:val="tr-TR" w:eastAsia="tr-TR"/>
    </w:rPr>
  </w:style>
  <w:style w:type="character" w:styleId="PlaceholderText">
    <w:name w:val="Placeholder Text"/>
    <w:basedOn w:val="DefaultParagraphFont"/>
    <w:uiPriority w:val="99"/>
    <w:semiHidden/>
    <w:rsid w:val="00FD3E25"/>
    <w:rPr>
      <w:color w:val="808080"/>
    </w:rPr>
  </w:style>
  <w:style w:type="paragraph" w:styleId="Caption">
    <w:name w:val="caption"/>
    <w:basedOn w:val="Normal"/>
    <w:next w:val="Normal"/>
    <w:uiPriority w:val="35"/>
    <w:unhideWhenUsed/>
    <w:qFormat/>
    <w:rsid w:val="00161799"/>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AA104D"/>
    <w:rPr>
      <w:color w:val="808080"/>
      <w:shd w:val="clear" w:color="auto" w:fill="E6E6E6"/>
    </w:rPr>
  </w:style>
  <w:style w:type="table" w:styleId="MediumList2-Accent1">
    <w:name w:val="Medium List 2 Accent 1"/>
    <w:basedOn w:val="TableNormal"/>
    <w:uiPriority w:val="66"/>
    <w:rsid w:val="001172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1172B3"/>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1172B3"/>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1172B3"/>
    <w:rPr>
      <w:rFonts w:eastAsiaTheme="minorEastAsia" w:cs="Times New Roman"/>
      <w:sz w:val="20"/>
      <w:szCs w:val="20"/>
    </w:rPr>
  </w:style>
  <w:style w:type="character" w:styleId="SubtleEmphasis">
    <w:name w:val="Subtle Emphasis"/>
    <w:basedOn w:val="DefaultParagraphFont"/>
    <w:uiPriority w:val="19"/>
    <w:qFormat/>
    <w:rsid w:val="001172B3"/>
    <w:rPr>
      <w:i/>
      <w:iCs/>
    </w:rPr>
  </w:style>
  <w:style w:type="table" w:styleId="LightShading-Accent1">
    <w:name w:val="Light Shading Accent 1"/>
    <w:basedOn w:val="TableNormal"/>
    <w:uiPriority w:val="60"/>
    <w:rsid w:val="001172B3"/>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eader">
    <w:name w:val="header"/>
    <w:basedOn w:val="Normal"/>
    <w:link w:val="HeaderChar"/>
    <w:uiPriority w:val="99"/>
    <w:unhideWhenUsed/>
    <w:rsid w:val="00827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99"/>
  </w:style>
  <w:style w:type="paragraph" w:styleId="Footer">
    <w:name w:val="footer"/>
    <w:basedOn w:val="Normal"/>
    <w:link w:val="FooterChar"/>
    <w:uiPriority w:val="99"/>
    <w:unhideWhenUsed/>
    <w:rsid w:val="00827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99"/>
  </w:style>
  <w:style w:type="paragraph" w:styleId="NormalWeb">
    <w:name w:val="Normal (Web)"/>
    <w:basedOn w:val="Normal"/>
    <w:uiPriority w:val="99"/>
    <w:semiHidden/>
    <w:unhideWhenUsed/>
    <w:rsid w:val="00C669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96849">
      <w:bodyDiv w:val="1"/>
      <w:marLeft w:val="0"/>
      <w:marRight w:val="0"/>
      <w:marTop w:val="0"/>
      <w:marBottom w:val="0"/>
      <w:divBdr>
        <w:top w:val="none" w:sz="0" w:space="0" w:color="auto"/>
        <w:left w:val="none" w:sz="0" w:space="0" w:color="auto"/>
        <w:bottom w:val="none" w:sz="0" w:space="0" w:color="auto"/>
        <w:right w:val="none" w:sz="0" w:space="0" w:color="auto"/>
      </w:divBdr>
    </w:div>
    <w:div w:id="271131223">
      <w:bodyDiv w:val="1"/>
      <w:marLeft w:val="0"/>
      <w:marRight w:val="0"/>
      <w:marTop w:val="0"/>
      <w:marBottom w:val="0"/>
      <w:divBdr>
        <w:top w:val="none" w:sz="0" w:space="0" w:color="auto"/>
        <w:left w:val="none" w:sz="0" w:space="0" w:color="auto"/>
        <w:bottom w:val="none" w:sz="0" w:space="0" w:color="auto"/>
        <w:right w:val="none" w:sz="0" w:space="0" w:color="auto"/>
      </w:divBdr>
    </w:div>
    <w:div w:id="308631445">
      <w:bodyDiv w:val="1"/>
      <w:marLeft w:val="0"/>
      <w:marRight w:val="0"/>
      <w:marTop w:val="0"/>
      <w:marBottom w:val="0"/>
      <w:divBdr>
        <w:top w:val="none" w:sz="0" w:space="0" w:color="auto"/>
        <w:left w:val="none" w:sz="0" w:space="0" w:color="auto"/>
        <w:bottom w:val="none" w:sz="0" w:space="0" w:color="auto"/>
        <w:right w:val="none" w:sz="0" w:space="0" w:color="auto"/>
      </w:divBdr>
    </w:div>
    <w:div w:id="331756810">
      <w:bodyDiv w:val="1"/>
      <w:marLeft w:val="0"/>
      <w:marRight w:val="0"/>
      <w:marTop w:val="0"/>
      <w:marBottom w:val="0"/>
      <w:divBdr>
        <w:top w:val="none" w:sz="0" w:space="0" w:color="auto"/>
        <w:left w:val="none" w:sz="0" w:space="0" w:color="auto"/>
        <w:bottom w:val="none" w:sz="0" w:space="0" w:color="auto"/>
        <w:right w:val="none" w:sz="0" w:space="0" w:color="auto"/>
      </w:divBdr>
    </w:div>
    <w:div w:id="733624011">
      <w:bodyDiv w:val="1"/>
      <w:marLeft w:val="0"/>
      <w:marRight w:val="0"/>
      <w:marTop w:val="0"/>
      <w:marBottom w:val="0"/>
      <w:divBdr>
        <w:top w:val="none" w:sz="0" w:space="0" w:color="auto"/>
        <w:left w:val="none" w:sz="0" w:space="0" w:color="auto"/>
        <w:bottom w:val="none" w:sz="0" w:space="0" w:color="auto"/>
        <w:right w:val="none" w:sz="0" w:space="0" w:color="auto"/>
      </w:divBdr>
    </w:div>
    <w:div w:id="1070690834">
      <w:bodyDiv w:val="1"/>
      <w:marLeft w:val="0"/>
      <w:marRight w:val="0"/>
      <w:marTop w:val="0"/>
      <w:marBottom w:val="0"/>
      <w:divBdr>
        <w:top w:val="none" w:sz="0" w:space="0" w:color="auto"/>
        <w:left w:val="none" w:sz="0" w:space="0" w:color="auto"/>
        <w:bottom w:val="none" w:sz="0" w:space="0" w:color="auto"/>
        <w:right w:val="none" w:sz="0" w:space="0" w:color="auto"/>
      </w:divBdr>
      <w:divsChild>
        <w:div w:id="783772886">
          <w:marLeft w:val="0"/>
          <w:marRight w:val="0"/>
          <w:marTop w:val="0"/>
          <w:marBottom w:val="0"/>
          <w:divBdr>
            <w:top w:val="none" w:sz="0" w:space="0" w:color="auto"/>
            <w:left w:val="none" w:sz="0" w:space="0" w:color="auto"/>
            <w:bottom w:val="none" w:sz="0" w:space="0" w:color="auto"/>
            <w:right w:val="none" w:sz="0" w:space="0" w:color="auto"/>
          </w:divBdr>
          <w:divsChild>
            <w:div w:id="673530172">
              <w:marLeft w:val="0"/>
              <w:marRight w:val="0"/>
              <w:marTop w:val="0"/>
              <w:marBottom w:val="0"/>
              <w:divBdr>
                <w:top w:val="none" w:sz="0" w:space="0" w:color="auto"/>
                <w:left w:val="none" w:sz="0" w:space="0" w:color="auto"/>
                <w:bottom w:val="none" w:sz="0" w:space="0" w:color="auto"/>
                <w:right w:val="none" w:sz="0" w:space="0" w:color="auto"/>
              </w:divBdr>
              <w:divsChild>
                <w:div w:id="1915233904">
                  <w:marLeft w:val="0"/>
                  <w:marRight w:val="0"/>
                  <w:marTop w:val="0"/>
                  <w:marBottom w:val="0"/>
                  <w:divBdr>
                    <w:top w:val="none" w:sz="0" w:space="0" w:color="auto"/>
                    <w:left w:val="none" w:sz="0" w:space="0" w:color="auto"/>
                    <w:bottom w:val="none" w:sz="0" w:space="0" w:color="auto"/>
                    <w:right w:val="none" w:sz="0" w:space="0" w:color="auto"/>
                  </w:divBdr>
                  <w:divsChild>
                    <w:div w:id="273175627">
                      <w:marLeft w:val="0"/>
                      <w:marRight w:val="0"/>
                      <w:marTop w:val="0"/>
                      <w:marBottom w:val="0"/>
                      <w:divBdr>
                        <w:top w:val="none" w:sz="0" w:space="0" w:color="auto"/>
                        <w:left w:val="none" w:sz="0" w:space="0" w:color="auto"/>
                        <w:bottom w:val="none" w:sz="0" w:space="0" w:color="auto"/>
                        <w:right w:val="none" w:sz="0" w:space="0" w:color="auto"/>
                      </w:divBdr>
                      <w:divsChild>
                        <w:div w:id="1723364466">
                          <w:marLeft w:val="0"/>
                          <w:marRight w:val="0"/>
                          <w:marTop w:val="0"/>
                          <w:marBottom w:val="0"/>
                          <w:divBdr>
                            <w:top w:val="none" w:sz="0" w:space="0" w:color="auto"/>
                            <w:left w:val="none" w:sz="0" w:space="0" w:color="auto"/>
                            <w:bottom w:val="none" w:sz="0" w:space="0" w:color="auto"/>
                            <w:right w:val="none" w:sz="0" w:space="0" w:color="auto"/>
                          </w:divBdr>
                        </w:div>
                        <w:div w:id="1662737162">
                          <w:marLeft w:val="0"/>
                          <w:marRight w:val="0"/>
                          <w:marTop w:val="0"/>
                          <w:marBottom w:val="0"/>
                          <w:divBdr>
                            <w:top w:val="none" w:sz="0" w:space="0" w:color="auto"/>
                            <w:left w:val="none" w:sz="0" w:space="0" w:color="auto"/>
                            <w:bottom w:val="none" w:sz="0" w:space="0" w:color="auto"/>
                            <w:right w:val="none" w:sz="0" w:space="0" w:color="auto"/>
                          </w:divBdr>
                        </w:div>
                        <w:div w:id="590046449">
                          <w:marLeft w:val="0"/>
                          <w:marRight w:val="0"/>
                          <w:marTop w:val="0"/>
                          <w:marBottom w:val="0"/>
                          <w:divBdr>
                            <w:top w:val="none" w:sz="0" w:space="0" w:color="auto"/>
                            <w:left w:val="none" w:sz="0" w:space="0" w:color="auto"/>
                            <w:bottom w:val="none" w:sz="0" w:space="0" w:color="auto"/>
                            <w:right w:val="none" w:sz="0" w:space="0" w:color="auto"/>
                          </w:divBdr>
                        </w:div>
                        <w:div w:id="340930824">
                          <w:marLeft w:val="0"/>
                          <w:marRight w:val="0"/>
                          <w:marTop w:val="0"/>
                          <w:marBottom w:val="0"/>
                          <w:divBdr>
                            <w:top w:val="none" w:sz="0" w:space="0" w:color="auto"/>
                            <w:left w:val="none" w:sz="0" w:space="0" w:color="auto"/>
                            <w:bottom w:val="none" w:sz="0" w:space="0" w:color="auto"/>
                            <w:right w:val="none" w:sz="0" w:space="0" w:color="auto"/>
                          </w:divBdr>
                        </w:div>
                        <w:div w:id="164327709">
                          <w:marLeft w:val="0"/>
                          <w:marRight w:val="0"/>
                          <w:marTop w:val="0"/>
                          <w:marBottom w:val="0"/>
                          <w:divBdr>
                            <w:top w:val="none" w:sz="0" w:space="0" w:color="auto"/>
                            <w:left w:val="none" w:sz="0" w:space="0" w:color="auto"/>
                            <w:bottom w:val="none" w:sz="0" w:space="0" w:color="auto"/>
                            <w:right w:val="none" w:sz="0" w:space="0" w:color="auto"/>
                          </w:divBdr>
                        </w:div>
                        <w:div w:id="384571969">
                          <w:marLeft w:val="0"/>
                          <w:marRight w:val="0"/>
                          <w:marTop w:val="0"/>
                          <w:marBottom w:val="0"/>
                          <w:divBdr>
                            <w:top w:val="none" w:sz="0" w:space="0" w:color="auto"/>
                            <w:left w:val="none" w:sz="0" w:space="0" w:color="auto"/>
                            <w:bottom w:val="none" w:sz="0" w:space="0" w:color="auto"/>
                            <w:right w:val="none" w:sz="0" w:space="0" w:color="auto"/>
                          </w:divBdr>
                        </w:div>
                        <w:div w:id="1349715481">
                          <w:marLeft w:val="0"/>
                          <w:marRight w:val="0"/>
                          <w:marTop w:val="0"/>
                          <w:marBottom w:val="0"/>
                          <w:divBdr>
                            <w:top w:val="none" w:sz="0" w:space="0" w:color="auto"/>
                            <w:left w:val="none" w:sz="0" w:space="0" w:color="auto"/>
                            <w:bottom w:val="none" w:sz="0" w:space="0" w:color="auto"/>
                            <w:right w:val="none" w:sz="0" w:space="0" w:color="auto"/>
                          </w:divBdr>
                        </w:div>
                        <w:div w:id="1725257796">
                          <w:marLeft w:val="0"/>
                          <w:marRight w:val="0"/>
                          <w:marTop w:val="0"/>
                          <w:marBottom w:val="0"/>
                          <w:divBdr>
                            <w:top w:val="none" w:sz="0" w:space="0" w:color="auto"/>
                            <w:left w:val="none" w:sz="0" w:space="0" w:color="auto"/>
                            <w:bottom w:val="none" w:sz="0" w:space="0" w:color="auto"/>
                            <w:right w:val="none" w:sz="0" w:space="0" w:color="auto"/>
                          </w:divBdr>
                        </w:div>
                        <w:div w:id="1488011545">
                          <w:marLeft w:val="0"/>
                          <w:marRight w:val="0"/>
                          <w:marTop w:val="0"/>
                          <w:marBottom w:val="0"/>
                          <w:divBdr>
                            <w:top w:val="none" w:sz="0" w:space="0" w:color="auto"/>
                            <w:left w:val="none" w:sz="0" w:space="0" w:color="auto"/>
                            <w:bottom w:val="none" w:sz="0" w:space="0" w:color="auto"/>
                            <w:right w:val="none" w:sz="0" w:space="0" w:color="auto"/>
                          </w:divBdr>
                        </w:div>
                        <w:div w:id="2072533005">
                          <w:marLeft w:val="0"/>
                          <w:marRight w:val="0"/>
                          <w:marTop w:val="0"/>
                          <w:marBottom w:val="0"/>
                          <w:divBdr>
                            <w:top w:val="none" w:sz="0" w:space="0" w:color="auto"/>
                            <w:left w:val="none" w:sz="0" w:space="0" w:color="auto"/>
                            <w:bottom w:val="none" w:sz="0" w:space="0" w:color="auto"/>
                            <w:right w:val="none" w:sz="0" w:space="0" w:color="auto"/>
                          </w:divBdr>
                        </w:div>
                        <w:div w:id="425611397">
                          <w:marLeft w:val="0"/>
                          <w:marRight w:val="0"/>
                          <w:marTop w:val="0"/>
                          <w:marBottom w:val="0"/>
                          <w:divBdr>
                            <w:top w:val="none" w:sz="0" w:space="0" w:color="auto"/>
                            <w:left w:val="none" w:sz="0" w:space="0" w:color="auto"/>
                            <w:bottom w:val="none" w:sz="0" w:space="0" w:color="auto"/>
                            <w:right w:val="none" w:sz="0" w:space="0" w:color="auto"/>
                          </w:divBdr>
                        </w:div>
                        <w:div w:id="783353175">
                          <w:marLeft w:val="0"/>
                          <w:marRight w:val="0"/>
                          <w:marTop w:val="0"/>
                          <w:marBottom w:val="0"/>
                          <w:divBdr>
                            <w:top w:val="none" w:sz="0" w:space="0" w:color="auto"/>
                            <w:left w:val="none" w:sz="0" w:space="0" w:color="auto"/>
                            <w:bottom w:val="none" w:sz="0" w:space="0" w:color="auto"/>
                            <w:right w:val="none" w:sz="0" w:space="0" w:color="auto"/>
                          </w:divBdr>
                        </w:div>
                        <w:div w:id="1385331889">
                          <w:marLeft w:val="0"/>
                          <w:marRight w:val="0"/>
                          <w:marTop w:val="0"/>
                          <w:marBottom w:val="0"/>
                          <w:divBdr>
                            <w:top w:val="none" w:sz="0" w:space="0" w:color="auto"/>
                            <w:left w:val="none" w:sz="0" w:space="0" w:color="auto"/>
                            <w:bottom w:val="none" w:sz="0" w:space="0" w:color="auto"/>
                            <w:right w:val="none" w:sz="0" w:space="0" w:color="auto"/>
                          </w:divBdr>
                        </w:div>
                        <w:div w:id="1112358648">
                          <w:marLeft w:val="0"/>
                          <w:marRight w:val="0"/>
                          <w:marTop w:val="0"/>
                          <w:marBottom w:val="0"/>
                          <w:divBdr>
                            <w:top w:val="none" w:sz="0" w:space="0" w:color="auto"/>
                            <w:left w:val="none" w:sz="0" w:space="0" w:color="auto"/>
                            <w:bottom w:val="none" w:sz="0" w:space="0" w:color="auto"/>
                            <w:right w:val="none" w:sz="0" w:space="0" w:color="auto"/>
                          </w:divBdr>
                        </w:div>
                        <w:div w:id="1204713382">
                          <w:marLeft w:val="0"/>
                          <w:marRight w:val="0"/>
                          <w:marTop w:val="0"/>
                          <w:marBottom w:val="0"/>
                          <w:divBdr>
                            <w:top w:val="none" w:sz="0" w:space="0" w:color="auto"/>
                            <w:left w:val="none" w:sz="0" w:space="0" w:color="auto"/>
                            <w:bottom w:val="none" w:sz="0" w:space="0" w:color="auto"/>
                            <w:right w:val="none" w:sz="0" w:space="0" w:color="auto"/>
                          </w:divBdr>
                        </w:div>
                        <w:div w:id="11886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20448">
          <w:marLeft w:val="0"/>
          <w:marRight w:val="0"/>
          <w:marTop w:val="0"/>
          <w:marBottom w:val="0"/>
          <w:divBdr>
            <w:top w:val="none" w:sz="0" w:space="0" w:color="auto"/>
            <w:left w:val="none" w:sz="0" w:space="0" w:color="auto"/>
            <w:bottom w:val="none" w:sz="0" w:space="0" w:color="auto"/>
            <w:right w:val="none" w:sz="0" w:space="0" w:color="auto"/>
          </w:divBdr>
          <w:divsChild>
            <w:div w:id="819158068">
              <w:marLeft w:val="0"/>
              <w:marRight w:val="0"/>
              <w:marTop w:val="0"/>
              <w:marBottom w:val="0"/>
              <w:divBdr>
                <w:top w:val="none" w:sz="0" w:space="0" w:color="auto"/>
                <w:left w:val="none" w:sz="0" w:space="0" w:color="auto"/>
                <w:bottom w:val="none" w:sz="0" w:space="0" w:color="auto"/>
                <w:right w:val="none" w:sz="0" w:space="0" w:color="auto"/>
              </w:divBdr>
              <w:divsChild>
                <w:div w:id="986085382">
                  <w:marLeft w:val="0"/>
                  <w:marRight w:val="0"/>
                  <w:marTop w:val="0"/>
                  <w:marBottom w:val="0"/>
                  <w:divBdr>
                    <w:top w:val="none" w:sz="0" w:space="0" w:color="auto"/>
                    <w:left w:val="none" w:sz="0" w:space="0" w:color="auto"/>
                    <w:bottom w:val="none" w:sz="0" w:space="0" w:color="auto"/>
                    <w:right w:val="none" w:sz="0" w:space="0" w:color="auto"/>
                  </w:divBdr>
                  <w:divsChild>
                    <w:div w:id="824013850">
                      <w:marLeft w:val="0"/>
                      <w:marRight w:val="0"/>
                      <w:marTop w:val="0"/>
                      <w:marBottom w:val="0"/>
                      <w:divBdr>
                        <w:top w:val="none" w:sz="0" w:space="0" w:color="auto"/>
                        <w:left w:val="none" w:sz="0" w:space="0" w:color="auto"/>
                        <w:bottom w:val="none" w:sz="0" w:space="0" w:color="auto"/>
                        <w:right w:val="none" w:sz="0" w:space="0" w:color="auto"/>
                      </w:divBdr>
                      <w:divsChild>
                        <w:div w:id="1695036131">
                          <w:marLeft w:val="0"/>
                          <w:marRight w:val="0"/>
                          <w:marTop w:val="0"/>
                          <w:marBottom w:val="0"/>
                          <w:divBdr>
                            <w:top w:val="none" w:sz="0" w:space="0" w:color="auto"/>
                            <w:left w:val="none" w:sz="0" w:space="0" w:color="auto"/>
                            <w:bottom w:val="none" w:sz="0" w:space="0" w:color="auto"/>
                            <w:right w:val="none" w:sz="0" w:space="0" w:color="auto"/>
                          </w:divBdr>
                        </w:div>
                        <w:div w:id="1175613634">
                          <w:marLeft w:val="0"/>
                          <w:marRight w:val="0"/>
                          <w:marTop w:val="0"/>
                          <w:marBottom w:val="0"/>
                          <w:divBdr>
                            <w:top w:val="none" w:sz="0" w:space="0" w:color="auto"/>
                            <w:left w:val="none" w:sz="0" w:space="0" w:color="auto"/>
                            <w:bottom w:val="none" w:sz="0" w:space="0" w:color="auto"/>
                            <w:right w:val="none" w:sz="0" w:space="0" w:color="auto"/>
                          </w:divBdr>
                        </w:div>
                        <w:div w:id="1680815421">
                          <w:marLeft w:val="0"/>
                          <w:marRight w:val="0"/>
                          <w:marTop w:val="0"/>
                          <w:marBottom w:val="0"/>
                          <w:divBdr>
                            <w:top w:val="none" w:sz="0" w:space="0" w:color="auto"/>
                            <w:left w:val="none" w:sz="0" w:space="0" w:color="auto"/>
                            <w:bottom w:val="none" w:sz="0" w:space="0" w:color="auto"/>
                            <w:right w:val="none" w:sz="0" w:space="0" w:color="auto"/>
                          </w:divBdr>
                        </w:div>
                        <w:div w:id="153030129">
                          <w:marLeft w:val="0"/>
                          <w:marRight w:val="0"/>
                          <w:marTop w:val="0"/>
                          <w:marBottom w:val="0"/>
                          <w:divBdr>
                            <w:top w:val="none" w:sz="0" w:space="0" w:color="auto"/>
                            <w:left w:val="none" w:sz="0" w:space="0" w:color="auto"/>
                            <w:bottom w:val="none" w:sz="0" w:space="0" w:color="auto"/>
                            <w:right w:val="none" w:sz="0" w:space="0" w:color="auto"/>
                          </w:divBdr>
                        </w:div>
                        <w:div w:id="1490366084">
                          <w:marLeft w:val="0"/>
                          <w:marRight w:val="0"/>
                          <w:marTop w:val="0"/>
                          <w:marBottom w:val="0"/>
                          <w:divBdr>
                            <w:top w:val="none" w:sz="0" w:space="0" w:color="auto"/>
                            <w:left w:val="none" w:sz="0" w:space="0" w:color="auto"/>
                            <w:bottom w:val="none" w:sz="0" w:space="0" w:color="auto"/>
                            <w:right w:val="none" w:sz="0" w:space="0" w:color="auto"/>
                          </w:divBdr>
                        </w:div>
                        <w:div w:id="329872918">
                          <w:marLeft w:val="0"/>
                          <w:marRight w:val="0"/>
                          <w:marTop w:val="0"/>
                          <w:marBottom w:val="0"/>
                          <w:divBdr>
                            <w:top w:val="none" w:sz="0" w:space="0" w:color="auto"/>
                            <w:left w:val="none" w:sz="0" w:space="0" w:color="auto"/>
                            <w:bottom w:val="none" w:sz="0" w:space="0" w:color="auto"/>
                            <w:right w:val="none" w:sz="0" w:space="0" w:color="auto"/>
                          </w:divBdr>
                        </w:div>
                        <w:div w:id="1113864766">
                          <w:marLeft w:val="0"/>
                          <w:marRight w:val="0"/>
                          <w:marTop w:val="0"/>
                          <w:marBottom w:val="0"/>
                          <w:divBdr>
                            <w:top w:val="none" w:sz="0" w:space="0" w:color="auto"/>
                            <w:left w:val="none" w:sz="0" w:space="0" w:color="auto"/>
                            <w:bottom w:val="none" w:sz="0" w:space="0" w:color="auto"/>
                            <w:right w:val="none" w:sz="0" w:space="0" w:color="auto"/>
                          </w:divBdr>
                        </w:div>
                        <w:div w:id="2070568587">
                          <w:marLeft w:val="0"/>
                          <w:marRight w:val="0"/>
                          <w:marTop w:val="0"/>
                          <w:marBottom w:val="0"/>
                          <w:divBdr>
                            <w:top w:val="none" w:sz="0" w:space="0" w:color="auto"/>
                            <w:left w:val="none" w:sz="0" w:space="0" w:color="auto"/>
                            <w:bottom w:val="none" w:sz="0" w:space="0" w:color="auto"/>
                            <w:right w:val="none" w:sz="0" w:space="0" w:color="auto"/>
                          </w:divBdr>
                        </w:div>
                        <w:div w:id="255747198">
                          <w:marLeft w:val="0"/>
                          <w:marRight w:val="0"/>
                          <w:marTop w:val="0"/>
                          <w:marBottom w:val="0"/>
                          <w:divBdr>
                            <w:top w:val="none" w:sz="0" w:space="0" w:color="auto"/>
                            <w:left w:val="none" w:sz="0" w:space="0" w:color="auto"/>
                            <w:bottom w:val="none" w:sz="0" w:space="0" w:color="auto"/>
                            <w:right w:val="none" w:sz="0" w:space="0" w:color="auto"/>
                          </w:divBdr>
                        </w:div>
                        <w:div w:id="1731222706">
                          <w:marLeft w:val="0"/>
                          <w:marRight w:val="0"/>
                          <w:marTop w:val="0"/>
                          <w:marBottom w:val="0"/>
                          <w:divBdr>
                            <w:top w:val="none" w:sz="0" w:space="0" w:color="auto"/>
                            <w:left w:val="none" w:sz="0" w:space="0" w:color="auto"/>
                            <w:bottom w:val="none" w:sz="0" w:space="0" w:color="auto"/>
                            <w:right w:val="none" w:sz="0" w:space="0" w:color="auto"/>
                          </w:divBdr>
                        </w:div>
                        <w:div w:id="9420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196123">
      <w:bodyDiv w:val="1"/>
      <w:marLeft w:val="0"/>
      <w:marRight w:val="0"/>
      <w:marTop w:val="0"/>
      <w:marBottom w:val="0"/>
      <w:divBdr>
        <w:top w:val="none" w:sz="0" w:space="0" w:color="auto"/>
        <w:left w:val="none" w:sz="0" w:space="0" w:color="auto"/>
        <w:bottom w:val="none" w:sz="0" w:space="0" w:color="auto"/>
        <w:right w:val="none" w:sz="0" w:space="0" w:color="auto"/>
      </w:divBdr>
      <w:divsChild>
        <w:div w:id="23018227">
          <w:marLeft w:val="0"/>
          <w:marRight w:val="0"/>
          <w:marTop w:val="0"/>
          <w:marBottom w:val="0"/>
          <w:divBdr>
            <w:top w:val="none" w:sz="0" w:space="0" w:color="auto"/>
            <w:left w:val="none" w:sz="0" w:space="0" w:color="auto"/>
            <w:bottom w:val="none" w:sz="0" w:space="0" w:color="auto"/>
            <w:right w:val="none" w:sz="0" w:space="0" w:color="auto"/>
          </w:divBdr>
        </w:div>
        <w:div w:id="94324184">
          <w:marLeft w:val="0"/>
          <w:marRight w:val="0"/>
          <w:marTop w:val="0"/>
          <w:marBottom w:val="0"/>
          <w:divBdr>
            <w:top w:val="none" w:sz="0" w:space="0" w:color="auto"/>
            <w:left w:val="none" w:sz="0" w:space="0" w:color="auto"/>
            <w:bottom w:val="none" w:sz="0" w:space="0" w:color="auto"/>
            <w:right w:val="none" w:sz="0" w:space="0" w:color="auto"/>
          </w:divBdr>
        </w:div>
        <w:div w:id="2129620527">
          <w:marLeft w:val="0"/>
          <w:marRight w:val="0"/>
          <w:marTop w:val="0"/>
          <w:marBottom w:val="0"/>
          <w:divBdr>
            <w:top w:val="none" w:sz="0" w:space="0" w:color="auto"/>
            <w:left w:val="none" w:sz="0" w:space="0" w:color="auto"/>
            <w:bottom w:val="none" w:sz="0" w:space="0" w:color="auto"/>
            <w:right w:val="none" w:sz="0" w:space="0" w:color="auto"/>
          </w:divBdr>
        </w:div>
        <w:div w:id="923341135">
          <w:marLeft w:val="0"/>
          <w:marRight w:val="0"/>
          <w:marTop w:val="0"/>
          <w:marBottom w:val="0"/>
          <w:divBdr>
            <w:top w:val="none" w:sz="0" w:space="0" w:color="auto"/>
            <w:left w:val="none" w:sz="0" w:space="0" w:color="auto"/>
            <w:bottom w:val="none" w:sz="0" w:space="0" w:color="auto"/>
            <w:right w:val="none" w:sz="0" w:space="0" w:color="auto"/>
          </w:divBdr>
        </w:div>
        <w:div w:id="324285698">
          <w:marLeft w:val="0"/>
          <w:marRight w:val="0"/>
          <w:marTop w:val="0"/>
          <w:marBottom w:val="0"/>
          <w:divBdr>
            <w:top w:val="none" w:sz="0" w:space="0" w:color="auto"/>
            <w:left w:val="none" w:sz="0" w:space="0" w:color="auto"/>
            <w:bottom w:val="none" w:sz="0" w:space="0" w:color="auto"/>
            <w:right w:val="none" w:sz="0" w:space="0" w:color="auto"/>
          </w:divBdr>
        </w:div>
        <w:div w:id="856961463">
          <w:marLeft w:val="0"/>
          <w:marRight w:val="0"/>
          <w:marTop w:val="0"/>
          <w:marBottom w:val="0"/>
          <w:divBdr>
            <w:top w:val="none" w:sz="0" w:space="0" w:color="auto"/>
            <w:left w:val="none" w:sz="0" w:space="0" w:color="auto"/>
            <w:bottom w:val="none" w:sz="0" w:space="0" w:color="auto"/>
            <w:right w:val="none" w:sz="0" w:space="0" w:color="auto"/>
          </w:divBdr>
        </w:div>
        <w:div w:id="1611473454">
          <w:marLeft w:val="0"/>
          <w:marRight w:val="0"/>
          <w:marTop w:val="0"/>
          <w:marBottom w:val="0"/>
          <w:divBdr>
            <w:top w:val="none" w:sz="0" w:space="0" w:color="auto"/>
            <w:left w:val="none" w:sz="0" w:space="0" w:color="auto"/>
            <w:bottom w:val="none" w:sz="0" w:space="0" w:color="auto"/>
            <w:right w:val="none" w:sz="0" w:space="0" w:color="auto"/>
          </w:divBdr>
        </w:div>
        <w:div w:id="1454329346">
          <w:marLeft w:val="0"/>
          <w:marRight w:val="0"/>
          <w:marTop w:val="0"/>
          <w:marBottom w:val="0"/>
          <w:divBdr>
            <w:top w:val="none" w:sz="0" w:space="0" w:color="auto"/>
            <w:left w:val="none" w:sz="0" w:space="0" w:color="auto"/>
            <w:bottom w:val="none" w:sz="0" w:space="0" w:color="auto"/>
            <w:right w:val="none" w:sz="0" w:space="0" w:color="auto"/>
          </w:divBdr>
        </w:div>
        <w:div w:id="1294168838">
          <w:marLeft w:val="0"/>
          <w:marRight w:val="0"/>
          <w:marTop w:val="0"/>
          <w:marBottom w:val="0"/>
          <w:divBdr>
            <w:top w:val="none" w:sz="0" w:space="0" w:color="auto"/>
            <w:left w:val="none" w:sz="0" w:space="0" w:color="auto"/>
            <w:bottom w:val="none" w:sz="0" w:space="0" w:color="auto"/>
            <w:right w:val="none" w:sz="0" w:space="0" w:color="auto"/>
          </w:divBdr>
        </w:div>
        <w:div w:id="1644850080">
          <w:marLeft w:val="0"/>
          <w:marRight w:val="0"/>
          <w:marTop w:val="0"/>
          <w:marBottom w:val="0"/>
          <w:divBdr>
            <w:top w:val="none" w:sz="0" w:space="0" w:color="auto"/>
            <w:left w:val="none" w:sz="0" w:space="0" w:color="auto"/>
            <w:bottom w:val="none" w:sz="0" w:space="0" w:color="auto"/>
            <w:right w:val="none" w:sz="0" w:space="0" w:color="auto"/>
          </w:divBdr>
        </w:div>
        <w:div w:id="36441597">
          <w:marLeft w:val="0"/>
          <w:marRight w:val="0"/>
          <w:marTop w:val="0"/>
          <w:marBottom w:val="0"/>
          <w:divBdr>
            <w:top w:val="none" w:sz="0" w:space="0" w:color="auto"/>
            <w:left w:val="none" w:sz="0" w:space="0" w:color="auto"/>
            <w:bottom w:val="none" w:sz="0" w:space="0" w:color="auto"/>
            <w:right w:val="none" w:sz="0" w:space="0" w:color="auto"/>
          </w:divBdr>
        </w:div>
        <w:div w:id="727219055">
          <w:marLeft w:val="0"/>
          <w:marRight w:val="0"/>
          <w:marTop w:val="0"/>
          <w:marBottom w:val="0"/>
          <w:divBdr>
            <w:top w:val="none" w:sz="0" w:space="0" w:color="auto"/>
            <w:left w:val="none" w:sz="0" w:space="0" w:color="auto"/>
            <w:bottom w:val="none" w:sz="0" w:space="0" w:color="auto"/>
            <w:right w:val="none" w:sz="0" w:space="0" w:color="auto"/>
          </w:divBdr>
        </w:div>
        <w:div w:id="1906917137">
          <w:marLeft w:val="0"/>
          <w:marRight w:val="0"/>
          <w:marTop w:val="0"/>
          <w:marBottom w:val="0"/>
          <w:divBdr>
            <w:top w:val="none" w:sz="0" w:space="0" w:color="auto"/>
            <w:left w:val="none" w:sz="0" w:space="0" w:color="auto"/>
            <w:bottom w:val="none" w:sz="0" w:space="0" w:color="auto"/>
            <w:right w:val="none" w:sz="0" w:space="0" w:color="auto"/>
          </w:divBdr>
        </w:div>
        <w:div w:id="364065100">
          <w:marLeft w:val="0"/>
          <w:marRight w:val="0"/>
          <w:marTop w:val="0"/>
          <w:marBottom w:val="0"/>
          <w:divBdr>
            <w:top w:val="none" w:sz="0" w:space="0" w:color="auto"/>
            <w:left w:val="none" w:sz="0" w:space="0" w:color="auto"/>
            <w:bottom w:val="none" w:sz="0" w:space="0" w:color="auto"/>
            <w:right w:val="none" w:sz="0" w:space="0" w:color="auto"/>
          </w:divBdr>
        </w:div>
        <w:div w:id="1156798672">
          <w:marLeft w:val="0"/>
          <w:marRight w:val="0"/>
          <w:marTop w:val="0"/>
          <w:marBottom w:val="0"/>
          <w:divBdr>
            <w:top w:val="none" w:sz="0" w:space="0" w:color="auto"/>
            <w:left w:val="none" w:sz="0" w:space="0" w:color="auto"/>
            <w:bottom w:val="none" w:sz="0" w:space="0" w:color="auto"/>
            <w:right w:val="none" w:sz="0" w:space="0" w:color="auto"/>
          </w:divBdr>
        </w:div>
        <w:div w:id="1183205452">
          <w:marLeft w:val="0"/>
          <w:marRight w:val="0"/>
          <w:marTop w:val="0"/>
          <w:marBottom w:val="0"/>
          <w:divBdr>
            <w:top w:val="none" w:sz="0" w:space="0" w:color="auto"/>
            <w:left w:val="none" w:sz="0" w:space="0" w:color="auto"/>
            <w:bottom w:val="none" w:sz="0" w:space="0" w:color="auto"/>
            <w:right w:val="none" w:sz="0" w:space="0" w:color="auto"/>
          </w:divBdr>
        </w:div>
        <w:div w:id="685442705">
          <w:marLeft w:val="0"/>
          <w:marRight w:val="0"/>
          <w:marTop w:val="0"/>
          <w:marBottom w:val="0"/>
          <w:divBdr>
            <w:top w:val="none" w:sz="0" w:space="0" w:color="auto"/>
            <w:left w:val="none" w:sz="0" w:space="0" w:color="auto"/>
            <w:bottom w:val="none" w:sz="0" w:space="0" w:color="auto"/>
            <w:right w:val="none" w:sz="0" w:space="0" w:color="auto"/>
          </w:divBdr>
        </w:div>
        <w:div w:id="91829428">
          <w:marLeft w:val="0"/>
          <w:marRight w:val="0"/>
          <w:marTop w:val="0"/>
          <w:marBottom w:val="0"/>
          <w:divBdr>
            <w:top w:val="none" w:sz="0" w:space="0" w:color="auto"/>
            <w:left w:val="none" w:sz="0" w:space="0" w:color="auto"/>
            <w:bottom w:val="none" w:sz="0" w:space="0" w:color="auto"/>
            <w:right w:val="none" w:sz="0" w:space="0" w:color="auto"/>
          </w:divBdr>
        </w:div>
        <w:div w:id="99691757">
          <w:marLeft w:val="0"/>
          <w:marRight w:val="0"/>
          <w:marTop w:val="0"/>
          <w:marBottom w:val="0"/>
          <w:divBdr>
            <w:top w:val="none" w:sz="0" w:space="0" w:color="auto"/>
            <w:left w:val="none" w:sz="0" w:space="0" w:color="auto"/>
            <w:bottom w:val="none" w:sz="0" w:space="0" w:color="auto"/>
            <w:right w:val="none" w:sz="0" w:space="0" w:color="auto"/>
          </w:divBdr>
        </w:div>
        <w:div w:id="284191912">
          <w:marLeft w:val="0"/>
          <w:marRight w:val="0"/>
          <w:marTop w:val="0"/>
          <w:marBottom w:val="0"/>
          <w:divBdr>
            <w:top w:val="none" w:sz="0" w:space="0" w:color="auto"/>
            <w:left w:val="none" w:sz="0" w:space="0" w:color="auto"/>
            <w:bottom w:val="none" w:sz="0" w:space="0" w:color="auto"/>
            <w:right w:val="none" w:sz="0" w:space="0" w:color="auto"/>
          </w:divBdr>
        </w:div>
        <w:div w:id="323244648">
          <w:marLeft w:val="0"/>
          <w:marRight w:val="0"/>
          <w:marTop w:val="0"/>
          <w:marBottom w:val="0"/>
          <w:divBdr>
            <w:top w:val="none" w:sz="0" w:space="0" w:color="auto"/>
            <w:left w:val="none" w:sz="0" w:space="0" w:color="auto"/>
            <w:bottom w:val="none" w:sz="0" w:space="0" w:color="auto"/>
            <w:right w:val="none" w:sz="0" w:space="0" w:color="auto"/>
          </w:divBdr>
        </w:div>
        <w:div w:id="232011400">
          <w:marLeft w:val="0"/>
          <w:marRight w:val="0"/>
          <w:marTop w:val="0"/>
          <w:marBottom w:val="0"/>
          <w:divBdr>
            <w:top w:val="none" w:sz="0" w:space="0" w:color="auto"/>
            <w:left w:val="none" w:sz="0" w:space="0" w:color="auto"/>
            <w:bottom w:val="none" w:sz="0" w:space="0" w:color="auto"/>
            <w:right w:val="none" w:sz="0" w:space="0" w:color="auto"/>
          </w:divBdr>
        </w:div>
        <w:div w:id="538471865">
          <w:marLeft w:val="0"/>
          <w:marRight w:val="0"/>
          <w:marTop w:val="0"/>
          <w:marBottom w:val="0"/>
          <w:divBdr>
            <w:top w:val="none" w:sz="0" w:space="0" w:color="auto"/>
            <w:left w:val="none" w:sz="0" w:space="0" w:color="auto"/>
            <w:bottom w:val="none" w:sz="0" w:space="0" w:color="auto"/>
            <w:right w:val="none" w:sz="0" w:space="0" w:color="auto"/>
          </w:divBdr>
        </w:div>
        <w:div w:id="1806582724">
          <w:marLeft w:val="0"/>
          <w:marRight w:val="0"/>
          <w:marTop w:val="0"/>
          <w:marBottom w:val="0"/>
          <w:divBdr>
            <w:top w:val="none" w:sz="0" w:space="0" w:color="auto"/>
            <w:left w:val="none" w:sz="0" w:space="0" w:color="auto"/>
            <w:bottom w:val="none" w:sz="0" w:space="0" w:color="auto"/>
            <w:right w:val="none" w:sz="0" w:space="0" w:color="auto"/>
          </w:divBdr>
        </w:div>
        <w:div w:id="1580556547">
          <w:marLeft w:val="0"/>
          <w:marRight w:val="0"/>
          <w:marTop w:val="0"/>
          <w:marBottom w:val="0"/>
          <w:divBdr>
            <w:top w:val="none" w:sz="0" w:space="0" w:color="auto"/>
            <w:left w:val="none" w:sz="0" w:space="0" w:color="auto"/>
            <w:bottom w:val="none" w:sz="0" w:space="0" w:color="auto"/>
            <w:right w:val="none" w:sz="0" w:space="0" w:color="auto"/>
          </w:divBdr>
        </w:div>
        <w:div w:id="1653825839">
          <w:marLeft w:val="0"/>
          <w:marRight w:val="0"/>
          <w:marTop w:val="0"/>
          <w:marBottom w:val="0"/>
          <w:divBdr>
            <w:top w:val="none" w:sz="0" w:space="0" w:color="auto"/>
            <w:left w:val="none" w:sz="0" w:space="0" w:color="auto"/>
            <w:bottom w:val="none" w:sz="0" w:space="0" w:color="auto"/>
            <w:right w:val="none" w:sz="0" w:space="0" w:color="auto"/>
          </w:divBdr>
        </w:div>
        <w:div w:id="1640108410">
          <w:marLeft w:val="0"/>
          <w:marRight w:val="0"/>
          <w:marTop w:val="0"/>
          <w:marBottom w:val="0"/>
          <w:divBdr>
            <w:top w:val="none" w:sz="0" w:space="0" w:color="auto"/>
            <w:left w:val="none" w:sz="0" w:space="0" w:color="auto"/>
            <w:bottom w:val="none" w:sz="0" w:space="0" w:color="auto"/>
            <w:right w:val="none" w:sz="0" w:space="0" w:color="auto"/>
          </w:divBdr>
        </w:div>
        <w:div w:id="248196226">
          <w:marLeft w:val="0"/>
          <w:marRight w:val="0"/>
          <w:marTop w:val="0"/>
          <w:marBottom w:val="0"/>
          <w:divBdr>
            <w:top w:val="none" w:sz="0" w:space="0" w:color="auto"/>
            <w:left w:val="none" w:sz="0" w:space="0" w:color="auto"/>
            <w:bottom w:val="none" w:sz="0" w:space="0" w:color="auto"/>
            <w:right w:val="none" w:sz="0" w:space="0" w:color="auto"/>
          </w:divBdr>
        </w:div>
        <w:div w:id="279655843">
          <w:marLeft w:val="0"/>
          <w:marRight w:val="0"/>
          <w:marTop w:val="0"/>
          <w:marBottom w:val="0"/>
          <w:divBdr>
            <w:top w:val="none" w:sz="0" w:space="0" w:color="auto"/>
            <w:left w:val="none" w:sz="0" w:space="0" w:color="auto"/>
            <w:bottom w:val="none" w:sz="0" w:space="0" w:color="auto"/>
            <w:right w:val="none" w:sz="0" w:space="0" w:color="auto"/>
          </w:divBdr>
        </w:div>
      </w:divsChild>
    </w:div>
    <w:div w:id="203765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 Gudelek</dc:creator>
  <cp:keywords/>
  <dc:description/>
  <cp:lastModifiedBy>Ugur Gudelek</cp:lastModifiedBy>
  <cp:revision>20</cp:revision>
  <cp:lastPrinted>2017-06-20T13:43:00Z</cp:lastPrinted>
  <dcterms:created xsi:type="dcterms:W3CDTF">2017-04-26T00:48:00Z</dcterms:created>
  <dcterms:modified xsi:type="dcterms:W3CDTF">2017-06-20T13:43:00Z</dcterms:modified>
</cp:coreProperties>
</file>