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E0AC2A" w14:textId="07FBEF92" w:rsidR="005C652C" w:rsidRDefault="003102C7" w:rsidP="005C652C">
      <w:pPr>
        <w:pStyle w:val="Balk1"/>
        <w:spacing w:before="400" w:after="120"/>
        <w:jc w:val="both"/>
        <w:rPr>
          <w:rFonts w:ascii="Arial" w:hAnsi="Arial" w:cs="Arial"/>
          <w:color w:val="000000"/>
        </w:rPr>
      </w:pPr>
      <w:r>
        <w:rPr>
          <w:rFonts w:ascii="Arial" w:hAnsi="Arial" w:cs="Arial"/>
          <w:color w:val="000000"/>
        </w:rPr>
        <w:t>1.A.1. IP7 Çalışmaları</w:t>
      </w:r>
      <w:r w:rsidR="005C652C" w:rsidRPr="003D5EFA">
        <w:rPr>
          <w:rFonts w:ascii="Arial" w:hAnsi="Arial" w:cs="Arial"/>
          <w:color w:val="000000"/>
        </w:rPr>
        <w:t xml:space="preserve"> </w:t>
      </w:r>
    </w:p>
    <w:p w14:paraId="051D3497" w14:textId="1F736258" w:rsidR="00E717EF" w:rsidRPr="00A6100B" w:rsidRDefault="003102C7" w:rsidP="003102C7">
      <w:pPr>
        <w:rPr>
          <w:sz w:val="20"/>
          <w:szCs w:val="20"/>
          <w:lang w:eastAsia="tr-TR"/>
        </w:rPr>
      </w:pPr>
      <w:r w:rsidRPr="00E717EF">
        <w:rPr>
          <w:sz w:val="20"/>
          <w:szCs w:val="20"/>
          <w:lang w:eastAsia="tr-TR"/>
        </w:rPr>
        <w:t xml:space="preserve">Bu iş paketinde </w:t>
      </w:r>
      <w:proofErr w:type="gramStart"/>
      <w:r w:rsidRPr="00E717EF">
        <w:rPr>
          <w:sz w:val="20"/>
          <w:szCs w:val="20"/>
          <w:lang w:eastAsia="tr-TR"/>
        </w:rPr>
        <w:t>opsiyon</w:t>
      </w:r>
      <w:proofErr w:type="gramEnd"/>
      <w:r w:rsidRPr="00E717EF">
        <w:rPr>
          <w:sz w:val="20"/>
          <w:szCs w:val="20"/>
          <w:lang w:eastAsia="tr-TR"/>
        </w:rPr>
        <w:t xml:space="preserve"> </w:t>
      </w:r>
      <w:proofErr w:type="spellStart"/>
      <w:r w:rsidRPr="00E717EF">
        <w:rPr>
          <w:sz w:val="20"/>
          <w:szCs w:val="20"/>
          <w:lang w:eastAsia="tr-TR"/>
        </w:rPr>
        <w:t>fiytlama</w:t>
      </w:r>
      <w:proofErr w:type="spellEnd"/>
      <w:r w:rsidRPr="00E717EF">
        <w:rPr>
          <w:sz w:val="20"/>
          <w:szCs w:val="20"/>
          <w:lang w:eastAsia="tr-TR"/>
        </w:rPr>
        <w:t xml:space="preserve"> v</w:t>
      </w:r>
      <w:r w:rsidR="00E717EF" w:rsidRPr="00E717EF">
        <w:rPr>
          <w:sz w:val="20"/>
          <w:szCs w:val="20"/>
          <w:lang w:eastAsia="tr-TR"/>
        </w:rPr>
        <w:t xml:space="preserve">e oynaklık tahmini ele alınmıştır. Temel hedef olarak </w:t>
      </w:r>
      <w:proofErr w:type="gramStart"/>
      <w:r w:rsidR="00E717EF" w:rsidRPr="00E717EF">
        <w:rPr>
          <w:sz w:val="20"/>
          <w:szCs w:val="20"/>
          <w:lang w:eastAsia="tr-TR"/>
        </w:rPr>
        <w:t>opsiyon</w:t>
      </w:r>
      <w:proofErr w:type="gramEnd"/>
      <w:r w:rsidR="00E717EF" w:rsidRPr="00E717EF">
        <w:rPr>
          <w:sz w:val="20"/>
          <w:szCs w:val="20"/>
          <w:lang w:eastAsia="tr-TR"/>
        </w:rPr>
        <w:t xml:space="preserve"> fiyatlamasında sıklıkla kullanılan Black-</w:t>
      </w:r>
      <w:proofErr w:type="spellStart"/>
      <w:r w:rsidR="00E717EF" w:rsidRPr="00E717EF">
        <w:rPr>
          <w:sz w:val="20"/>
          <w:szCs w:val="20"/>
          <w:lang w:eastAsia="tr-TR"/>
        </w:rPr>
        <w:t>Scholes</w:t>
      </w:r>
      <w:proofErr w:type="spellEnd"/>
      <w:r w:rsidR="00E717EF" w:rsidRPr="00E717EF">
        <w:rPr>
          <w:sz w:val="20"/>
          <w:szCs w:val="20"/>
          <w:lang w:eastAsia="tr-TR"/>
        </w:rPr>
        <w:t xml:space="preserve"> (BS) opsiyon fiyatlama modelinin üzerine çıkılması planlanmıştır. Bu yaklaşımla öncelikli olarak BS hakkında bilgi verilecek ve kronik sorunları ile günümüzdeki </w:t>
      </w:r>
      <w:proofErr w:type="gramStart"/>
      <w:r w:rsidR="00E717EF" w:rsidRPr="00E717EF">
        <w:rPr>
          <w:sz w:val="20"/>
          <w:szCs w:val="20"/>
          <w:lang w:eastAsia="tr-TR"/>
        </w:rPr>
        <w:t>opsiyon</w:t>
      </w:r>
      <w:proofErr w:type="gramEnd"/>
      <w:r w:rsidR="00E717EF" w:rsidRPr="00E717EF">
        <w:rPr>
          <w:sz w:val="20"/>
          <w:szCs w:val="20"/>
          <w:lang w:eastAsia="tr-TR"/>
        </w:rPr>
        <w:t xml:space="preserve"> fiyatlama yaklaşımlarından bahsedilecek, daha sonra ise çalışma için </w:t>
      </w:r>
      <w:r w:rsidR="008077EA">
        <w:rPr>
          <w:sz w:val="20"/>
          <w:szCs w:val="20"/>
          <w:lang w:eastAsia="tr-TR"/>
        </w:rPr>
        <w:t>kullanılan veri seti ve geliştirilen modeller</w:t>
      </w:r>
      <w:r w:rsidR="00E717EF" w:rsidRPr="00E717EF">
        <w:rPr>
          <w:sz w:val="20"/>
          <w:szCs w:val="20"/>
          <w:lang w:eastAsia="tr-TR"/>
        </w:rPr>
        <w:t xml:space="preserve"> başarım kıyaslamaları model analizleri ile birlikte yer alacaktır.</w:t>
      </w:r>
    </w:p>
    <w:p w14:paraId="3193A807" w14:textId="66240608" w:rsidR="00E717EF" w:rsidRDefault="00E717EF" w:rsidP="003102C7">
      <w:pPr>
        <w:pStyle w:val="GvdeMetni"/>
        <w:rPr>
          <w:rFonts w:ascii="Times New Roman" w:hAnsi="Times New Roman" w:cs="Times New Roman"/>
          <w:sz w:val="20"/>
          <w:szCs w:val="20"/>
        </w:rPr>
      </w:pPr>
      <w:r w:rsidRPr="00E717EF">
        <w:rPr>
          <w:rFonts w:ascii="Times New Roman" w:hAnsi="Times New Roman" w:cs="Times New Roman"/>
          <w:sz w:val="20"/>
          <w:szCs w:val="20"/>
        </w:rPr>
        <w:t xml:space="preserve">Black-Scholes </w:t>
      </w: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author":[{"dropping-particle":"","family":"Black","given":"Fischer","non-dropping-particle":"","parse-names":false,"suffix":""},{"dropping-particle":"","family":"Scholes","given":"Myron","non-dropping-particle":"","parse-names":false,"suffix":""}],"container-title":"Source: The Journal of Political Economy","id":"ITEM-1","issue":"3","issued":{"date-parts":[["0"]]},"number-of-pages":"637-654","title":"The Pricing of Options and Corporate Liabilities","type":"report","volume":"81"},"uris":["http://www.mendeley.com/documents/?uuid=1ea9585e-c57a-35ab-971f-928d0803f66b"]}],"mendeley":{"formattedCitation":"[1]","plainTextFormattedCitation":"[1]","previouslyFormattedCitation":"[1]"},"properties":{"noteIndex":0},"schema":"https://github.com/citation-style-language/schema/raw/master/csl-citation.json"}</w:instrText>
      </w:r>
      <w:r>
        <w:rPr>
          <w:rFonts w:ascii="Times New Roman" w:hAnsi="Times New Roman" w:cs="Times New Roman"/>
          <w:sz w:val="20"/>
          <w:szCs w:val="20"/>
        </w:rPr>
        <w:fldChar w:fldCharType="separate"/>
      </w:r>
      <w:r w:rsidRPr="00E717EF">
        <w:rPr>
          <w:rFonts w:ascii="Times New Roman" w:hAnsi="Times New Roman" w:cs="Times New Roman"/>
          <w:noProof/>
          <w:sz w:val="20"/>
          <w:szCs w:val="20"/>
        </w:rPr>
        <w:t>[1]</w:t>
      </w:r>
      <w:r>
        <w:rPr>
          <w:rFonts w:ascii="Times New Roman" w:hAnsi="Times New Roman" w:cs="Times New Roman"/>
          <w:sz w:val="20"/>
          <w:szCs w:val="20"/>
        </w:rPr>
        <w:fldChar w:fldCharType="end"/>
      </w:r>
      <w:r w:rsidRPr="00E717EF">
        <w:rPr>
          <w:rFonts w:ascii="Times New Roman" w:hAnsi="Times New Roman" w:cs="Times New Roman"/>
          <w:sz w:val="20"/>
          <w:szCs w:val="20"/>
        </w:rPr>
        <w:t xml:space="preserve">, Fischer Black </w:t>
      </w:r>
      <w:proofErr w:type="spellStart"/>
      <w:r w:rsidRPr="00E717EF">
        <w:rPr>
          <w:rFonts w:ascii="Times New Roman" w:hAnsi="Times New Roman" w:cs="Times New Roman"/>
          <w:sz w:val="20"/>
          <w:szCs w:val="20"/>
        </w:rPr>
        <w:t>ve</w:t>
      </w:r>
      <w:proofErr w:type="spellEnd"/>
      <w:r w:rsidRPr="00E717EF">
        <w:rPr>
          <w:rFonts w:ascii="Times New Roman" w:hAnsi="Times New Roman" w:cs="Times New Roman"/>
          <w:sz w:val="20"/>
          <w:szCs w:val="20"/>
        </w:rPr>
        <w:t xml:space="preserve"> Myron Scholes </w:t>
      </w:r>
      <w:proofErr w:type="spellStart"/>
      <w:r w:rsidRPr="00E717EF">
        <w:rPr>
          <w:rFonts w:ascii="Times New Roman" w:hAnsi="Times New Roman" w:cs="Times New Roman"/>
          <w:sz w:val="20"/>
          <w:szCs w:val="20"/>
        </w:rPr>
        <w:t>tarafından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kurulan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bir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modeldir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ve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bazı</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ayarlamalar</w:t>
      </w:r>
      <w:proofErr w:type="spellEnd"/>
      <w:r>
        <w:rPr>
          <w:rFonts w:ascii="Times New Roman" w:hAnsi="Times New Roman" w:cs="Times New Roman"/>
          <w:sz w:val="20"/>
          <w:szCs w:val="20"/>
        </w:rPr>
        <w:t xml:space="preserve"> </w:t>
      </w: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{"citationItems":[{"id":"ITEM-1","itemData":{"ISBN":"9780073314655","abstract":"7th ed. Pt 1 -- Introduction -- Ch 1 -- The investment environment -- Ch 2 -- Financial instruments -- Ch 3 -- How securities are traded -- Ch 4 -- Mutual funds and other investment companies -- Pt 2 -- Portfolio theory -- Ch 5 -- History of interest rates and risk premium -- Ch 6 -- Risk and risk aversion -- Ch 7 -- Capital allocation between the risky asset and the risk-free asset -- Ch 8 -- Optimal risky portfolios -- Pt 3 -- Equilibrium in capital markers -- Ch 9 -- The capital asset pricing model -- Ch 10 -- Index models -- Ch 11 -- Arbitrage pricing theory and multifactor models of risk and return -- Ch 12 -- Market efficiency and behavioral finance -- Ch 13 -- Empirical evidence on security return -- Pt 4 -- Fixed-income securities -- Ch 14 -- Bond prices and yeilds -- Ch 15 -- The term structure of interest rates -- Ch 16 -- Managing bond portfolios -- Pt 5 -- Security analysis -- Ch 17 -- Macroeconomis and industry analysis -- Ch 18 -- Equity valuation models -- Pt 6 -- Options, futures, and other derivatives -- Ch 20 -- Options markets: introduction -- Ch 19 -- Financial statement analysis -- Ch 21 -- Option valuation -- Ch 22 -- Futures markets -- Ch 23 -- Futures and swaps: a closer look -- Pt 7 -- Active portfolio management -- Ch 24 -- Portfolio performance evaluation -- Ch 25 -- International diversification -- Ch 26 -- The process of portfolio management -- Ch 27 -- The theory of active portfolio management -- Appendix A -- Quantitative Review -- Appendix B -- References to CFA Questions -- Appendix C -- Glossary -- Name index -- Subject index.","author":[{"dropping-particle":"","family":"Bodie","given":"Zvi.","non-dropping-particle":"","parse-names":false,"suffix":""},{"dropping-particle":"","family":"Kane","given":"Alex","non-dropping-particle":"","parse-names":false,"suffix":""},{"dropping-particle":"","family":"Marcus","given":"Alan J.","non-dropping-particle":"","parse-names":false,"suffix":""}],"id":"ITEM-1","issued":{"date-parts":[["2008"]]},"number-of-pages":"22","publisher":"McGraw-Hill/Irwin","title":"Investments","type":"book"},"uris":["http://www.mendeley.com/documents/?uuid=34220ae5-dba7-3664-ba83-9cb54f871367"]}],"mendeley":{"formattedCitation":"[2]","plainTextFormattedCitation":"[2]","previouslyFormattedCitation":"[2]"},"properties":{"noteIndex":0},"schema":"https://github.com/citation-style-language/schema/raw/master/csl-citation.json"}</w:instrText>
      </w:r>
      <w:r>
        <w:rPr>
          <w:rFonts w:ascii="Times New Roman" w:hAnsi="Times New Roman" w:cs="Times New Roman"/>
          <w:sz w:val="20"/>
          <w:szCs w:val="20"/>
        </w:rPr>
        <w:fldChar w:fldCharType="separate"/>
      </w:r>
      <w:r w:rsidRPr="00E717EF">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ile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opsiyon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fiyatlarında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en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sık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kullanılan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formül</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olmuştur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Formülün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tanıtımıyla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opsiyon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alım</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satım</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işlemlerinde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ciddi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bir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arttış</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olmuştur</w:t>
      </w:r>
      <w:proofErr w:type="spellEnd"/>
      <w:r w:rsidRPr="00E717EF">
        <w:rPr>
          <w:rFonts w:ascii="Times New Roman" w:hAnsi="Times New Roman" w:cs="Times New Roman"/>
          <w:sz w:val="20"/>
          <w:szCs w:val="20"/>
        </w:rPr>
        <w:t xml:space="preserve"> </w:t>
      </w: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{"citationItems":[{"id":"ITEM-1","itemData":{"ISBN":"9780262134606","abstract":"This pioneering work in the social studies of finance describes how the emergence of modern finance theory has affected financial markets in fundamental ways. Paraphrasing Milton Friedman, the author says that economic models are an engine of inquiry rather than a camera to reproduce empirical facts. 1. Performing theory -- 2. Transforming finance -- 3. Theory and practice -- 4. Tests, anomalies, and monsters -- 5. Pricing options -- 6. Pits, bodies, and theorems -- 7. The fall -- 8. Arbitrage -- 9. Models and markets.","author":[{"dropping-particle":"","family":"MacKenzie","given":"Donald A.","non-dropping-particle":"","parse-names":false,"suffix":""}],"id":"ITEM-1","issued":{"date-parts":[["2006"]]},"number-of-pages":"377","publisher":"MIT Press","title":"An engine, not a camera : how financial models shape markets","type":"book"},"uris":["http://www.mendeley.com/documents/?uuid=2e37b005-fee8-3cda-8c61-7e09d5fab0b4"]}],"mendeley":{"formattedCitation":"[3]","plainTextFormattedCitation":"[3]","previouslyFormattedCitation":"[3]"},"properties":{"noteIndex":0},"schema":"https://github.com/citation-style-language/schema/raw/master/csl-citation.json"}</w:instrText>
      </w:r>
      <w:r>
        <w:rPr>
          <w:rFonts w:ascii="Times New Roman" w:hAnsi="Times New Roman" w:cs="Times New Roman"/>
          <w:sz w:val="20"/>
          <w:szCs w:val="20"/>
        </w:rPr>
        <w:fldChar w:fldCharType="separate"/>
      </w:r>
      <w:r w:rsidRPr="00E717EF">
        <w:rPr>
          <w:rFonts w:ascii="Times New Roman" w:hAnsi="Times New Roman" w:cs="Times New Roman"/>
          <w:noProof/>
          <w:sz w:val="20"/>
          <w:szCs w:val="20"/>
        </w:rPr>
        <w:t>[3]</w:t>
      </w:r>
      <w:r>
        <w:rPr>
          <w:rFonts w:ascii="Times New Roman" w:hAnsi="Times New Roman" w:cs="Times New Roman"/>
          <w:sz w:val="20"/>
          <w:szCs w:val="20"/>
        </w:rPr>
        <w:fldChar w:fldCharType="end"/>
      </w:r>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Uçuculuk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gülüşü</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gibi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bilinen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bazı</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sorunlar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olsa</w:t>
      </w:r>
      <w:proofErr w:type="spellEnd"/>
      <w:r w:rsidRPr="00E717EF">
        <w:rPr>
          <w:rFonts w:ascii="Times New Roman" w:hAnsi="Times New Roman" w:cs="Times New Roman"/>
          <w:sz w:val="20"/>
          <w:szCs w:val="20"/>
        </w:rPr>
        <w:t xml:space="preserve"> da, </w:t>
      </w:r>
      <w:proofErr w:type="spellStart"/>
      <w:r w:rsidRPr="00E717EF">
        <w:rPr>
          <w:rFonts w:ascii="Times New Roman" w:hAnsi="Times New Roman" w:cs="Times New Roman"/>
          <w:sz w:val="20"/>
          <w:szCs w:val="20"/>
        </w:rPr>
        <w:t>genel</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olarak</w:t>
      </w:r>
      <w:proofErr w:type="spellEnd"/>
      <w:r w:rsidRPr="00E717EF">
        <w:rPr>
          <w:rFonts w:ascii="Times New Roman" w:hAnsi="Times New Roman" w:cs="Times New Roman"/>
          <w:sz w:val="20"/>
          <w:szCs w:val="20"/>
        </w:rPr>
        <w:t xml:space="preserve"> model, </w:t>
      </w:r>
      <w:proofErr w:type="spellStart"/>
      <w:r w:rsidRPr="00E717EF">
        <w:rPr>
          <w:rFonts w:ascii="Times New Roman" w:hAnsi="Times New Roman" w:cs="Times New Roman"/>
          <w:sz w:val="20"/>
          <w:szCs w:val="20"/>
        </w:rPr>
        <w:t>fiyatlandırma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ve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finansal</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sektör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tarafında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iyi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bir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yaklaşıma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sahiptir</w:t>
      </w:r>
      <w:proofErr w:type="spellEnd"/>
      <w:r w:rsidRPr="00E717EF">
        <w:rPr>
          <w:rFonts w:ascii="Times New Roman" w:hAnsi="Times New Roman" w:cs="Times New Roman"/>
          <w:sz w:val="20"/>
          <w:szCs w:val="20"/>
        </w:rPr>
        <w:t xml:space="preserve"> </w:t>
      </w:r>
      <w:r>
        <w:rPr>
          <w:rFonts w:ascii="Times New Roman" w:hAnsi="Times New Roman" w:cs="Times New Roman"/>
          <w:sz w:val="20"/>
          <w:szCs w:val="20"/>
        </w:rPr>
        <w:fldChar w:fldCharType="begin" w:fldLock="1"/>
      </w:r>
      <w:r w:rsidR="00A6100B">
        <w:rPr>
          <w:rFonts w:ascii="Times New Roman" w:hAnsi="Times New Roman" w:cs="Times New Roman"/>
          <w:sz w:val="20"/>
          <w:szCs w:val="20"/>
        </w:rPr>
        <w:instrText>ADDIN CSL_CITATION {"citationItems":[{"id":"ITEM-1","itemData":{"ISBN":"9780073314655","abstract":"7th ed. Pt 1 -- Introduction -- Ch 1 -- The investment environment -- Ch 2 -- Financial instruments -- Ch 3 -- How securities are traded -- Ch 4 -- Mutual funds and other investment companies -- Pt 2 -- Portfolio theory -- Ch 5 -- History of interest rates and risk premium -- Ch 6 -- Risk and risk aversion -- Ch 7 -- Capital allocation between the risky asset and the risk-free asset -- Ch 8 -- Optimal risky portfolios -- Pt 3 -- Equilibrium in capital markers -- Ch 9 -- The capital asset pricing model -- Ch 10 -- Index models -- Ch 11 -- Arbitrage pricing theory and multifactor models of risk and return -- Ch 12 -- Market efficiency and behavioral finance -- Ch 13 -- Empirical evidence on security return -- Pt 4 -- Fixed-income securities -- Ch 14 -- Bond prices and yeilds -- Ch 15 -- The term structure of interest rates -- Ch 16 -- Managing bond portfolios -- Pt 5 -- Security analysis -- Ch 17 -- Macroeconomis and industry analysis -- Ch 18 -- Equity valuation models -- Pt 6 -- Options, futures, and other derivatives -- Ch 20 -- Options markets: introduction -- Ch 19 -- Financial statement analysis -- Ch 21 -- Option valuation -- Ch 22 -- Futures markets -- Ch 23 -- Futures and swaps: a closer look -- Pt 7 -- Active portfolio management -- Ch 24 -- Portfolio performance evaluation -- Ch 25 -- International diversification -- Ch 26 -- The process of portfolio management -- Ch 27 -- The theory of active portfolio management -- Appendix A -- Quantitative Review -- Appendix B -- References to CFA Questions -- Appendix C -- Glossary -- Name index -- Subject index.","author":[{"dropping-particle":"","family":"Bodie","given":"Zvi.","non-dropping-particle":"","parse-names":false,"suffix":""},{"dropping-particle":"","family":"Kane","given":"Alex","non-dropping-particle":"","parse-names":false,"suffix":""},{"dropping-particle":"","family":"Marcus","given":"Alan J.","non-dropping-particle":"","parse-names":false,"suffix":""}],"id":"ITEM-1","issued":{"date-parts":[["2008"]]},"number-of-pages":"22","publisher":"McGraw-Hill/Irwin","title":"Investments","type":"book"},"uris":["http://www.mendeley.com/documents/?uuid=34220ae5-dba7-3664-ba83-9cb54f871367"]}],"mendeley":{"formattedCitation":"[2]","plainTextFormattedCitation":"[2]","previouslyFormattedCitation":"[2]"},"properties":{"noteIndex":0},"schema":"https://github.com/citation-style-language/schema/raw/master/csl-citation.json"}</w:instrText>
      </w:r>
      <w:r>
        <w:rPr>
          <w:rFonts w:ascii="Times New Roman" w:hAnsi="Times New Roman" w:cs="Times New Roman"/>
          <w:sz w:val="20"/>
          <w:szCs w:val="20"/>
        </w:rPr>
        <w:fldChar w:fldCharType="separate"/>
      </w:r>
      <w:r w:rsidRPr="00E717EF">
        <w:rPr>
          <w:rFonts w:ascii="Times New Roman" w:hAnsi="Times New Roman" w:cs="Times New Roman"/>
          <w:noProof/>
          <w:sz w:val="20"/>
          <w:szCs w:val="20"/>
        </w:rPr>
        <w:t>[2]</w:t>
      </w:r>
      <w:r>
        <w:rPr>
          <w:rFonts w:ascii="Times New Roman" w:hAnsi="Times New Roman" w:cs="Times New Roman"/>
          <w:sz w:val="20"/>
          <w:szCs w:val="20"/>
        </w:rPr>
        <w:fldChar w:fldCharType="end"/>
      </w:r>
      <w:r w:rsidRPr="00E717EF">
        <w:rPr>
          <w:rFonts w:ascii="Times New Roman" w:hAnsi="Times New Roman" w:cs="Times New Roman"/>
          <w:sz w:val="20"/>
          <w:szCs w:val="20"/>
        </w:rPr>
        <w:t>.</w:t>
      </w:r>
    </w:p>
    <w:p w14:paraId="56A6F8D2" w14:textId="1C9F97EA" w:rsidR="003102C7" w:rsidRPr="00E717EF" w:rsidRDefault="003102C7" w:rsidP="003102C7">
      <w:pPr>
        <w:pStyle w:val="GvdeMetni"/>
        <w:rPr>
          <w:rFonts w:ascii="Times New Roman" w:hAnsi="Times New Roman" w:cs="Times New Roman"/>
          <w:sz w:val="20"/>
          <w:szCs w:val="20"/>
        </w:rPr>
      </w:pPr>
      <w:proofErr w:type="spellStart"/>
      <w:r w:rsidRPr="00E717EF">
        <w:rPr>
          <w:rFonts w:ascii="Times New Roman" w:hAnsi="Times New Roman" w:cs="Times New Roman"/>
          <w:sz w:val="20"/>
          <w:szCs w:val="20"/>
        </w:rPr>
        <w:t>Öte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yandan</w:t>
      </w:r>
      <w:proofErr w:type="spellEnd"/>
      <w:r w:rsidRPr="00E717EF">
        <w:rPr>
          <w:rFonts w:ascii="Times New Roman" w:hAnsi="Times New Roman" w:cs="Times New Roman"/>
          <w:sz w:val="20"/>
          <w:szCs w:val="20"/>
        </w:rPr>
        <w:t xml:space="preserve">, BS </w:t>
      </w:r>
      <w:proofErr w:type="spellStart"/>
      <w:r w:rsidRPr="00E717EF">
        <w:rPr>
          <w:rFonts w:ascii="Times New Roman" w:hAnsi="Times New Roman" w:cs="Times New Roman"/>
          <w:sz w:val="20"/>
          <w:szCs w:val="20"/>
        </w:rPr>
        <w:t>formülü</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çıktısında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özellikle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opsiyon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primi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değer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eğrisinin</w:t>
      </w:r>
      <w:proofErr w:type="spellEnd"/>
      <w:r w:rsidRPr="00E717EF">
        <w:rPr>
          <w:rFonts w:ascii="Times New Roman" w:hAnsi="Times New Roman" w:cs="Times New Roman"/>
          <w:sz w:val="20"/>
          <w:szCs w:val="20"/>
        </w:rPr>
        <w:t xml:space="preserve"> her </w:t>
      </w:r>
      <w:proofErr w:type="spellStart"/>
      <w:r w:rsidRPr="00E717EF">
        <w:rPr>
          <w:rFonts w:ascii="Times New Roman" w:hAnsi="Times New Roman" w:cs="Times New Roman"/>
          <w:sz w:val="20"/>
          <w:szCs w:val="20"/>
        </w:rPr>
        <w:t>iki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ucunda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fiili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opsiyon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fiyatlarıyla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hafif</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farklılıklar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göze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çarpmaktadır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Ayrıca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hacme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bağlı</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olarak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gerçek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zamanlı</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fiyatlandırmada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önemli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farklılıklar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ortaya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çıkabilmektedir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Gittikçe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daha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fazla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sayıda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insan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çevrimiçi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ticaret</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hesapları</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açmaya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başladığından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ve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elektronik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ticaretle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uğraştığından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daha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iyi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opsiyon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fiyatlandırması</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bir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zorunluluk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haline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gelmiştir</w:t>
      </w:r>
      <w:proofErr w:type="spellEnd"/>
      <w:r w:rsidRPr="00E717EF">
        <w:rPr>
          <w:rFonts w:ascii="Times New Roman" w:hAnsi="Times New Roman" w:cs="Times New Roman"/>
          <w:sz w:val="20"/>
          <w:szCs w:val="20"/>
        </w:rPr>
        <w:t xml:space="preserve">. BS </w:t>
      </w:r>
      <w:proofErr w:type="spellStart"/>
      <w:r w:rsidRPr="00E717EF">
        <w:rPr>
          <w:rFonts w:ascii="Times New Roman" w:hAnsi="Times New Roman" w:cs="Times New Roman"/>
          <w:sz w:val="20"/>
          <w:szCs w:val="20"/>
        </w:rPr>
        <w:t>için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daha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doğru</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bir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opsiyon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fiyatlandırma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modeli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bulmak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ve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belirsiz</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volatilite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tanımları</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olmadan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daha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gerçekçi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sonuçlar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elde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etmek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temel</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motivasyonumuzdur</w:t>
      </w:r>
      <w:proofErr w:type="spellEnd"/>
      <w:r w:rsidRPr="00E717EF">
        <w:rPr>
          <w:rFonts w:ascii="Times New Roman" w:hAnsi="Times New Roman" w:cs="Times New Roman"/>
          <w:sz w:val="20"/>
          <w:szCs w:val="20"/>
        </w:rPr>
        <w:t>.</w:t>
      </w:r>
    </w:p>
    <w:p w14:paraId="6C84B718" w14:textId="1D1F0D0A" w:rsidR="00A6100B" w:rsidRPr="00A6100B" w:rsidRDefault="003102C7" w:rsidP="00A6100B">
      <w:pPr>
        <w:pStyle w:val="GvdeMetni"/>
        <w:rPr>
          <w:rFonts w:ascii="Times New Roman" w:hAnsi="Times New Roman" w:cs="Times New Roman"/>
          <w:sz w:val="20"/>
          <w:szCs w:val="20"/>
        </w:rPr>
      </w:pPr>
      <w:proofErr w:type="spellStart"/>
      <w:r w:rsidRPr="00E717EF">
        <w:rPr>
          <w:rFonts w:ascii="Times New Roman" w:hAnsi="Times New Roman" w:cs="Times New Roman"/>
          <w:sz w:val="20"/>
          <w:szCs w:val="20"/>
        </w:rPr>
        <w:t>Çalışmada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odak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noktamız</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yapay</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sinir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ağı</w:t>
      </w:r>
      <w:proofErr w:type="spellEnd"/>
      <w:r w:rsidRPr="00E717EF">
        <w:rPr>
          <w:rFonts w:ascii="Times New Roman" w:hAnsi="Times New Roman" w:cs="Times New Roman"/>
          <w:sz w:val="20"/>
          <w:szCs w:val="20"/>
        </w:rPr>
        <w:t xml:space="preserve"> (YSA) </w:t>
      </w:r>
      <w:proofErr w:type="spellStart"/>
      <w:r w:rsidRPr="00E717EF">
        <w:rPr>
          <w:rFonts w:ascii="Times New Roman" w:hAnsi="Times New Roman" w:cs="Times New Roman"/>
          <w:sz w:val="20"/>
          <w:szCs w:val="20"/>
        </w:rPr>
        <w:t>temelli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yaklaşımlar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kullanarak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Avrupa</w:t>
      </w:r>
      <w:proofErr w:type="spellEnd"/>
      <w:r w:rsidRPr="00E717EF">
        <w:rPr>
          <w:rFonts w:ascii="Times New Roman" w:hAnsi="Times New Roman" w:cs="Times New Roman"/>
          <w:sz w:val="20"/>
          <w:szCs w:val="20"/>
        </w:rPr>
        <w:t xml:space="preserve"> tipi </w:t>
      </w:r>
      <w:proofErr w:type="spellStart"/>
      <w:r w:rsidRPr="00E717EF">
        <w:rPr>
          <w:rFonts w:ascii="Times New Roman" w:hAnsi="Times New Roman" w:cs="Times New Roman"/>
          <w:sz w:val="20"/>
          <w:szCs w:val="20"/>
        </w:rPr>
        <w:t>opsiyon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ticareti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için</w:t>
      </w:r>
      <w:proofErr w:type="spellEnd"/>
      <w:r w:rsidRPr="00E717EF">
        <w:rPr>
          <w:rFonts w:ascii="Times New Roman" w:hAnsi="Times New Roman" w:cs="Times New Roman"/>
          <w:sz w:val="20"/>
          <w:szCs w:val="20"/>
        </w:rPr>
        <w:t xml:space="preserve"> BS (Black-Scholes) </w:t>
      </w:r>
      <w:proofErr w:type="spellStart"/>
      <w:r w:rsidRPr="00E717EF">
        <w:rPr>
          <w:rFonts w:ascii="Times New Roman" w:hAnsi="Times New Roman" w:cs="Times New Roman"/>
          <w:sz w:val="20"/>
          <w:szCs w:val="20"/>
        </w:rPr>
        <w:t>modelinden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daha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iyi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bir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performans</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sergilemektir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Anlatımın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yapısı</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şu</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şekildedir</w:t>
      </w:r>
      <w:proofErr w:type="spellEnd"/>
      <w:r w:rsidRPr="00E717EF">
        <w:rPr>
          <w:rFonts w:ascii="Times New Roman" w:hAnsi="Times New Roman" w:cs="Times New Roman"/>
          <w:sz w:val="20"/>
          <w:szCs w:val="20"/>
        </w:rPr>
        <w:t xml:space="preserve">: Bu </w:t>
      </w:r>
      <w:proofErr w:type="spellStart"/>
      <w:r w:rsidRPr="00E717EF">
        <w:rPr>
          <w:rFonts w:ascii="Times New Roman" w:hAnsi="Times New Roman" w:cs="Times New Roman"/>
          <w:sz w:val="20"/>
          <w:szCs w:val="20"/>
        </w:rPr>
        <w:t>kısa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tanıtımdan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sonra</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bu</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alandaki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ilgili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çalışmalar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analiz</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edilecek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sonuçları</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ile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birlikte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kullanılan</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metodolojiler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açıklanacak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ve</w:t>
      </w:r>
      <w:proofErr w:type="spellEnd"/>
      <w:r w:rsidRPr="00E717EF">
        <w:rPr>
          <w:rFonts w:ascii="Times New Roman" w:hAnsi="Times New Roman" w:cs="Times New Roman"/>
          <w:sz w:val="20"/>
          <w:szCs w:val="20"/>
        </w:rPr>
        <w:t xml:space="preserve"> son </w:t>
      </w:r>
      <w:proofErr w:type="spellStart"/>
      <w:r w:rsidRPr="00E717EF">
        <w:rPr>
          <w:rFonts w:ascii="Times New Roman" w:hAnsi="Times New Roman" w:cs="Times New Roman"/>
          <w:sz w:val="20"/>
          <w:szCs w:val="20"/>
        </w:rPr>
        <w:t>olarak</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gelecekteki</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çalışmalar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ve</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sonuçlar</w:t>
      </w:r>
      <w:proofErr w:type="spellEnd"/>
      <w:r w:rsidRPr="00E717EF">
        <w:rPr>
          <w:rFonts w:ascii="Times New Roman" w:hAnsi="Times New Roman" w:cs="Times New Roman"/>
          <w:sz w:val="20"/>
          <w:szCs w:val="20"/>
        </w:rPr>
        <w:t xml:space="preserve"> </w:t>
      </w:r>
      <w:proofErr w:type="spellStart"/>
      <w:r w:rsidRPr="00E717EF">
        <w:rPr>
          <w:rFonts w:ascii="Times New Roman" w:hAnsi="Times New Roman" w:cs="Times New Roman"/>
          <w:sz w:val="20"/>
          <w:szCs w:val="20"/>
        </w:rPr>
        <w:t>verilecektir</w:t>
      </w:r>
      <w:proofErr w:type="spellEnd"/>
      <w:r w:rsidRPr="00E717EF">
        <w:rPr>
          <w:rFonts w:ascii="Times New Roman" w:hAnsi="Times New Roman" w:cs="Times New Roman"/>
          <w:sz w:val="20"/>
          <w:szCs w:val="20"/>
        </w:rPr>
        <w:t>.</w:t>
      </w:r>
    </w:p>
    <w:p w14:paraId="2E05EAC7" w14:textId="1DF54FB1" w:rsidR="00A6100B" w:rsidRDefault="00A6100B" w:rsidP="005C652C">
      <w:pPr>
        <w:rPr>
          <w:color w:val="000000"/>
          <w:sz w:val="20"/>
          <w:szCs w:val="20"/>
        </w:rPr>
      </w:pPr>
      <w:r w:rsidRPr="00A6100B">
        <w:rPr>
          <w:color w:val="000000"/>
          <w:sz w:val="20"/>
          <w:szCs w:val="20"/>
        </w:rPr>
        <w:t xml:space="preserve">BS modeli en yaygın kullanılan </w:t>
      </w:r>
      <w:proofErr w:type="gramStart"/>
      <w:r w:rsidRPr="00A6100B">
        <w:rPr>
          <w:color w:val="000000"/>
          <w:sz w:val="20"/>
          <w:szCs w:val="20"/>
        </w:rPr>
        <w:t>opsiyon</w:t>
      </w:r>
      <w:proofErr w:type="gramEnd"/>
      <w:r w:rsidRPr="00A6100B">
        <w:rPr>
          <w:color w:val="000000"/>
          <w:sz w:val="20"/>
          <w:szCs w:val="20"/>
        </w:rPr>
        <w:t xml:space="preserve"> fiyatlama modelidir. </w:t>
      </w:r>
      <w:proofErr w:type="spellStart"/>
      <w:r w:rsidRPr="00A6100B">
        <w:rPr>
          <w:color w:val="000000"/>
          <w:sz w:val="20"/>
          <w:szCs w:val="20"/>
        </w:rPr>
        <w:t>Formülasyon</w:t>
      </w:r>
      <w:proofErr w:type="spellEnd"/>
      <w:r w:rsidRPr="00A6100B">
        <w:rPr>
          <w:color w:val="000000"/>
          <w:sz w:val="20"/>
          <w:szCs w:val="20"/>
        </w:rPr>
        <w:t xml:space="preserve"> son birkaç on yılda derinlemesine analiz </w:t>
      </w:r>
      <w:proofErr w:type="spellStart"/>
      <w:r w:rsidRPr="00A6100B">
        <w:rPr>
          <w:color w:val="000000"/>
          <w:sz w:val="20"/>
          <w:szCs w:val="20"/>
        </w:rPr>
        <w:t>edilmişve</w:t>
      </w:r>
      <w:proofErr w:type="spellEnd"/>
      <w:r w:rsidRPr="00A6100B">
        <w:rPr>
          <w:color w:val="000000"/>
          <w:sz w:val="20"/>
          <w:szCs w:val="20"/>
        </w:rPr>
        <w:t xml:space="preserve"> bazı durumlarda kronik problemleri gözlenmiştir. Örneğin,</w:t>
      </w:r>
      <w:r>
        <w:rPr>
          <w:color w:val="000000"/>
          <w:sz w:val="20"/>
          <w:szCs w:val="20"/>
        </w:rPr>
        <w:t xml:space="preserve"> </w:t>
      </w:r>
      <w:r>
        <w:rPr>
          <w:color w:val="000000"/>
          <w:sz w:val="20"/>
          <w:szCs w:val="20"/>
        </w:rPr>
        <w:fldChar w:fldCharType="begin" w:fldLock="1"/>
      </w:r>
      <w:r>
        <w:rPr>
          <w:color w:val="000000"/>
          <w:sz w:val="20"/>
          <w:szCs w:val="20"/>
        </w:rPr>
        <w:instrText>ADDIN CSL_CITATION {"citationItems":[{"id":"ITEM-1","itemData":{"author":[{"dropping-particle":"","family":"Black","given":"Fischer","non-dropping-particle":"","parse-names":false,"suffix":""},{"dropping-particle":"","family":"Scholes","given":"Myron","non-dropping-particle":"","parse-names":false,"suffix":""}],"container-title":"Source: The Journal of Political Economy","id":"ITEM-1","issue":"3","issued":{"date-parts":[["0"]]},"number-of-pages":"637-654","title":"The Pricing of Options and Corporate Liabilities","type":"report","volume":"81"},"uris":["http://www.mendeley.com/documents/?uuid=1ea9585e-c57a-35ab-971f-928d0803f66b"]}],"mendeley":{"formattedCitation":"[1]","plainTextFormattedCitation":"[1]","previouslyFormattedCitation":"[1]"},"properties":{"noteIndex":0},"schema":"https://github.com/citation-style-language/schema/raw/master/csl-citation.json"}</w:instrText>
      </w:r>
      <w:r>
        <w:rPr>
          <w:color w:val="000000"/>
          <w:sz w:val="20"/>
          <w:szCs w:val="20"/>
        </w:rPr>
        <w:fldChar w:fldCharType="separate"/>
      </w:r>
      <w:r w:rsidRPr="00A6100B">
        <w:rPr>
          <w:noProof/>
          <w:color w:val="000000"/>
          <w:sz w:val="20"/>
          <w:szCs w:val="20"/>
        </w:rPr>
        <w:t>[1]</w:t>
      </w:r>
      <w:r>
        <w:rPr>
          <w:color w:val="000000"/>
          <w:sz w:val="20"/>
          <w:szCs w:val="20"/>
        </w:rPr>
        <w:fldChar w:fldCharType="end"/>
      </w:r>
      <w:r w:rsidRPr="00A6100B">
        <w:rPr>
          <w:color w:val="000000"/>
          <w:sz w:val="20"/>
          <w:szCs w:val="20"/>
        </w:rPr>
        <w:t xml:space="preserve"> 'da, oldukça değişken piyasalarda BS tahmininin </w:t>
      </w:r>
      <w:proofErr w:type="gramStart"/>
      <w:r w:rsidRPr="00A6100B">
        <w:rPr>
          <w:color w:val="000000"/>
          <w:sz w:val="20"/>
          <w:szCs w:val="20"/>
        </w:rPr>
        <w:t>opsiyon</w:t>
      </w:r>
      <w:proofErr w:type="gramEnd"/>
      <w:r w:rsidRPr="00A6100B">
        <w:rPr>
          <w:color w:val="000000"/>
          <w:sz w:val="20"/>
          <w:szCs w:val="20"/>
        </w:rPr>
        <w:t xml:space="preserve"> fiyatının gerçek değerini aştığı sonucuna varılmıştır. </w:t>
      </w:r>
      <w:r>
        <w:rPr>
          <w:color w:val="000000"/>
          <w:sz w:val="20"/>
          <w:szCs w:val="20"/>
        </w:rPr>
        <w:fldChar w:fldCharType="begin" w:fldLock="1"/>
      </w:r>
      <w:r w:rsidR="008077EA">
        <w:rPr>
          <w:color w:val="000000"/>
          <w:sz w:val="20"/>
          <w:szCs w:val="20"/>
        </w:rPr>
        <w:instrText>ADDIN CSL_CITATION {"citationItems":[{"id":"ITEM-1","itemData":{"DOI":"10.2307/2327242","ISSN":"00221082","author":[{"dropping-particle":"","family":"Macbeth","given":"James D.","non-dropping-particle":"","parse-names":false,"suffix":""},{"dropping-particle":"","family":"Merville","given":"Larry J.","non-dropping-particle":"","parse-names":false,"suffix":""}],"container-title":"The Journal of Finance","id":"ITEM-1","issue":"5","issued":{"date-parts":[["1979","12"]]},"page":"1173","title":"An Empirical Examination of the Black-Scholes Call Option Pricing Model","type":"article-journal","volume":"34"},"uris":["http://www.mendeley.com/documents/?uuid=10633399-130f-304d-91c9-5f72d01b60ce"]}],"mendeley":{"formattedCitation":"[4]","plainTextFormattedCitation":"[4]","previouslyFormattedCitation":"[4]"},"properties":{"noteIndex":0},"schema":"https://github.com/citation-style-language/schema/raw/master/csl-citation.json"}</w:instrText>
      </w:r>
      <w:r>
        <w:rPr>
          <w:color w:val="000000"/>
          <w:sz w:val="20"/>
          <w:szCs w:val="20"/>
        </w:rPr>
        <w:fldChar w:fldCharType="separate"/>
      </w:r>
      <w:r w:rsidRPr="00A6100B">
        <w:rPr>
          <w:noProof/>
          <w:color w:val="000000"/>
          <w:sz w:val="20"/>
          <w:szCs w:val="20"/>
        </w:rPr>
        <w:t>[4]</w:t>
      </w:r>
      <w:r>
        <w:rPr>
          <w:color w:val="000000"/>
          <w:sz w:val="20"/>
          <w:szCs w:val="20"/>
        </w:rPr>
        <w:fldChar w:fldCharType="end"/>
      </w:r>
      <w:r w:rsidRPr="00A6100B">
        <w:rPr>
          <w:color w:val="000000"/>
          <w:sz w:val="20"/>
          <w:szCs w:val="20"/>
        </w:rPr>
        <w:t xml:space="preserve">, BS hatasının kazançta ve </w:t>
      </w:r>
      <w:proofErr w:type="spellStart"/>
      <w:r w:rsidRPr="00A6100B">
        <w:rPr>
          <w:color w:val="000000"/>
          <w:sz w:val="20"/>
          <w:szCs w:val="20"/>
        </w:rPr>
        <w:t>kezanç</w:t>
      </w:r>
      <w:proofErr w:type="spellEnd"/>
      <w:r w:rsidRPr="00A6100B">
        <w:rPr>
          <w:color w:val="000000"/>
          <w:sz w:val="20"/>
          <w:szCs w:val="20"/>
        </w:rPr>
        <w:t xml:space="preserve"> dışında arttığını göstermektedir. Ayrıca, </w:t>
      </w:r>
      <w:r w:rsidR="008077EA">
        <w:rPr>
          <w:color w:val="000000"/>
          <w:sz w:val="20"/>
          <w:szCs w:val="20"/>
        </w:rPr>
        <w:fldChar w:fldCharType="begin" w:fldLock="1"/>
      </w:r>
      <w:r w:rsidR="008077EA">
        <w:rPr>
          <w:color w:val="000000"/>
          <w:sz w:val="20"/>
          <w:szCs w:val="20"/>
        </w:rPr>
        <w:instrText>ADDIN CSL_CITATION {"citationItems":[{"id":"ITEM-1","itemData":{"DOI":"10.2307/3665506","ISSN":"00463892","author":[{"dropping-particle":"","family":"Gultekin","given":"N. Bulent","non-dropping-particle":"","parse-names":false,"suffix":""},{"dropping-particle":"","family":"Rogalski","given":"Richard J.","non-dropping-particle":"","parse-names":false,"suffix":""},{"dropping-particle":"","family":"Tinic","given":"Seha M.","non-dropping-particle":"","parse-names":false,"suffix":""}],"container-title":"Financial Management","id":"ITEM-1","issue":"1","issued":{"date-parts":[["1982"]]},"page":"58","title":"Option Pricing Model Estimates: Some Empirical Results","type":"article-journal","volume":"11"},"uris":["http://www.mendeley.com/documents/?uuid=12179d16-c670-3d1c-8637-b3fe851e8c3c"]}],"mendeley":{"formattedCitation":"[5]","plainTextFormattedCitation":"[5]","previouslyFormattedCitation":"[5]"},"properties":{"noteIndex":0},"schema":"https://github.com/citation-style-language/schema/raw/master/csl-citation.json"}</w:instrText>
      </w:r>
      <w:r w:rsidR="008077EA">
        <w:rPr>
          <w:color w:val="000000"/>
          <w:sz w:val="20"/>
          <w:szCs w:val="20"/>
        </w:rPr>
        <w:fldChar w:fldCharType="separate"/>
      </w:r>
      <w:r w:rsidR="008077EA" w:rsidRPr="008077EA">
        <w:rPr>
          <w:noProof/>
          <w:color w:val="000000"/>
          <w:sz w:val="20"/>
          <w:szCs w:val="20"/>
        </w:rPr>
        <w:t>[5]</w:t>
      </w:r>
      <w:r w:rsidR="008077EA">
        <w:rPr>
          <w:color w:val="000000"/>
          <w:sz w:val="20"/>
          <w:szCs w:val="20"/>
        </w:rPr>
        <w:fldChar w:fldCharType="end"/>
      </w:r>
      <w:r w:rsidRPr="00A6100B">
        <w:rPr>
          <w:color w:val="000000"/>
          <w:sz w:val="20"/>
          <w:szCs w:val="20"/>
        </w:rPr>
        <w:t xml:space="preserve">, bir </w:t>
      </w:r>
      <w:proofErr w:type="gramStart"/>
      <w:r w:rsidRPr="00A6100B">
        <w:rPr>
          <w:color w:val="000000"/>
          <w:sz w:val="20"/>
          <w:szCs w:val="20"/>
        </w:rPr>
        <w:t>opsiyonun</w:t>
      </w:r>
      <w:proofErr w:type="gramEnd"/>
      <w:r w:rsidRPr="00A6100B">
        <w:rPr>
          <w:color w:val="000000"/>
          <w:sz w:val="20"/>
          <w:szCs w:val="20"/>
        </w:rPr>
        <w:t xml:space="preserve"> BS ile gerçek değer arasındaki farkın, sona erme süresinin artmasıyla arttığını belirtmiştir.</w:t>
      </w:r>
    </w:p>
    <w:p w14:paraId="15FC2500" w14:textId="052436C3" w:rsidR="008077EA" w:rsidRDefault="008077EA" w:rsidP="005C652C">
      <w:pPr>
        <w:rPr>
          <w:color w:val="000000"/>
          <w:sz w:val="20"/>
          <w:szCs w:val="20"/>
        </w:rPr>
      </w:pPr>
    </w:p>
    <w:p w14:paraId="59558E6F" w14:textId="7B4EC956" w:rsidR="008077EA" w:rsidRDefault="008077EA" w:rsidP="005C652C">
      <w:pPr>
        <w:rPr>
          <w:color w:val="000000"/>
          <w:sz w:val="20"/>
          <w:szCs w:val="20"/>
        </w:rPr>
      </w:pPr>
      <w:r w:rsidRPr="008077EA">
        <w:rPr>
          <w:color w:val="000000"/>
          <w:sz w:val="20"/>
          <w:szCs w:val="20"/>
        </w:rPr>
        <w:t xml:space="preserve">Bilişim teknolojilerindeki son gelişmeler ile AI (Yapay </w:t>
      </w:r>
      <w:proofErr w:type="gramStart"/>
      <w:r w:rsidRPr="008077EA">
        <w:rPr>
          <w:color w:val="000000"/>
          <w:sz w:val="20"/>
          <w:szCs w:val="20"/>
        </w:rPr>
        <w:t>Zeka</w:t>
      </w:r>
      <w:proofErr w:type="gramEnd"/>
      <w:r w:rsidRPr="008077EA">
        <w:rPr>
          <w:color w:val="000000"/>
          <w:sz w:val="20"/>
          <w:szCs w:val="20"/>
        </w:rPr>
        <w:t>), uygulamalı çalışmaların hemen hemen tüm alanlarında daha fazla önem kazanmaktadır. Finansal alan da bir istisna değildir.</w:t>
      </w:r>
      <w:r>
        <w:rPr>
          <w:color w:val="000000"/>
          <w:sz w:val="20"/>
          <w:szCs w:val="20"/>
        </w:rPr>
        <w:t xml:space="preserve"> </w:t>
      </w:r>
      <w:r>
        <w:rPr>
          <w:color w:val="000000"/>
          <w:sz w:val="20"/>
          <w:szCs w:val="20"/>
        </w:rPr>
        <w:fldChar w:fldCharType="begin" w:fldLock="1"/>
      </w:r>
      <w:r>
        <w:rPr>
          <w:color w:val="000000"/>
          <w:sz w:val="20"/>
          <w:szCs w:val="20"/>
        </w:rPr>
        <w:instrText>ADDIN CSL_CITATION {"citationItems":[{"id":"ITEM-1","itemData":{"DOI":"10.1111/j.1540-6261.1994.tb00081.x","ISSN":"00221082","author":[{"dropping-particle":"","family":"HUTCHINSON","given":"JAMES M.","non-dropping-particle":"","parse-names":false,"suffix":""},{"dropping-particle":"","family":"LO","given":"ANDREW W.","non-dropping-particle":"","parse-names":false,"suffix":""},{"dropping-particle":"","family":"POGGIO","given":"TOMASO","non-dropping-particle":"","parse-names":false,"suffix":""}],"container-title":"The Journal of Finance","id":"ITEM-1","issue":"3","issued":{"date-parts":[["1994","7"]]},"page":"851-889","publisher":"Wiley/Blackwell (10.1111)","title":"A Nonparametric Approach to Pricing and Hedging Derivative Securities Via Learning Networks","type":"article-journal","volume":"49"},"uris":["http://www.mendeley.com/documents/?uuid=2948fa0a-a133-3b81-8db7-1895cf7968f6"]}],"mendeley":{"formattedCitation":"[6]","plainTextFormattedCitation":"[6]","previouslyFormattedCitation":"[6]"},"properties":{"noteIndex":0},"schema":"https://github.com/citation-style-language/schema/raw/master/csl-citation.json"}</w:instrText>
      </w:r>
      <w:r>
        <w:rPr>
          <w:color w:val="000000"/>
          <w:sz w:val="20"/>
          <w:szCs w:val="20"/>
        </w:rPr>
        <w:fldChar w:fldCharType="separate"/>
      </w:r>
      <w:r w:rsidRPr="008077EA">
        <w:rPr>
          <w:noProof/>
          <w:color w:val="000000"/>
          <w:sz w:val="20"/>
          <w:szCs w:val="20"/>
        </w:rPr>
        <w:t>[6]</w:t>
      </w:r>
      <w:r>
        <w:rPr>
          <w:color w:val="000000"/>
          <w:sz w:val="20"/>
          <w:szCs w:val="20"/>
        </w:rPr>
        <w:fldChar w:fldCharType="end"/>
      </w:r>
      <w:r w:rsidRPr="008077EA">
        <w:rPr>
          <w:color w:val="000000"/>
          <w:sz w:val="20"/>
          <w:szCs w:val="20"/>
        </w:rPr>
        <w:t xml:space="preserve"> gibi araştırmalar, parametrik modeller yerine, parametrik olmayan AI tabanlı modellerle yapılan hesaplamaların daha iyi sonuçlar verebileceğini göstermektedir. </w:t>
      </w:r>
      <w:r>
        <w:rPr>
          <w:color w:val="000000"/>
          <w:sz w:val="20"/>
          <w:szCs w:val="20"/>
        </w:rPr>
        <w:t>Takip eden</w:t>
      </w:r>
      <w:r w:rsidRPr="008077EA">
        <w:rPr>
          <w:color w:val="000000"/>
          <w:sz w:val="20"/>
          <w:szCs w:val="20"/>
        </w:rPr>
        <w:t xml:space="preserve"> bölümde, yapay zeka temelli yaklaşımlara ağırlık verilerek, </w:t>
      </w:r>
      <w:proofErr w:type="gramStart"/>
      <w:r w:rsidRPr="008077EA">
        <w:rPr>
          <w:color w:val="000000"/>
          <w:sz w:val="20"/>
          <w:szCs w:val="20"/>
        </w:rPr>
        <w:t>opsiyon</w:t>
      </w:r>
      <w:proofErr w:type="gramEnd"/>
      <w:r w:rsidRPr="008077EA">
        <w:rPr>
          <w:color w:val="000000"/>
          <w:sz w:val="20"/>
          <w:szCs w:val="20"/>
        </w:rPr>
        <w:t xml:space="preserve"> fiyatlama konusundaki son çalışmalar gözden geçirilecektir.</w:t>
      </w:r>
    </w:p>
    <w:p w14:paraId="7AF951E5" w14:textId="49C7C955" w:rsidR="008077EA" w:rsidRDefault="008077EA" w:rsidP="005C652C">
      <w:pPr>
        <w:rPr>
          <w:color w:val="000000"/>
          <w:sz w:val="20"/>
          <w:szCs w:val="20"/>
        </w:rPr>
      </w:pPr>
    </w:p>
    <w:p w14:paraId="1083A78F" w14:textId="14000C0A" w:rsidR="008077EA" w:rsidRDefault="008077EA" w:rsidP="005C652C">
      <w:pPr>
        <w:rPr>
          <w:color w:val="000000"/>
          <w:sz w:val="20"/>
          <w:szCs w:val="20"/>
        </w:rPr>
      </w:pPr>
      <w:r w:rsidRPr="008077EA">
        <w:rPr>
          <w:color w:val="000000"/>
          <w:sz w:val="20"/>
          <w:szCs w:val="20"/>
        </w:rPr>
        <w:t xml:space="preserve">Temel olarak, zımni </w:t>
      </w:r>
      <w:proofErr w:type="gramStart"/>
      <w:r w:rsidRPr="008077EA">
        <w:rPr>
          <w:color w:val="000000"/>
          <w:sz w:val="20"/>
          <w:szCs w:val="20"/>
        </w:rPr>
        <w:t>volatilite</w:t>
      </w:r>
      <w:proofErr w:type="gramEnd"/>
      <w:r w:rsidRPr="008077EA">
        <w:rPr>
          <w:color w:val="000000"/>
          <w:sz w:val="20"/>
          <w:szCs w:val="20"/>
        </w:rPr>
        <w:t xml:space="preserve"> opsiyon fiyatlamasında çok önemli bir rol oynamaktadır. Birçok farklı yöntem önerilmesine karşın hiçbiri </w:t>
      </w:r>
      <w:proofErr w:type="gramStart"/>
      <w:r w:rsidRPr="008077EA">
        <w:rPr>
          <w:color w:val="000000"/>
          <w:sz w:val="20"/>
          <w:szCs w:val="20"/>
        </w:rPr>
        <w:t>volatilitenin</w:t>
      </w:r>
      <w:proofErr w:type="gramEnd"/>
      <w:r w:rsidRPr="008077EA">
        <w:rPr>
          <w:color w:val="000000"/>
          <w:sz w:val="20"/>
          <w:szCs w:val="20"/>
        </w:rPr>
        <w:t xml:space="preserve"> tam olarak neye dayandığına açıklama getirememiştir. BS hesaplamasının oynaklık teriminde de aynı belirsizlik mevcuttur. Gerçek oynaklık ancak </w:t>
      </w:r>
      <w:proofErr w:type="spellStart"/>
      <w:r w:rsidRPr="008077EA">
        <w:rPr>
          <w:color w:val="000000"/>
          <w:sz w:val="20"/>
          <w:szCs w:val="20"/>
        </w:rPr>
        <w:t>opsiyonel</w:t>
      </w:r>
      <w:proofErr w:type="spellEnd"/>
      <w:r w:rsidRPr="008077EA">
        <w:rPr>
          <w:color w:val="000000"/>
          <w:sz w:val="20"/>
          <w:szCs w:val="20"/>
        </w:rPr>
        <w:t xml:space="preserve"> alım satımın gerçekleştirilmesinden sonra BS formülünden geri elde edilebilir. Bunun dışında, çoğu durumda </w:t>
      </w:r>
      <w:proofErr w:type="gramStart"/>
      <w:r w:rsidRPr="008077EA">
        <w:rPr>
          <w:color w:val="000000"/>
          <w:sz w:val="20"/>
          <w:szCs w:val="20"/>
        </w:rPr>
        <w:t>volatilite</w:t>
      </w:r>
      <w:proofErr w:type="gramEnd"/>
      <w:r w:rsidRPr="008077EA">
        <w:rPr>
          <w:color w:val="000000"/>
          <w:sz w:val="20"/>
          <w:szCs w:val="20"/>
        </w:rPr>
        <w:t xml:space="preserve"> bilinmemektedir, ancak değerinin tahmininde iyi yaklaşımlar vardır. Bu bakış açısıyla, çalışmalar 2 ana yaklaşım olarak gruplandırılabilir, birincisi </w:t>
      </w:r>
      <w:proofErr w:type="gramStart"/>
      <w:r w:rsidRPr="008077EA">
        <w:rPr>
          <w:color w:val="000000"/>
          <w:sz w:val="20"/>
          <w:szCs w:val="20"/>
        </w:rPr>
        <w:t>volatilite</w:t>
      </w:r>
      <w:proofErr w:type="gramEnd"/>
      <w:r w:rsidRPr="008077EA">
        <w:rPr>
          <w:color w:val="000000"/>
          <w:sz w:val="20"/>
          <w:szCs w:val="20"/>
        </w:rPr>
        <w:t xml:space="preserve"> bulmayı, ardından opsiyon fiyatını hedeflemeyi ve ikincisi opsiyon fiyatlarının doğrudan hesaplanmasına odaklanır.</w:t>
      </w:r>
    </w:p>
    <w:p w14:paraId="60DAA763" w14:textId="3F545872" w:rsidR="008077EA" w:rsidRDefault="008077EA" w:rsidP="005C652C">
      <w:pPr>
        <w:rPr>
          <w:color w:val="000000"/>
          <w:sz w:val="20"/>
          <w:szCs w:val="20"/>
        </w:rPr>
      </w:pPr>
    </w:p>
    <w:p w14:paraId="21D1D68C" w14:textId="2C4ABBC9" w:rsidR="008077EA" w:rsidRDefault="008077EA" w:rsidP="005C652C">
      <w:pPr>
        <w:rPr>
          <w:color w:val="000000"/>
          <w:sz w:val="20"/>
          <w:szCs w:val="20"/>
        </w:rPr>
      </w:pPr>
      <w:r w:rsidRPr="008077EA">
        <w:rPr>
          <w:color w:val="000000"/>
          <w:sz w:val="20"/>
          <w:szCs w:val="20"/>
        </w:rPr>
        <w:t>Oynaklık tarafında, GARCH (Genelleş</w:t>
      </w:r>
      <w:r>
        <w:rPr>
          <w:color w:val="000000"/>
          <w:sz w:val="20"/>
          <w:szCs w:val="20"/>
        </w:rPr>
        <w:t xml:space="preserve">tirilmiş </w:t>
      </w:r>
      <w:proofErr w:type="spellStart"/>
      <w:r>
        <w:rPr>
          <w:color w:val="000000"/>
          <w:sz w:val="20"/>
          <w:szCs w:val="20"/>
        </w:rPr>
        <w:t>Otoregressif</w:t>
      </w:r>
      <w:proofErr w:type="spellEnd"/>
      <w:r>
        <w:rPr>
          <w:color w:val="000000"/>
          <w:sz w:val="20"/>
          <w:szCs w:val="20"/>
        </w:rPr>
        <w:t xml:space="preserve"> Koşullu</w:t>
      </w:r>
      <w:r w:rsidRPr="008077EA">
        <w:rPr>
          <w:color w:val="000000"/>
          <w:sz w:val="20"/>
          <w:szCs w:val="20"/>
        </w:rPr>
        <w:t xml:space="preserve"> </w:t>
      </w:r>
      <w:proofErr w:type="spellStart"/>
      <w:r w:rsidRPr="008077EA">
        <w:rPr>
          <w:color w:val="000000"/>
          <w:sz w:val="20"/>
          <w:szCs w:val="20"/>
        </w:rPr>
        <w:t>Heteroskedastisite</w:t>
      </w:r>
      <w:proofErr w:type="spellEnd"/>
      <w:r w:rsidRPr="008077EA">
        <w:rPr>
          <w:color w:val="000000"/>
          <w:sz w:val="20"/>
          <w:szCs w:val="20"/>
        </w:rPr>
        <w:t xml:space="preserve">) modeli, en saf haliyle tahmin edilebilecek kadar iyi olmamasına rağmen farklı değişkenlerle popülerdir </w:t>
      </w:r>
      <w:r>
        <w:rPr>
          <w:color w:val="000000"/>
          <w:sz w:val="20"/>
          <w:szCs w:val="20"/>
        </w:rPr>
        <w:fldChar w:fldCharType="begin" w:fldLock="1"/>
      </w:r>
      <w:r>
        <w:rPr>
          <w:color w:val="000000"/>
          <w:sz w:val="20"/>
          <w:szCs w:val="20"/>
        </w:rPr>
        <w:instrText>ADDIN CSL_CITATION {"citationItems":[{"id":"ITEM-1","itemData":{"DOI":"10.1111/1468-0416.00009","ISSN":"1468-0416","abstract":"This monograph puts together results from several lines of research that I have pursued over a period of years, on the general topic of volatility forecasting for option pricing applications. It is not meant to be a complete survey of the extensive literature on the subject, nor is it a definitive set of prescriptions on how to get the best volatility prediction. While at the outset, I had hoped to find the Best Method to obtain a volatility input for use in pricing options, as the reader will quickly determine, it seems that I have been more successful in uncovering the flaws and difficulties in the methods that are widely used than I have been in determining a single optimal strategy myself. Given that I am not able to reveal the optimal technique for volatility forecasting, the main objective of this work is to share with the reader a variety of observations and thoughts about the general problem of volatility prediction and the ways in which it is customarily approached, that I have arrived at after investigating the issues from a number of different angles. Along with describing the theory and the implementation of the standard techniques, I try to point out several areas in which common procedures and ways of thinking about volatility forecasting turn out to involve assumptions or ideas that do not stand up under close examination. Two major themes emerge, both having to do with the connection, or perhaps more correctly, the possibility of a disconnection between theory and practice in dealing with volatility prediction and its role in option valuation. There are two general classes of theories involved. First, there is the statistical theory used in fitting models of price behavior in financial markets. Section I brings out the distinction between physical processes and economic processes in terms of the stability of their internal structure and the prospects for making accurate predictions about them. We argue that routinely applying the classical estimation methodology appropriate for physical processes to the economic process of price behavior in a financial market can lead one to build models that are too complex and to hold inappropriately high expectations about the potential accuracy of volatility forecasts from those models. The second area of conflict between theory and practice arises in the use of implied volatility from option market prices, because there is a significant disparity between the trading strategies arbitrage–based deriva…","author":[{"dropping-particle":"","family":"Figlewski","given":"Stephen","non-dropping-particle":"","parse-names":false,"suffix":""}],"container-title":"Financial Markets, Institutions &amp; Instruments","id":"ITEM-1","issue":"1","issued":{"date-parts":[["1997"]]},"page":"1-88","publisher":"Wiley Online Library","title":"Forecasting Volatility","type":"article-journal","volume":"6"},"uris":["http://www.mendeley.com/documents/?uuid=3680b579-456c-4f88-9c67-506fa1c246a1"]}],"mendeley":{"formattedCitation":"[7]","plainTextFormattedCitation":"[7]","previouslyFormattedCitation":"[7]"},"properties":{"noteIndex":0},"schema":"https://github.com/citation-style-language/schema/raw/master/csl-citation.json"}</w:instrText>
      </w:r>
      <w:r>
        <w:rPr>
          <w:color w:val="000000"/>
          <w:sz w:val="20"/>
          <w:szCs w:val="20"/>
        </w:rPr>
        <w:fldChar w:fldCharType="separate"/>
      </w:r>
      <w:r w:rsidRPr="008077EA">
        <w:rPr>
          <w:noProof/>
          <w:color w:val="000000"/>
          <w:sz w:val="20"/>
          <w:szCs w:val="20"/>
        </w:rPr>
        <w:t>[7]</w:t>
      </w:r>
      <w:r>
        <w:rPr>
          <w:color w:val="000000"/>
          <w:sz w:val="20"/>
          <w:szCs w:val="20"/>
        </w:rPr>
        <w:fldChar w:fldCharType="end"/>
      </w:r>
      <w:r w:rsidRPr="008077EA">
        <w:rPr>
          <w:color w:val="000000"/>
          <w:sz w:val="20"/>
          <w:szCs w:val="20"/>
        </w:rPr>
        <w:t xml:space="preserve">. Örneğin, </w:t>
      </w:r>
      <w:r>
        <w:rPr>
          <w:color w:val="000000"/>
          <w:sz w:val="20"/>
          <w:szCs w:val="20"/>
        </w:rPr>
        <w:fldChar w:fldCharType="begin" w:fldLock="1"/>
      </w:r>
      <w:r>
        <w:rPr>
          <w:color w:val="000000"/>
          <w:sz w:val="20"/>
          <w:szCs w:val="20"/>
        </w:rPr>
        <w:instrText>ADDIN CSL_CITATION {"citationItems":[{"id":"ITEM-1","itemData":{"DOI":"10.1016/J.ESWA.2007.09.056","ISSN":"0957-4174","abstract":"This study integrated new hybrid asymmetric volatility approach into artificial neural networks option-pricing model to improve forecasting ability of derivative securities price. Owing to combines the new hybrid asymmetric volatility method can be reduced the stochastic and nonlinearity of the error term sequence and captured the asymmetric volatility simultaneously. Hence, in the ANNS option-pricing model, the results demonstrate that Grey-GJR–GARCH volatility provides higher predictability than other volatility approaches.","author":[{"dropping-particle":"","family":"Wang","given":"Yi-Hsien","non-dropping-particle":"","parse-names":false,"suffix":""}],"container-title":"Expert Systems with Applications","id":"ITEM-1","issue":"1","issued":{"date-parts":[["2009","1","1"]]},"page":"564-570","publisher":"Pergamon","title":"Nonlinear neural network forecasting model for stock index option price: Hybrid GJR–GARCH approach","type":"article-journal","volume":"36"},"uris":["http://www.mendeley.com/documents/?uuid=529f1826-1c73-38f9-aa8e-555f460469f2"]}],"mendeley":{"formattedCitation":"[8]","plainTextFormattedCitation":"[8]","previouslyFormattedCitation":"[8]"},"properties":{"noteIndex":0},"schema":"https://github.com/citation-style-language/schema/raw/master/csl-citation.json"}</w:instrText>
      </w:r>
      <w:r>
        <w:rPr>
          <w:color w:val="000000"/>
          <w:sz w:val="20"/>
          <w:szCs w:val="20"/>
        </w:rPr>
        <w:fldChar w:fldCharType="separate"/>
      </w:r>
      <w:r w:rsidRPr="008077EA">
        <w:rPr>
          <w:noProof/>
          <w:color w:val="000000"/>
          <w:sz w:val="20"/>
          <w:szCs w:val="20"/>
        </w:rPr>
        <w:t>[8]</w:t>
      </w:r>
      <w:r>
        <w:rPr>
          <w:color w:val="000000"/>
          <w:sz w:val="20"/>
          <w:szCs w:val="20"/>
        </w:rPr>
        <w:fldChar w:fldCharType="end"/>
      </w:r>
      <w:r w:rsidRPr="008077EA">
        <w:rPr>
          <w:color w:val="000000"/>
          <w:sz w:val="20"/>
          <w:szCs w:val="20"/>
        </w:rPr>
        <w:t xml:space="preserve"> </w:t>
      </w:r>
      <w:r>
        <w:rPr>
          <w:color w:val="000000"/>
          <w:sz w:val="20"/>
          <w:szCs w:val="20"/>
        </w:rPr>
        <w:t>'de</w:t>
      </w:r>
      <w:r w:rsidRPr="008077EA">
        <w:rPr>
          <w:color w:val="000000"/>
          <w:sz w:val="20"/>
          <w:szCs w:val="20"/>
        </w:rPr>
        <w:t xml:space="preserve">, ANN (Yapay Sinir Ağı) ile </w:t>
      </w:r>
      <w:proofErr w:type="gramStart"/>
      <w:r w:rsidRPr="008077EA">
        <w:rPr>
          <w:color w:val="000000"/>
          <w:sz w:val="20"/>
          <w:szCs w:val="20"/>
        </w:rPr>
        <w:t>entegre</w:t>
      </w:r>
      <w:proofErr w:type="gramEnd"/>
      <w:r w:rsidRPr="008077EA">
        <w:rPr>
          <w:color w:val="000000"/>
          <w:sz w:val="20"/>
          <w:szCs w:val="20"/>
        </w:rPr>
        <w:t xml:space="preserve"> GARCH kullanılmış ve uçuculuk tahmininde iyileşme sağlanmıştır. </w:t>
      </w:r>
      <w:r>
        <w:rPr>
          <w:color w:val="000000"/>
          <w:sz w:val="20"/>
          <w:szCs w:val="20"/>
        </w:rPr>
        <w:fldChar w:fldCharType="begin" w:fldLock="1"/>
      </w:r>
      <w:r>
        <w:rPr>
          <w:color w:val="000000"/>
          <w:sz w:val="20"/>
          <w:szCs w:val="20"/>
        </w:rPr>
        <w:instrText>ADDIN CSL_CITATION {"citationItems":[{"id":"ITEM-1","itemData":{"DOI":"10.1109/CCDC.2017.7979087","ISBN":"978-1-5090-4657-7","author":[{"dropping-particle":"","family":"Tang","given":"Linger","non-dropping-particle":"","parse-names":false,"suffix":""},{"dropping-particle":"","family":"Diao","given":"Xundi","non-dropping-particle":"","parse-names":false,"suffix":""}],"container-title":"2017 29th Chinese Control And Decision Conference (CCDC)","id":"ITEM-1","issued":{"date-parts":[["2017","5"]]},"page":"3363-3368","publisher":"IEEE","title":"Option pricing based on HMM and GARCH model","type":"paper-conference"},"uris":["http://www.mendeley.com/documents/?uuid=865b17b7-aa51-38da-af26-a9210f2bc461"]}],"mendeley":{"formattedCitation":"[9]","plainTextFormattedCitation":"[9]","previouslyFormattedCitation":"[9]"},"properties":{"noteIndex":0},"schema":"https://github.com/citation-style-language/schema/raw/master/csl-citation.json"}</w:instrText>
      </w:r>
      <w:r>
        <w:rPr>
          <w:color w:val="000000"/>
          <w:sz w:val="20"/>
          <w:szCs w:val="20"/>
        </w:rPr>
        <w:fldChar w:fldCharType="separate"/>
      </w:r>
      <w:r w:rsidRPr="008077EA">
        <w:rPr>
          <w:noProof/>
          <w:color w:val="000000"/>
          <w:sz w:val="20"/>
          <w:szCs w:val="20"/>
        </w:rPr>
        <w:t>[9]</w:t>
      </w:r>
      <w:r>
        <w:rPr>
          <w:color w:val="000000"/>
          <w:sz w:val="20"/>
          <w:szCs w:val="20"/>
        </w:rPr>
        <w:fldChar w:fldCharType="end"/>
      </w:r>
      <w:r>
        <w:rPr>
          <w:color w:val="000000"/>
          <w:sz w:val="20"/>
          <w:szCs w:val="20"/>
        </w:rPr>
        <w:t>'da</w:t>
      </w:r>
      <w:r w:rsidRPr="008077EA">
        <w:rPr>
          <w:color w:val="000000"/>
          <w:sz w:val="20"/>
          <w:szCs w:val="20"/>
        </w:rPr>
        <w:t xml:space="preserve">, HMM (Saklı </w:t>
      </w:r>
      <w:proofErr w:type="spellStart"/>
      <w:r w:rsidRPr="008077EA">
        <w:rPr>
          <w:color w:val="000000"/>
          <w:sz w:val="20"/>
          <w:szCs w:val="20"/>
        </w:rPr>
        <w:t>Markov</w:t>
      </w:r>
      <w:proofErr w:type="spellEnd"/>
      <w:r w:rsidRPr="008077EA">
        <w:rPr>
          <w:color w:val="000000"/>
          <w:sz w:val="20"/>
          <w:szCs w:val="20"/>
        </w:rPr>
        <w:t xml:space="preserve"> Modeli), GARCH ile birlikte BS modelinde </w:t>
      </w:r>
      <w:proofErr w:type="gramStart"/>
      <w:r w:rsidRPr="008077EA">
        <w:rPr>
          <w:color w:val="000000"/>
          <w:sz w:val="20"/>
          <w:szCs w:val="20"/>
        </w:rPr>
        <w:t>opsiyon</w:t>
      </w:r>
      <w:proofErr w:type="gramEnd"/>
      <w:r w:rsidRPr="008077EA">
        <w:rPr>
          <w:color w:val="000000"/>
          <w:sz w:val="20"/>
          <w:szCs w:val="20"/>
        </w:rPr>
        <w:t xml:space="preserve"> fiyatlandırmasının volatilitesini tahmin etmek için kullanılmıştır ve </w:t>
      </w:r>
      <w:proofErr w:type="spellStart"/>
      <w:r w:rsidRPr="008077EA">
        <w:rPr>
          <w:color w:val="000000"/>
          <w:sz w:val="20"/>
          <w:szCs w:val="20"/>
        </w:rPr>
        <w:t>GARCH'ın</w:t>
      </w:r>
      <w:proofErr w:type="spellEnd"/>
      <w:r w:rsidRPr="008077EA">
        <w:rPr>
          <w:color w:val="000000"/>
          <w:sz w:val="20"/>
          <w:szCs w:val="20"/>
        </w:rPr>
        <w:t xml:space="preserve"> volatilite üzerinde fazla tahminde bulunması önlenmiştir. </w:t>
      </w:r>
      <w:r>
        <w:rPr>
          <w:color w:val="000000"/>
          <w:sz w:val="20"/>
          <w:szCs w:val="20"/>
        </w:rPr>
        <w:fldChar w:fldCharType="begin" w:fldLock="1"/>
      </w:r>
      <w:r>
        <w:rPr>
          <w:color w:val="000000"/>
          <w:sz w:val="20"/>
          <w:szCs w:val="20"/>
        </w:rPr>
        <w:instrText>ADDIN CSL_CITATION {"citationItems":[{"id":"ITEM-1","itemData":{"DOI":"10.1016/0925-2312(95)00019-4","ISSN":"0925-2312","abstract":"The implied volatility, calculated using the Black-Scholes model, is currently the most popular method of estimating volatility and is considered by traders to be a significant factor in signalling price movements in the underlying market. Thus, the ability to develop accurate forecasts of future volatility allows a trader to establish the proper strategic position in anticipation of changes in market trends. A neural network has been developed to forecast future volatility, using past volatilities and other options market factors. The performance of this network demonstrates its value as a predictive tool.","author":[{"dropping-particle":"","family":"Malliaris","given":"Mary","non-dropping-particle":"","parse-names":false,"suffix":""},{"dropping-particle":"","family":"Salchenberger","given":"Linda","non-dropping-particle":"","parse-names":false,"suffix":""}],"container-title":"Neurocomputing","id":"ITEM-1","issue":"2","issued":{"date-parts":[["1996","3","1"]]},"page":"183-195","publisher":"Elsevier","title":"Using neural networks to forecast the S&amp;amp;P 100 implied volatility","type":"article-journal","volume":"10"},"uris":["http://www.mendeley.com/documents/?uuid=dda1b2e5-e015-3992-9afd-e3be5a782b3b"]}],"mendeley":{"formattedCitation":"[10]","plainTextFormattedCitation":"[10]","previouslyFormattedCitation":"[10]"},"properties":{"noteIndex":0},"schema":"https://github.com/citation-style-language/schema/raw/master/csl-citation.json"}</w:instrText>
      </w:r>
      <w:r>
        <w:rPr>
          <w:color w:val="000000"/>
          <w:sz w:val="20"/>
          <w:szCs w:val="20"/>
        </w:rPr>
        <w:fldChar w:fldCharType="separate"/>
      </w:r>
      <w:r w:rsidRPr="008077EA">
        <w:rPr>
          <w:noProof/>
          <w:color w:val="000000"/>
          <w:sz w:val="20"/>
          <w:szCs w:val="20"/>
        </w:rPr>
        <w:t>[10]</w:t>
      </w:r>
      <w:r>
        <w:rPr>
          <w:color w:val="000000"/>
          <w:sz w:val="20"/>
          <w:szCs w:val="20"/>
        </w:rPr>
        <w:fldChar w:fldCharType="end"/>
      </w:r>
      <w:r w:rsidRPr="008077EA">
        <w:rPr>
          <w:color w:val="000000"/>
          <w:sz w:val="20"/>
          <w:szCs w:val="20"/>
        </w:rPr>
        <w:t xml:space="preserve">'da, </w:t>
      </w:r>
      <w:proofErr w:type="spellStart"/>
      <w:r w:rsidRPr="008077EA">
        <w:rPr>
          <w:color w:val="000000"/>
          <w:sz w:val="20"/>
          <w:szCs w:val="20"/>
        </w:rPr>
        <w:t>BS'nin</w:t>
      </w:r>
      <w:proofErr w:type="spellEnd"/>
      <w:r w:rsidRPr="008077EA">
        <w:rPr>
          <w:color w:val="000000"/>
          <w:sz w:val="20"/>
          <w:szCs w:val="20"/>
        </w:rPr>
        <w:t xml:space="preserve"> gelecekteki </w:t>
      </w:r>
      <w:proofErr w:type="gramStart"/>
      <w:r w:rsidRPr="008077EA">
        <w:rPr>
          <w:color w:val="000000"/>
          <w:sz w:val="20"/>
          <w:szCs w:val="20"/>
        </w:rPr>
        <w:t>volatilitesi</w:t>
      </w:r>
      <w:proofErr w:type="gramEnd"/>
      <w:r w:rsidRPr="008077EA">
        <w:rPr>
          <w:color w:val="000000"/>
          <w:sz w:val="20"/>
          <w:szCs w:val="20"/>
        </w:rPr>
        <w:t xml:space="preserve">, YSA aracılığıyla geçmiş volatiliteler kullanılarak tahmin edilmektedir. Ayrıca, </w:t>
      </w:r>
      <w:r>
        <w:rPr>
          <w:color w:val="000000"/>
          <w:sz w:val="20"/>
          <w:szCs w:val="20"/>
        </w:rPr>
        <w:fldChar w:fldCharType="begin" w:fldLock="1"/>
      </w:r>
      <w:r>
        <w:rPr>
          <w:color w:val="000000"/>
          <w:sz w:val="20"/>
          <w:szCs w:val="20"/>
        </w:rPr>
        <w:instrText>ADDIN CSL_CITATION {"citationItems":[{"id":"ITEM-1","itemData":{"DOI":"10.1016/J.PROCS.2016.09.335","ISSN":"1877-0509","abstract":"The objective of this study is to use artificial neural networks for volatility forecasting to enhance the ability of an asset allocation strategy based on the target volatility. The target volatility level is achieved by dynamically allocating between a risky asset and a risk-free cash position. However, a challenge to data-driven approaches is the limited availability of data since periods of high volatility, such as during financial crises, are relatively rare. To resolve this issue, we apply a stability-oriented approach to compare data for the current period to a past set of data for a period of low volatility, providing a much more abundant source of data for comparison. In order to explore the impact of the proposed model, the results of this approach will be compared to different volatility forecast methodologies, such as the volatility index, the historical volatility, the exponentially weighted moving average (EWMA), and the generalized autoregressive conditional heteroskedasticity (GARCH) model. Trading measures are used to evaluate the performance of the models for forecasting volatility. An empirical study of the proposed model is conducted using the Korea Composite Stock Price Index 200 (KOSPI 200) and certificate of deposit interest rates from January, 2006 to February, 2016.","author":[{"dropping-particle":"","family":"Kim","given":"Youngmin","non-dropping-particle":"","parse-names":false,"suffix":""},{"dropping-particle":"","family":"Enke","given":"David","non-dropping-particle":"","parse-names":false,"suffix":""}],"container-title":"Procedia Computer Science","id":"ITEM-1","issued":{"date-parts":[["2016","1","1"]]},"page":"281-286","publisher":"Elsevier","title":"Using Neural Networks to Forecast Volatility for an Asset Allocation Strategy Based on the Target Volatility","type":"article-journal","volume":"95"},"uris":["http://www.mendeley.com/documents/?uuid=593bf758-cd41-3fe6-9d04-0dcff155bd12"]}],"mendeley":{"formattedCitation":"[11]","plainTextFormattedCitation":"[11]","previouslyFormattedCitation":"[11]"},"properties":{"noteIndex":0},"schema":"https://github.com/citation-style-language/schema/raw/master/csl-citation.json"}</w:instrText>
      </w:r>
      <w:r>
        <w:rPr>
          <w:color w:val="000000"/>
          <w:sz w:val="20"/>
          <w:szCs w:val="20"/>
        </w:rPr>
        <w:fldChar w:fldCharType="separate"/>
      </w:r>
      <w:r w:rsidRPr="008077EA">
        <w:rPr>
          <w:noProof/>
          <w:color w:val="000000"/>
          <w:sz w:val="20"/>
          <w:szCs w:val="20"/>
        </w:rPr>
        <w:t>[11]</w:t>
      </w:r>
      <w:r>
        <w:rPr>
          <w:color w:val="000000"/>
          <w:sz w:val="20"/>
          <w:szCs w:val="20"/>
        </w:rPr>
        <w:fldChar w:fldCharType="end"/>
      </w:r>
      <w:r w:rsidRPr="008077EA">
        <w:rPr>
          <w:color w:val="000000"/>
          <w:sz w:val="20"/>
          <w:szCs w:val="20"/>
        </w:rPr>
        <w:t xml:space="preserve">'de, ANN kullanan </w:t>
      </w:r>
      <w:proofErr w:type="gramStart"/>
      <w:r w:rsidRPr="008077EA">
        <w:rPr>
          <w:color w:val="000000"/>
          <w:sz w:val="20"/>
          <w:szCs w:val="20"/>
        </w:rPr>
        <w:t>volatilite</w:t>
      </w:r>
      <w:proofErr w:type="gramEnd"/>
      <w:r w:rsidRPr="008077EA">
        <w:rPr>
          <w:color w:val="000000"/>
          <w:sz w:val="20"/>
          <w:szCs w:val="20"/>
        </w:rPr>
        <w:t xml:space="preserve"> hesabı ile varlık tahsis etme kabiliyetinin arttırıldığı gösterilmiştir. </w:t>
      </w:r>
      <w:r>
        <w:rPr>
          <w:color w:val="000000"/>
          <w:sz w:val="20"/>
          <w:szCs w:val="20"/>
        </w:rPr>
        <w:fldChar w:fldCharType="begin" w:fldLock="1"/>
      </w:r>
      <w:r>
        <w:rPr>
          <w:color w:val="000000"/>
          <w:sz w:val="20"/>
          <w:szCs w:val="20"/>
        </w:rPr>
        <w:instrText>ADDIN CSL_CITATION {"citationItems":[{"id":"ITEM-1","itemData":{"DOI":"10.1007/s11222-009-9134-y","ISSN":"0960-3174","author":[{"dropping-particle":"","family":"Audrino","given":"Francesco","non-dropping-particle":"","parse-names":false,"suffix":""},{"dropping-particle":"","family":"Colangelo","given":"Dominik","non-dropping-particle":"","parse-names":false,"suffix":""}],"container-title":"Statistics and Computing","id":"ITEM-1","issue":"4","issued":{"date-parts":[["2010","10","6"]]},"page":"421-434","publisher":"Springer US","title":"Semi-parametric forecasts of the implied volatility surface using regression trees","type":"article-journal","volume":"20"},"uris":["http://www.mendeley.com/documents/?uuid=1a11f6f9-0560-307d-86c5-d4eb7ca2117a"]}],"mendeley":{"formattedCitation":"[12]","plainTextFormattedCitation":"[12]","previouslyFormattedCitation":"[12]"},"properties":{"noteIndex":0},"schema":"https://github.com/citation-style-language/schema/raw/master/csl-citation.json"}</w:instrText>
      </w:r>
      <w:r>
        <w:rPr>
          <w:color w:val="000000"/>
          <w:sz w:val="20"/>
          <w:szCs w:val="20"/>
        </w:rPr>
        <w:fldChar w:fldCharType="separate"/>
      </w:r>
      <w:r w:rsidRPr="008077EA">
        <w:rPr>
          <w:noProof/>
          <w:color w:val="000000"/>
          <w:sz w:val="20"/>
          <w:szCs w:val="20"/>
        </w:rPr>
        <w:t>[12]</w:t>
      </w:r>
      <w:r>
        <w:rPr>
          <w:color w:val="000000"/>
          <w:sz w:val="20"/>
          <w:szCs w:val="20"/>
        </w:rPr>
        <w:fldChar w:fldCharType="end"/>
      </w:r>
      <w:r>
        <w:rPr>
          <w:color w:val="000000"/>
          <w:sz w:val="20"/>
          <w:szCs w:val="20"/>
        </w:rPr>
        <w:t>'de, test için S</w:t>
      </w:r>
      <w:r w:rsidRPr="008077EA">
        <w:rPr>
          <w:color w:val="000000"/>
          <w:sz w:val="20"/>
          <w:szCs w:val="20"/>
        </w:rPr>
        <w:t xml:space="preserve">&amp;P 500 </w:t>
      </w:r>
      <w:proofErr w:type="gramStart"/>
      <w:r w:rsidRPr="008077EA">
        <w:rPr>
          <w:color w:val="000000"/>
          <w:sz w:val="20"/>
          <w:szCs w:val="20"/>
        </w:rPr>
        <w:t>opsiyonları</w:t>
      </w:r>
      <w:proofErr w:type="gramEnd"/>
      <w:r w:rsidRPr="008077EA">
        <w:rPr>
          <w:color w:val="000000"/>
          <w:sz w:val="20"/>
          <w:szCs w:val="20"/>
        </w:rPr>
        <w:t xml:space="preserve"> kullanılmış, oynaklık, makul bir başlangıç noktası verilmesi ile regresyon ağacı bazlı algoritma yardımıyla </w:t>
      </w:r>
      <w:proofErr w:type="spellStart"/>
      <w:r w:rsidRPr="008077EA">
        <w:rPr>
          <w:color w:val="000000"/>
          <w:sz w:val="20"/>
          <w:szCs w:val="20"/>
        </w:rPr>
        <w:t>hesaplnmış</w:t>
      </w:r>
      <w:proofErr w:type="spellEnd"/>
      <w:r w:rsidRPr="008077EA">
        <w:rPr>
          <w:color w:val="000000"/>
          <w:sz w:val="20"/>
          <w:szCs w:val="20"/>
        </w:rPr>
        <w:t xml:space="preserve"> ve performansın </w:t>
      </w:r>
      <w:proofErr w:type="spellStart"/>
      <w:r w:rsidRPr="008077EA">
        <w:rPr>
          <w:color w:val="000000"/>
          <w:sz w:val="20"/>
          <w:szCs w:val="20"/>
        </w:rPr>
        <w:t>arttıpı</w:t>
      </w:r>
      <w:proofErr w:type="spellEnd"/>
      <w:r w:rsidRPr="008077EA">
        <w:rPr>
          <w:color w:val="000000"/>
          <w:sz w:val="20"/>
          <w:szCs w:val="20"/>
        </w:rPr>
        <w:t xml:space="preserve"> gözlenmiştir.</w:t>
      </w:r>
    </w:p>
    <w:p w14:paraId="19ABB376" w14:textId="6B107255" w:rsidR="008077EA" w:rsidRDefault="008077EA" w:rsidP="005C652C">
      <w:pPr>
        <w:rPr>
          <w:color w:val="000000"/>
          <w:sz w:val="20"/>
          <w:szCs w:val="20"/>
        </w:rPr>
      </w:pPr>
    </w:p>
    <w:p w14:paraId="70FF171E" w14:textId="705509BE" w:rsidR="008077EA" w:rsidRDefault="008077EA" w:rsidP="005C652C">
      <w:pPr>
        <w:rPr>
          <w:color w:val="000000"/>
          <w:sz w:val="20"/>
          <w:szCs w:val="20"/>
        </w:rPr>
      </w:pPr>
      <w:r w:rsidRPr="008077EA">
        <w:rPr>
          <w:color w:val="000000"/>
          <w:sz w:val="20"/>
          <w:szCs w:val="20"/>
        </w:rPr>
        <w:lastRenderedPageBreak/>
        <w:t xml:space="preserve">Opsiyon </w:t>
      </w:r>
      <w:proofErr w:type="gramStart"/>
      <w:r w:rsidRPr="008077EA">
        <w:rPr>
          <w:color w:val="000000"/>
          <w:sz w:val="20"/>
          <w:szCs w:val="20"/>
        </w:rPr>
        <w:t>fiyatının  doğrudan</w:t>
      </w:r>
      <w:proofErr w:type="gramEnd"/>
      <w:r w:rsidRPr="008077EA">
        <w:rPr>
          <w:color w:val="000000"/>
          <w:sz w:val="20"/>
          <w:szCs w:val="20"/>
        </w:rPr>
        <w:t xml:space="preserve"> hesaplanması tarafında ise, </w:t>
      </w:r>
      <w:r>
        <w:rPr>
          <w:color w:val="000000"/>
          <w:sz w:val="20"/>
          <w:szCs w:val="20"/>
        </w:rPr>
        <w:fldChar w:fldCharType="begin" w:fldLock="1"/>
      </w:r>
      <w:r>
        <w:rPr>
          <w:color w:val="000000"/>
          <w:sz w:val="20"/>
          <w:szCs w:val="20"/>
        </w:rPr>
        <w:instrText>ADDIN CSL_CITATION {"citationItems":[{"id":"ITEM-1","itemData":{"DOI":"10.1109/SSCI.2016.7850014","ISBN":"978-1-5090-4240-1","author":[{"dropping-particle":"","family":"Montesdeoca","given":"Luis","non-dropping-particle":"","parse-names":false,"suffix":""},{"dropping-particle":"","family":"Niranjan","given":"Mahesan","non-dropping-particle":"","parse-names":false,"suffix":""}],"container-title":"2016 IEEE Symposium Series on Computational Intelligence (SSCI)","id":"ITEM-1","issued":{"date-parts":[["2016","12"]]},"page":"1-6","publisher":"IEEE","title":"Extending the feature set of a data-driven artificial neural network model of pricing financial options","type":"paper-conference"},"uris":["http://www.mendeley.com/documents/?uuid=649d4c7d-2d4b-3f4b-be0e-c0f3a4778cc9"]}],"mendeley":{"formattedCitation":"[13]","plainTextFormattedCitation":"[13]","previouslyFormattedCitation":"[13]"},"properties":{"noteIndex":0},"schema":"https://github.com/citation-style-language/schema/raw/master/csl-citation.json"}</w:instrText>
      </w:r>
      <w:r>
        <w:rPr>
          <w:color w:val="000000"/>
          <w:sz w:val="20"/>
          <w:szCs w:val="20"/>
        </w:rPr>
        <w:fldChar w:fldCharType="separate"/>
      </w:r>
      <w:r w:rsidRPr="008077EA">
        <w:rPr>
          <w:noProof/>
          <w:color w:val="000000"/>
          <w:sz w:val="20"/>
          <w:szCs w:val="20"/>
        </w:rPr>
        <w:t>[13]</w:t>
      </w:r>
      <w:r>
        <w:rPr>
          <w:color w:val="000000"/>
          <w:sz w:val="20"/>
          <w:szCs w:val="20"/>
        </w:rPr>
        <w:fldChar w:fldCharType="end"/>
      </w:r>
      <w:r w:rsidRPr="008077EA">
        <w:rPr>
          <w:color w:val="000000"/>
          <w:sz w:val="20"/>
          <w:szCs w:val="20"/>
        </w:rPr>
        <w:t xml:space="preserve">'de, </w:t>
      </w:r>
      <w:r>
        <w:rPr>
          <w:color w:val="000000"/>
          <w:sz w:val="20"/>
          <w:szCs w:val="20"/>
        </w:rPr>
        <w:fldChar w:fldCharType="begin" w:fldLock="1"/>
      </w:r>
      <w:r>
        <w:rPr>
          <w:color w:val="000000"/>
          <w:sz w:val="20"/>
          <w:szCs w:val="20"/>
        </w:rPr>
        <w:instrText>ADDIN CSL_CITATION {"citationItems":[{"id":"ITEM-1","itemData":{"DOI":"10.1111/j.1540-6261.1994.tb00081.x","ISSN":"00221082","author":[{"dropping-particle":"","family":"HUTCHINSON","given":"JAMES M.","non-dropping-particle":"","parse-names":false,"suffix":""},{"dropping-particle":"","family":"LO","given":"ANDREW W.","non-dropping-particle":"","parse-names":false,"suffix":""},{"dropping-particle":"","family":"POGGIO","given":"TOMASO","non-dropping-particle":"","parse-names":false,"suffix":""}],"container-title":"The Journal of Finance","id":"ITEM-1","issue":"3","issued":{"date-parts":[["1994","7"]]},"page":"851-889","publisher":"Wiley/Blackwell (10.1111)","title":"A Nonparametric Approach to Pricing and Hedging Derivative Securities Via Learning Networks","type":"article-journal","volume":"49"},"uris":["http://www.mendeley.com/documents/?uuid=2948fa0a-a133-3b81-8db7-1895cf7968f6"]}],"mendeley":{"formattedCitation":"[6]","plainTextFormattedCitation":"[6]","previouslyFormattedCitation":"[6]"},"properties":{"noteIndex":0},"schema":"https://github.com/citation-style-language/schema/raw/master/csl-citation.json"}</w:instrText>
      </w:r>
      <w:r>
        <w:rPr>
          <w:color w:val="000000"/>
          <w:sz w:val="20"/>
          <w:szCs w:val="20"/>
        </w:rPr>
        <w:fldChar w:fldCharType="separate"/>
      </w:r>
      <w:r w:rsidRPr="008077EA">
        <w:rPr>
          <w:noProof/>
          <w:color w:val="000000"/>
          <w:sz w:val="20"/>
          <w:szCs w:val="20"/>
        </w:rPr>
        <w:t>[6]</w:t>
      </w:r>
      <w:r>
        <w:rPr>
          <w:color w:val="000000"/>
          <w:sz w:val="20"/>
          <w:szCs w:val="20"/>
        </w:rPr>
        <w:fldChar w:fldCharType="end"/>
      </w:r>
      <w:r w:rsidRPr="008077EA">
        <w:rPr>
          <w:color w:val="000000"/>
          <w:sz w:val="20"/>
          <w:szCs w:val="20"/>
        </w:rPr>
        <w:t xml:space="preserve"> öngörü modelinde var olanlara ek olarak, hacim ve faiz oranı gibi öznitelikler kullanan RBF (</w:t>
      </w:r>
      <w:proofErr w:type="spellStart"/>
      <w:r w:rsidRPr="008077EA">
        <w:rPr>
          <w:color w:val="000000"/>
          <w:sz w:val="20"/>
          <w:szCs w:val="20"/>
        </w:rPr>
        <w:t>Radyal</w:t>
      </w:r>
      <w:proofErr w:type="spellEnd"/>
      <w:r w:rsidRPr="008077EA">
        <w:rPr>
          <w:color w:val="000000"/>
          <w:sz w:val="20"/>
          <w:szCs w:val="20"/>
        </w:rPr>
        <w:t xml:space="preserve"> Temel Fonksiyon) tabanlı bir yaklaşımda bulunulmuştur. </w:t>
      </w:r>
      <w:r>
        <w:rPr>
          <w:color w:val="000000"/>
          <w:sz w:val="20"/>
          <w:szCs w:val="20"/>
        </w:rPr>
        <w:fldChar w:fldCharType="begin" w:fldLock="1"/>
      </w:r>
      <w:r>
        <w:rPr>
          <w:color w:val="000000"/>
          <w:sz w:val="20"/>
          <w:szCs w:val="20"/>
        </w:rPr>
        <w:instrText>ADDIN CSL_CITATION {"citationItems":[{"id":"ITEM-1","itemData":{"DOI":"10.1016/J.NEUCOM.2009.03.015","ISSN":"0925-2312","abstract":"Options are important financial derivatives that allow investors to control their investment risks in the securities market. Determining the theoretical price for an option, or option pricing, is regarded as one of the most important issues in financial research; a number of parametric and nonparametric option pricing approaches have been presented. While the objective of option pricing is to find the current fair price, for decision making, in contrast, the forecasting activity has to accurately predict the future option price without advance knowledge of the underlying asset price. In this paper, a simple and effective nonparametric method of forecasting option prices based on neural networks (NNs) and support vector regressions (SVRs) is presented. We first modified the improved conventional option pricing methods, allowing them to forecast the option prices. Second, we employed the NNs and SVRs to further decrease the forecasting errors of the parametric methods. Since the conventional methods mimic the trends of movement of the real option prices, using these methods in a first stage allows the NNs and SVRs to concentrate their power in nonlinear curve approximation to further reduce the forecasting errors in a second stage. Finally, extensive experimental studies with data from the Hong Kong option market demonstrated the ability of NNs and SVRs to improve forecast accuracy.","author":[{"dropping-particle":"","family":"Liang","given":"Xun","non-dropping-particle":"","parse-names":false,"suffix":""},{"dropping-particle":"","family":"Zhang","given":"Haisheng","non-dropping-particle":"","parse-names":false,"suffix":""},{"dropping-particle":"","family":"Xiao","given":"Jianguo","non-dropping-particle":"","parse-names":false,"suffix":""},{"dropping-particle":"","family":"Chen","given":"Ying","non-dropping-particle":"","parse-names":false,"suffix":""}],"container-title":"Neurocomputing","id":"ITEM-1","issue":"13-15","issued":{"date-parts":[["2009","8","1"]]},"page":"3055-3065","publisher":"Elsevier","title":"Improving option price forecasts with neural networks and support vector regressions","type":"article-journal","volume":"72"},"uris":["http://www.mendeley.com/documents/?uuid=c26aaa9d-5ac1-3034-a9c6-911bc9b6c383"]}],"mendeley":{"formattedCitation":"[14]","plainTextFormattedCitation":"[14]","previouslyFormattedCitation":"[14]"},"properties":{"noteIndex":0},"schema":"https://github.com/citation-style-language/schema/raw/master/csl-citation.json"}</w:instrText>
      </w:r>
      <w:r>
        <w:rPr>
          <w:color w:val="000000"/>
          <w:sz w:val="20"/>
          <w:szCs w:val="20"/>
        </w:rPr>
        <w:fldChar w:fldCharType="separate"/>
      </w:r>
      <w:r w:rsidRPr="008077EA">
        <w:rPr>
          <w:noProof/>
          <w:color w:val="000000"/>
          <w:sz w:val="20"/>
          <w:szCs w:val="20"/>
        </w:rPr>
        <w:t>[14]</w:t>
      </w:r>
      <w:r>
        <w:rPr>
          <w:color w:val="000000"/>
          <w:sz w:val="20"/>
          <w:szCs w:val="20"/>
        </w:rPr>
        <w:fldChar w:fldCharType="end"/>
      </w:r>
      <w:r w:rsidRPr="008077EA">
        <w:rPr>
          <w:color w:val="000000"/>
          <w:sz w:val="20"/>
          <w:szCs w:val="20"/>
        </w:rPr>
        <w:t>'da BT (</w:t>
      </w:r>
      <w:proofErr w:type="spellStart"/>
      <w:r w:rsidRPr="008077EA">
        <w:rPr>
          <w:color w:val="000000"/>
          <w:sz w:val="20"/>
          <w:szCs w:val="20"/>
        </w:rPr>
        <w:t>Binom</w:t>
      </w:r>
      <w:proofErr w:type="spellEnd"/>
      <w:r w:rsidRPr="008077EA">
        <w:rPr>
          <w:color w:val="000000"/>
          <w:sz w:val="20"/>
          <w:szCs w:val="20"/>
        </w:rPr>
        <w:t xml:space="preserve"> Ağacı), FD (Sonlu Fark) ve MC (Monte Carlo) </w:t>
      </w:r>
      <w:proofErr w:type="gramStart"/>
      <w:r w:rsidRPr="008077EA">
        <w:rPr>
          <w:color w:val="000000"/>
          <w:sz w:val="20"/>
          <w:szCs w:val="20"/>
        </w:rPr>
        <w:t>opsiyon</w:t>
      </w:r>
      <w:proofErr w:type="gramEnd"/>
      <w:r w:rsidRPr="008077EA">
        <w:rPr>
          <w:color w:val="000000"/>
          <w:sz w:val="20"/>
          <w:szCs w:val="20"/>
        </w:rPr>
        <w:t xml:space="preserve"> fiyatlandırma tahminleri, Hong Kong opsiyon pazarında ANN ve SVR (Destek Vektör Regresyon) kullanılarak geliştirilmiştir. </w:t>
      </w:r>
      <w:r>
        <w:rPr>
          <w:color w:val="000000"/>
          <w:sz w:val="20"/>
          <w:szCs w:val="20"/>
        </w:rPr>
        <w:fldChar w:fldCharType="begin" w:fldLock="1"/>
      </w:r>
      <w:r>
        <w:rPr>
          <w:color w:val="000000"/>
          <w:sz w:val="20"/>
          <w:szCs w:val="20"/>
        </w:rPr>
        <w:instrText>ADDIN CSL_CITATION {"citationItems":[{"id":"ITEM-1","itemData":{"DOI":"10.1002/for.867","ISSN":"0277-6693","author":[{"dropping-particle":"","family":"Amilon","given":"Henrik","non-dropping-particle":"","parse-names":false,"suffix":""}],"container-title":"Journal of Forecasting","id":"ITEM-1","issue":"4","issued":{"date-parts":[["2003","7","1"]]},"page":"317-335","publisher":"Wiley-Blackwell","title":"A neural network versus Black-Scholes: a comparison of pricing and hedging performances","type":"article-journal","volume":"22"},"uris":["http://www.mendeley.com/documents/?uuid=2f2d60f6-f65a-312c-99e2-874237782e11"]}],"mendeley":{"formattedCitation":"[15]","plainTextFormattedCitation":"[15]","previouslyFormattedCitation":"[15]"},"properties":{"noteIndex":0},"schema":"https://github.com/citation-style-language/schema/raw/master/csl-citation.json"}</w:instrText>
      </w:r>
      <w:r>
        <w:rPr>
          <w:color w:val="000000"/>
          <w:sz w:val="20"/>
          <w:szCs w:val="20"/>
        </w:rPr>
        <w:fldChar w:fldCharType="separate"/>
      </w:r>
      <w:r w:rsidRPr="008077EA">
        <w:rPr>
          <w:noProof/>
          <w:color w:val="000000"/>
          <w:sz w:val="20"/>
          <w:szCs w:val="20"/>
        </w:rPr>
        <w:t>[15]</w:t>
      </w:r>
      <w:r>
        <w:rPr>
          <w:color w:val="000000"/>
          <w:sz w:val="20"/>
          <w:szCs w:val="20"/>
        </w:rPr>
        <w:fldChar w:fldCharType="end"/>
      </w:r>
      <w:r w:rsidRPr="008077EA">
        <w:rPr>
          <w:color w:val="000000"/>
          <w:sz w:val="20"/>
          <w:szCs w:val="20"/>
        </w:rPr>
        <w:t xml:space="preserve">'de İsveçli alım </w:t>
      </w:r>
      <w:proofErr w:type="gramStart"/>
      <w:r w:rsidRPr="008077EA">
        <w:rPr>
          <w:color w:val="000000"/>
          <w:sz w:val="20"/>
          <w:szCs w:val="20"/>
        </w:rPr>
        <w:t>opsiyonlarında</w:t>
      </w:r>
      <w:proofErr w:type="gramEnd"/>
      <w:r w:rsidRPr="008077EA">
        <w:rPr>
          <w:color w:val="000000"/>
          <w:sz w:val="20"/>
          <w:szCs w:val="20"/>
        </w:rPr>
        <w:t xml:space="preserve"> YSA kullanılmış ve YSA ile fiyatlandırmanın parametrik BS hesaplamalarından daha iyi olduğu görülmüştür. </w:t>
      </w:r>
      <w:r>
        <w:rPr>
          <w:color w:val="000000"/>
          <w:sz w:val="20"/>
          <w:szCs w:val="20"/>
        </w:rPr>
        <w:fldChar w:fldCharType="begin" w:fldLock="1"/>
      </w:r>
      <w:r>
        <w:rPr>
          <w:color w:val="000000"/>
          <w:sz w:val="20"/>
          <w:szCs w:val="20"/>
        </w:rPr>
        <w:instrText>ADDIN CSL_CITATION {"citationItems":[{"id":"ITEM-1","itemData":{"DOI":"10.1016/S0305-0483(99)00066-3","ISSN":"0305-0483","abstract":"In this research, forecasting of the option prices of Nikkei 225 index futures is carried out using backpropagation neural networks. Different results in terms of accuracy are achieved by grouping the data differently. The results suggest that for volatile markets a neural network option pricing model outperforms the traditional Black–Scholes model. However, the Black–Scholes model is still good for pricing at-the-money options. In using the neural network model, data partition according to moneyness should be applied. Those who prefer less risk and less returns may use the traditional Black–Scholes model results while those who prefer high risk and high return may choose to use the neural network model results.","author":[{"dropping-particle":"","family":"Yao","given":"Jingtao","non-dropping-particle":"","parse-names":false,"suffix":""},{"dropping-particle":"","family":"Li","given":"Yili","non-dropping-particle":"","parse-names":false,"suffix":""},{"dropping-particle":"","family":"Tan","given":"Chew Lim","non-dropping-particle":"","parse-names":false,"suffix":""}],"container-title":"Omega","id":"ITEM-1","issue":"4","issued":{"date-parts":[["2000","8","1"]]},"page":"455-466","publisher":"Pergamon","title":"Option price forecasting using neural networks","type":"article-journal","volume":"28"},"uris":["http://www.mendeley.com/documents/?uuid=c38247ff-8f04-3629-b3ce-36be5f9d787e"]}],"mendeley":{"formattedCitation":"[16]","plainTextFormattedCitation":"[16]","previouslyFormattedCitation":"[16]"},"properties":{"noteIndex":0},"schema":"https://github.com/citation-style-language/schema/raw/master/csl-citation.json"}</w:instrText>
      </w:r>
      <w:r>
        <w:rPr>
          <w:color w:val="000000"/>
          <w:sz w:val="20"/>
          <w:szCs w:val="20"/>
        </w:rPr>
        <w:fldChar w:fldCharType="separate"/>
      </w:r>
      <w:r w:rsidRPr="008077EA">
        <w:rPr>
          <w:noProof/>
          <w:color w:val="000000"/>
          <w:sz w:val="20"/>
          <w:szCs w:val="20"/>
        </w:rPr>
        <w:t>[16]</w:t>
      </w:r>
      <w:r>
        <w:rPr>
          <w:color w:val="000000"/>
          <w:sz w:val="20"/>
          <w:szCs w:val="20"/>
        </w:rPr>
        <w:fldChar w:fldCharType="end"/>
      </w:r>
      <w:r>
        <w:rPr>
          <w:color w:val="000000"/>
          <w:sz w:val="20"/>
          <w:szCs w:val="20"/>
        </w:rPr>
        <w:t>'da</w:t>
      </w:r>
      <w:r w:rsidRPr="008077EA">
        <w:rPr>
          <w:color w:val="000000"/>
          <w:sz w:val="20"/>
          <w:szCs w:val="20"/>
        </w:rPr>
        <w:t xml:space="preserve">, </w:t>
      </w:r>
      <w:proofErr w:type="spellStart"/>
      <w:r w:rsidRPr="008077EA">
        <w:rPr>
          <w:color w:val="000000"/>
          <w:sz w:val="20"/>
          <w:szCs w:val="20"/>
        </w:rPr>
        <w:t>ANN'nin</w:t>
      </w:r>
      <w:proofErr w:type="spellEnd"/>
      <w:r w:rsidRPr="008077EA">
        <w:rPr>
          <w:color w:val="000000"/>
          <w:sz w:val="20"/>
          <w:szCs w:val="20"/>
        </w:rPr>
        <w:t xml:space="preserve"> nispeten yüksek risklerle daha yüksek getiri hedefleyen yatırımcıların tercihi olan değişken piyasalarda daha iyi performans gösterdiği ve </w:t>
      </w:r>
      <w:proofErr w:type="spellStart"/>
      <w:r w:rsidRPr="008077EA">
        <w:rPr>
          <w:color w:val="000000"/>
          <w:sz w:val="20"/>
          <w:szCs w:val="20"/>
        </w:rPr>
        <w:t>BS'nin</w:t>
      </w:r>
      <w:proofErr w:type="spellEnd"/>
      <w:r w:rsidRPr="008077EA">
        <w:rPr>
          <w:color w:val="000000"/>
          <w:sz w:val="20"/>
          <w:szCs w:val="20"/>
        </w:rPr>
        <w:t xml:space="preserve"> daha güvenli uygulamalarda daha uygun olduğu sonucuna varılmıştır. </w:t>
      </w:r>
      <w:r>
        <w:rPr>
          <w:color w:val="000000"/>
          <w:sz w:val="20"/>
          <w:szCs w:val="20"/>
        </w:rPr>
        <w:fldChar w:fldCharType="begin" w:fldLock="1"/>
      </w:r>
      <w:r>
        <w:rPr>
          <w:color w:val="000000"/>
          <w:sz w:val="20"/>
          <w:szCs w:val="20"/>
        </w:rPr>
        <w:instrText>ADDIN CSL_CITATION {"citationItems":[{"id":"ITEM-1","itemData":{"author":[{"dropping-particle":"","family":"Samur","given":"Zeynep ltüzer","non-dropping-particle":"","parse-names":false,"suffix":""}],"id":"ITEM-1","issued":{"date-parts":[["2009"]]},"title":"The Use of Artificial Neural Network in Option Pricing : The Case of S &amp;amp; P 100 Index Options","type":"article"},"uris":["http://www.mendeley.com/documents/?uuid=c041fcaa-6152-3431-95df-53fa5eea71f6"]}],"mendeley":{"formattedCitation":"[17]","plainTextFormattedCitation":"[17]","previouslyFormattedCitation":"[17]"},"properties":{"noteIndex":0},"schema":"https://github.com/citation-style-language/schema/raw/master/csl-citation.json"}</w:instrText>
      </w:r>
      <w:r>
        <w:rPr>
          <w:color w:val="000000"/>
          <w:sz w:val="20"/>
          <w:szCs w:val="20"/>
        </w:rPr>
        <w:fldChar w:fldCharType="separate"/>
      </w:r>
      <w:r w:rsidRPr="008077EA">
        <w:rPr>
          <w:noProof/>
          <w:color w:val="000000"/>
          <w:sz w:val="20"/>
          <w:szCs w:val="20"/>
        </w:rPr>
        <w:t>[17]</w:t>
      </w:r>
      <w:r>
        <w:rPr>
          <w:color w:val="000000"/>
          <w:sz w:val="20"/>
          <w:szCs w:val="20"/>
        </w:rPr>
        <w:fldChar w:fldCharType="end"/>
      </w:r>
      <w:r w:rsidRPr="008077EA">
        <w:rPr>
          <w:color w:val="000000"/>
          <w:sz w:val="20"/>
          <w:szCs w:val="20"/>
        </w:rPr>
        <w:t xml:space="preserve">'de, </w:t>
      </w:r>
      <w:proofErr w:type="spellStart"/>
      <w:r w:rsidRPr="008077EA">
        <w:rPr>
          <w:color w:val="000000"/>
          <w:sz w:val="20"/>
          <w:szCs w:val="20"/>
        </w:rPr>
        <w:t>YSA'nın</w:t>
      </w:r>
      <w:proofErr w:type="spellEnd"/>
      <w:r w:rsidRPr="008077EA">
        <w:rPr>
          <w:color w:val="000000"/>
          <w:sz w:val="20"/>
          <w:szCs w:val="20"/>
        </w:rPr>
        <w:t xml:space="preserve"> alım </w:t>
      </w:r>
      <w:proofErr w:type="gramStart"/>
      <w:r w:rsidRPr="008077EA">
        <w:rPr>
          <w:color w:val="000000"/>
          <w:sz w:val="20"/>
          <w:szCs w:val="20"/>
        </w:rPr>
        <w:t>opsiyonlarında</w:t>
      </w:r>
      <w:proofErr w:type="gramEnd"/>
      <w:r w:rsidRPr="008077EA">
        <w:rPr>
          <w:color w:val="000000"/>
          <w:sz w:val="20"/>
          <w:szCs w:val="20"/>
        </w:rPr>
        <w:t xml:space="preserve"> satıma göre daha iyi bir performansa sahip olduğu belirtilmiştir. </w:t>
      </w:r>
      <w:r>
        <w:rPr>
          <w:color w:val="000000"/>
          <w:sz w:val="20"/>
          <w:szCs w:val="20"/>
        </w:rPr>
        <w:fldChar w:fldCharType="begin" w:fldLock="1"/>
      </w:r>
      <w:r>
        <w:rPr>
          <w:color w:val="000000"/>
          <w:sz w:val="20"/>
          <w:szCs w:val="20"/>
        </w:rPr>
        <w:instrText>ADDIN CSL_CITATION {"citationItems":[{"id":"ITEM-1","itemData":{"DOI":"10.1109/TNN.2008.2011130","ISSN":"1045-9227","author":[{"dropping-particle":"","family":"Gradojevic","given":"N.","non-dropping-particle":"","parse-names":false,"suffix":""},{"dropping-particle":"","family":"Gencay","given":"R.","non-dropping-particle":"","parse-names":false,"suffix":""},{"dropping-particle":"","family":"Kukolj","given":"D.","non-dropping-particle":"","parse-names":false,"suffix":""}],"container-title":"IEEE Transactions on Neural Networks","id":"ITEM-1","issue":"4","issued":{"date-parts":[["2009","4"]]},"page":"626-637","title":"Option Pricing With Modular Neural Networks","type":"article-journal","volume":"20"},"uris":["http://www.mendeley.com/documents/?uuid=753f23ce-232f-3beb-8b92-e4c9bea089a6"]}],"mendeley":{"formattedCitation":"[18]","plainTextFormattedCitation":"[18]","previouslyFormattedCitation":"[18]"},"properties":{"noteIndex":0},"schema":"https://github.com/citation-style-language/schema/raw/master/csl-citation.json"}</w:instrText>
      </w:r>
      <w:r>
        <w:rPr>
          <w:color w:val="000000"/>
          <w:sz w:val="20"/>
          <w:szCs w:val="20"/>
        </w:rPr>
        <w:fldChar w:fldCharType="separate"/>
      </w:r>
      <w:r w:rsidRPr="008077EA">
        <w:rPr>
          <w:noProof/>
          <w:color w:val="000000"/>
          <w:sz w:val="20"/>
          <w:szCs w:val="20"/>
        </w:rPr>
        <w:t>[18]</w:t>
      </w:r>
      <w:r>
        <w:rPr>
          <w:color w:val="000000"/>
          <w:sz w:val="20"/>
          <w:szCs w:val="20"/>
        </w:rPr>
        <w:fldChar w:fldCharType="end"/>
      </w:r>
      <w:r w:rsidRPr="008077EA">
        <w:rPr>
          <w:color w:val="000000"/>
          <w:sz w:val="20"/>
          <w:szCs w:val="20"/>
        </w:rPr>
        <w:t>, MN</w:t>
      </w:r>
      <w:r>
        <w:rPr>
          <w:color w:val="000000"/>
          <w:sz w:val="20"/>
          <w:szCs w:val="20"/>
        </w:rPr>
        <w:t>N (Modüler Sinir Ağları) '</w:t>
      </w:r>
      <w:proofErr w:type="spellStart"/>
      <w:r>
        <w:rPr>
          <w:color w:val="000000"/>
          <w:sz w:val="20"/>
          <w:szCs w:val="20"/>
        </w:rPr>
        <w:t>nda</w:t>
      </w:r>
      <w:proofErr w:type="spellEnd"/>
      <w:r>
        <w:rPr>
          <w:color w:val="000000"/>
          <w:sz w:val="20"/>
          <w:szCs w:val="20"/>
        </w:rPr>
        <w:t xml:space="preserve"> S</w:t>
      </w:r>
      <w:r w:rsidRPr="008077EA">
        <w:rPr>
          <w:color w:val="000000"/>
          <w:sz w:val="20"/>
          <w:szCs w:val="20"/>
        </w:rPr>
        <w:t xml:space="preserve">&amp;P-500 Avrupa alım </w:t>
      </w:r>
      <w:proofErr w:type="gramStart"/>
      <w:r w:rsidRPr="008077EA">
        <w:rPr>
          <w:color w:val="000000"/>
          <w:sz w:val="20"/>
          <w:szCs w:val="20"/>
        </w:rPr>
        <w:t>opsiyonlarını</w:t>
      </w:r>
      <w:proofErr w:type="gramEnd"/>
      <w:r w:rsidRPr="008077EA">
        <w:rPr>
          <w:color w:val="000000"/>
          <w:sz w:val="20"/>
          <w:szCs w:val="20"/>
        </w:rPr>
        <w:t xml:space="preserve"> kullanmış ve standart ileri beslemeli sinir ağlarının modülerlikle geliştiği sonucuna varmıştır. </w:t>
      </w:r>
      <w:r>
        <w:rPr>
          <w:color w:val="000000"/>
          <w:sz w:val="20"/>
          <w:szCs w:val="20"/>
        </w:rPr>
        <w:fldChar w:fldCharType="begin" w:fldLock="1"/>
      </w:r>
      <w:r>
        <w:rPr>
          <w:color w:val="000000"/>
          <w:sz w:val="20"/>
          <w:szCs w:val="20"/>
        </w:rPr>
        <w:instrText>ADDIN CSL_CITATION {"citationItems":[{"id":"ITEM-1","itemData":{"DOI":"10.1016/J.PHYSA.2004.02.038","ISSN":"0378-4371","abstract":"Neural network algorithms are applied to the problem of option pricing and adopted to simulate the nonlinear behavior of such financial derivatives. Two different kinds of neural networks, i.e. multi-layer perceptrons and radial basis functions, are used and their performances compared in detail. The analysis is carried out both for standard European options and American ones, including evaluation of the Greek letters, necessary for hedging purposes. Detailed numerical investigation show that, after a careful phase of training, neural networks are able to predict the value of options and Greek letters with high accuracy and competitive computational time.","author":[{"dropping-particle":"","family":"Morelli","given":"Marco J","non-dropping-particle":"","parse-names":false,"suffix":""},{"dropping-particle":"","family":"Montagna","given":"Guido","non-dropping-particle":"","parse-names":false,"suffix":""},{"dropping-particle":"","family":"Nicrosini","given":"Oreste","non-dropping-particle":"","parse-names":false,"suffix":""},{"dropping-particle":"","family":"Treccani","given":"Michele","non-dropping-particle":"","parse-names":false,"suffix":""},{"dropping-particle":"","family":"Farina","given":"Marco","non-dropping-particle":"","parse-names":false,"suffix":""},{"dropping-particle":"","family":"Amato","given":"Paolo","non-dropping-particle":"","parse-names":false,"suffix":""}],"container-title":"Physica A: Statistical Mechanics and its Applications","id":"ITEM-1","issue":"1-2","issued":{"date-parts":[["2004","7","1"]]},"page":"160-165","publisher":"North-Holland","title":"Pricing financial derivatives with neural networks","type":"article-journal","volume":"338"},"uris":["http://www.mendeley.com/documents/?uuid=f0498622-27ec-3268-bdf5-06c3a7ac89fa"]}],"mendeley":{"formattedCitation":"[19]","plainTextFormattedCitation":"[19]","previouslyFormattedCitation":"[19]"},"properties":{"noteIndex":0},"schema":"https://github.com/citation-style-language/schema/raw/master/csl-citation.json"}</w:instrText>
      </w:r>
      <w:r>
        <w:rPr>
          <w:color w:val="000000"/>
          <w:sz w:val="20"/>
          <w:szCs w:val="20"/>
        </w:rPr>
        <w:fldChar w:fldCharType="separate"/>
      </w:r>
      <w:r w:rsidRPr="008077EA">
        <w:rPr>
          <w:noProof/>
          <w:color w:val="000000"/>
          <w:sz w:val="20"/>
          <w:szCs w:val="20"/>
        </w:rPr>
        <w:t>[19]</w:t>
      </w:r>
      <w:r>
        <w:rPr>
          <w:color w:val="000000"/>
          <w:sz w:val="20"/>
          <w:szCs w:val="20"/>
        </w:rPr>
        <w:fldChar w:fldCharType="end"/>
      </w:r>
      <w:r>
        <w:rPr>
          <w:color w:val="000000"/>
          <w:sz w:val="20"/>
          <w:szCs w:val="20"/>
        </w:rPr>
        <w:t>'d</w:t>
      </w:r>
      <w:r w:rsidRPr="008077EA">
        <w:rPr>
          <w:color w:val="000000"/>
          <w:sz w:val="20"/>
          <w:szCs w:val="20"/>
        </w:rPr>
        <w:t xml:space="preserve">a, NN (Yapay Sinir Ağı) yaklaşımlarının, eğitimde oldukça yavaş olmasına rağmen, </w:t>
      </w:r>
      <w:proofErr w:type="gramStart"/>
      <w:r w:rsidRPr="008077EA">
        <w:rPr>
          <w:color w:val="000000"/>
          <w:sz w:val="20"/>
          <w:szCs w:val="20"/>
        </w:rPr>
        <w:t>opsiyon</w:t>
      </w:r>
      <w:proofErr w:type="gramEnd"/>
      <w:r w:rsidRPr="008077EA">
        <w:rPr>
          <w:color w:val="000000"/>
          <w:sz w:val="20"/>
          <w:szCs w:val="20"/>
        </w:rPr>
        <w:t xml:space="preserve"> fiyatlandırması için uygun olduğu görülmüş, YSA (Çok Katmanlı </w:t>
      </w:r>
      <w:proofErr w:type="spellStart"/>
      <w:r w:rsidRPr="008077EA">
        <w:rPr>
          <w:color w:val="000000"/>
          <w:sz w:val="20"/>
          <w:szCs w:val="20"/>
        </w:rPr>
        <w:t>Perceptron</w:t>
      </w:r>
      <w:proofErr w:type="spellEnd"/>
      <w:r w:rsidRPr="008077EA">
        <w:rPr>
          <w:color w:val="000000"/>
          <w:sz w:val="20"/>
          <w:szCs w:val="20"/>
        </w:rPr>
        <w:t>)'</w:t>
      </w:r>
      <w:proofErr w:type="spellStart"/>
      <w:r w:rsidRPr="008077EA">
        <w:rPr>
          <w:color w:val="000000"/>
          <w:sz w:val="20"/>
          <w:szCs w:val="20"/>
        </w:rPr>
        <w:t>nin</w:t>
      </w:r>
      <w:proofErr w:type="spellEnd"/>
      <w:r w:rsidRPr="008077EA">
        <w:rPr>
          <w:color w:val="000000"/>
          <w:sz w:val="20"/>
          <w:szCs w:val="20"/>
        </w:rPr>
        <w:t xml:space="preserve">, RBF tabanlı NN tasarımlarına kıyasla daha iyi sonuçlar verdiği belirtilmiştir. </w:t>
      </w:r>
      <w:r>
        <w:rPr>
          <w:color w:val="000000"/>
          <w:sz w:val="20"/>
          <w:szCs w:val="20"/>
        </w:rPr>
        <w:fldChar w:fldCharType="begin" w:fldLock="1"/>
      </w:r>
      <w:r>
        <w:rPr>
          <w:color w:val="000000"/>
          <w:sz w:val="20"/>
          <w:szCs w:val="20"/>
        </w:rPr>
        <w:instrText>ADDIN CSL_CITATION {"citationItems":[{"id":"ITEM-1","itemData":{"DOI":"10.1016/S0305-0548(03)00065-0","ISSN":"0305-0548","abstract":"The application of fuzzy sets theory to the Black–Scholes formula is proposed in this paper. Owing to the fluctuation of financial market from time to time, some input parameters in the Black–Scholes formula cannot always be expected in the precise sense. Therefore, it is natural to consider the fuzzy interest rate, fuzzy volatility and fuzzy stock price. The fuzzy pattern of Black–Scholes formula and put–call parity relationship are then proposed in this paper. Under these assumptions, the European option price will turn into a fuzzy number. This makes the financial analyst who can pick any European option price with an acceptable belief degree for the later use. In order to obtain the belief degree, an optimization problem has to be solved.","author":[{"dropping-particle":"","family":"Wu","given":"Hsien-Chung","non-dropping-particle":"","parse-names":false,"suffix":""}],"container-title":"Computers &amp; Operations Research","id":"ITEM-1","issue":"7","issued":{"date-parts":[["2004","6","1"]]},"page":"1069-1081","publisher":"Pergamon","title":"Pricing European options based on the fuzzy pattern of Black–Scholes formula","type":"article-journal","volume":"31"},"uris":["http://www.mendeley.com/documents/?uuid=95029741-7232-3f94-92aa-7b25b4b6443b"]}],"mendeley":{"formattedCitation":"[20]","plainTextFormattedCitation":"[20]","previouslyFormattedCitation":"[20]"},"properties":{"noteIndex":0},"schema":"https://github.com/citation-style-language/schema/raw/master/csl-citation.json"}</w:instrText>
      </w:r>
      <w:r>
        <w:rPr>
          <w:color w:val="000000"/>
          <w:sz w:val="20"/>
          <w:szCs w:val="20"/>
        </w:rPr>
        <w:fldChar w:fldCharType="separate"/>
      </w:r>
      <w:r w:rsidRPr="008077EA">
        <w:rPr>
          <w:noProof/>
          <w:color w:val="000000"/>
          <w:sz w:val="20"/>
          <w:szCs w:val="20"/>
        </w:rPr>
        <w:t>[20]</w:t>
      </w:r>
      <w:r>
        <w:rPr>
          <w:color w:val="000000"/>
          <w:sz w:val="20"/>
          <w:szCs w:val="20"/>
        </w:rPr>
        <w:fldChar w:fldCharType="end"/>
      </w:r>
      <w:r w:rsidRPr="008077EA">
        <w:rPr>
          <w:color w:val="000000"/>
          <w:sz w:val="20"/>
          <w:szCs w:val="20"/>
        </w:rPr>
        <w:t xml:space="preserve">'da, faiz oranı, oynaklık ve hisse fiyatı bulanık desenler olarak gösterilmiş ve Avrupa tipi </w:t>
      </w:r>
      <w:proofErr w:type="gramStart"/>
      <w:r w:rsidRPr="008077EA">
        <w:rPr>
          <w:color w:val="000000"/>
          <w:sz w:val="20"/>
          <w:szCs w:val="20"/>
        </w:rPr>
        <w:t>opsiyon</w:t>
      </w:r>
      <w:proofErr w:type="gramEnd"/>
      <w:r w:rsidRPr="008077EA">
        <w:rPr>
          <w:color w:val="000000"/>
          <w:sz w:val="20"/>
          <w:szCs w:val="20"/>
        </w:rPr>
        <w:t xml:space="preserve"> fiyatları bulanık sayılara dönüştürülmüştür. </w:t>
      </w:r>
      <w:r>
        <w:rPr>
          <w:color w:val="000000"/>
          <w:sz w:val="20"/>
          <w:szCs w:val="20"/>
        </w:rPr>
        <w:fldChar w:fldCharType="begin" w:fldLock="1"/>
      </w:r>
      <w:r w:rsidR="00415605">
        <w:rPr>
          <w:color w:val="000000"/>
          <w:sz w:val="20"/>
          <w:szCs w:val="20"/>
        </w:rPr>
        <w:instrText>ADDIN CSL_CITATION {"citationItems":[{"id":"ITEM-1","itemData":{"DOI":"10.1109/TNN.2006.883005","ISSN":"1045-9227","author":[{"dropping-particle":"","family":"Gencay","given":"Ramazan","non-dropping-particle":"","parse-names":false,"suffix":""},{"dropping-particle":"","family":"Gibson","given":"Rajna","non-dropping-particle":"","parse-names":false,"suffix":""}],"container-title":"IEEE Transactions on Neural Networks","id":"ITEM-1","issue":"1","issued":{"date-parts":[["2007","1"]]},"page":"193-202","title":"Model Risk for European-Style Stock Index Options","type":"article-journal","volume":"18"},"uris":["http://www.mendeley.com/documents/?uuid=9f3c47b0-8e46-3544-b43b-0594fca0fd4b"]}],"mendeley":{"formattedCitation":"[21]","plainTextFormattedCitation":"[21]","previouslyFormattedCitation":"[21]"},"properties":{"noteIndex":0},"schema":"https://github.com/citation-style-language/schema/raw/master/csl-citation.json"}</w:instrText>
      </w:r>
      <w:r>
        <w:rPr>
          <w:color w:val="000000"/>
          <w:sz w:val="20"/>
          <w:szCs w:val="20"/>
        </w:rPr>
        <w:fldChar w:fldCharType="separate"/>
      </w:r>
      <w:r w:rsidRPr="008077EA">
        <w:rPr>
          <w:noProof/>
          <w:color w:val="000000"/>
          <w:sz w:val="20"/>
          <w:szCs w:val="20"/>
        </w:rPr>
        <w:t>[21]</w:t>
      </w:r>
      <w:r>
        <w:rPr>
          <w:color w:val="000000"/>
          <w:sz w:val="20"/>
          <w:szCs w:val="20"/>
        </w:rPr>
        <w:fldChar w:fldCharType="end"/>
      </w:r>
      <w:r w:rsidRPr="008077EA">
        <w:rPr>
          <w:color w:val="000000"/>
          <w:sz w:val="20"/>
          <w:szCs w:val="20"/>
        </w:rPr>
        <w:t xml:space="preserve">'da, </w:t>
      </w:r>
      <w:proofErr w:type="spellStart"/>
      <w:r w:rsidRPr="008077EA">
        <w:rPr>
          <w:color w:val="000000"/>
          <w:sz w:val="20"/>
          <w:szCs w:val="20"/>
        </w:rPr>
        <w:t>İleribeslemeli</w:t>
      </w:r>
      <w:proofErr w:type="spellEnd"/>
      <w:r w:rsidRPr="008077EA">
        <w:rPr>
          <w:color w:val="000000"/>
          <w:sz w:val="20"/>
          <w:szCs w:val="20"/>
        </w:rPr>
        <w:t xml:space="preserve"> Sinir </w:t>
      </w:r>
      <w:proofErr w:type="spellStart"/>
      <w:r w:rsidRPr="008077EA">
        <w:rPr>
          <w:color w:val="000000"/>
          <w:sz w:val="20"/>
          <w:szCs w:val="20"/>
        </w:rPr>
        <w:t>Ağları'nın</w:t>
      </w:r>
      <w:proofErr w:type="spellEnd"/>
      <w:r w:rsidRPr="008077EA">
        <w:rPr>
          <w:color w:val="000000"/>
          <w:sz w:val="20"/>
          <w:szCs w:val="20"/>
        </w:rPr>
        <w:t xml:space="preserve"> (FNN), </w:t>
      </w:r>
      <w:proofErr w:type="spellStart"/>
      <w:r w:rsidRPr="008077EA">
        <w:rPr>
          <w:color w:val="000000"/>
          <w:sz w:val="20"/>
          <w:szCs w:val="20"/>
        </w:rPr>
        <w:t>stokastik</w:t>
      </w:r>
      <w:proofErr w:type="spellEnd"/>
      <w:r w:rsidRPr="008077EA">
        <w:rPr>
          <w:color w:val="000000"/>
          <w:sz w:val="20"/>
          <w:szCs w:val="20"/>
        </w:rPr>
        <w:t xml:space="preserve"> oynaklık (SV) ve </w:t>
      </w:r>
      <w:proofErr w:type="spellStart"/>
      <w:r w:rsidRPr="008077EA">
        <w:rPr>
          <w:color w:val="000000"/>
          <w:sz w:val="20"/>
          <w:szCs w:val="20"/>
        </w:rPr>
        <w:t>stokastik</w:t>
      </w:r>
      <w:proofErr w:type="spellEnd"/>
      <w:r w:rsidRPr="008077EA">
        <w:rPr>
          <w:color w:val="000000"/>
          <w:sz w:val="20"/>
          <w:szCs w:val="20"/>
        </w:rPr>
        <w:t xml:space="preserve"> oynaklık rasgele atlama (SVJ) ile karşılaştırıldığ</w:t>
      </w:r>
      <w:r>
        <w:rPr>
          <w:color w:val="000000"/>
          <w:sz w:val="20"/>
          <w:szCs w:val="20"/>
        </w:rPr>
        <w:t xml:space="preserve">ında </w:t>
      </w:r>
      <w:proofErr w:type="gramStart"/>
      <w:r>
        <w:rPr>
          <w:color w:val="000000"/>
          <w:sz w:val="20"/>
          <w:szCs w:val="20"/>
        </w:rPr>
        <w:t>opsiyon</w:t>
      </w:r>
      <w:proofErr w:type="gramEnd"/>
      <w:r>
        <w:rPr>
          <w:color w:val="000000"/>
          <w:sz w:val="20"/>
          <w:szCs w:val="20"/>
        </w:rPr>
        <w:t xml:space="preserve"> fiyatlarında iyi</w:t>
      </w:r>
      <w:r w:rsidRPr="008077EA">
        <w:rPr>
          <w:color w:val="000000"/>
          <w:sz w:val="20"/>
          <w:szCs w:val="20"/>
        </w:rPr>
        <w:t xml:space="preserve"> sonuçlar verdiği sonucuna varılmıştır.</w:t>
      </w:r>
    </w:p>
    <w:p w14:paraId="634239E3" w14:textId="432E734C" w:rsidR="00A6100B" w:rsidRDefault="00A6100B" w:rsidP="005C652C">
      <w:pPr>
        <w:rPr>
          <w:color w:val="000000"/>
          <w:sz w:val="20"/>
          <w:szCs w:val="20"/>
        </w:rPr>
      </w:pPr>
    </w:p>
    <w:p w14:paraId="680A0E90" w14:textId="52AE6C3A" w:rsidR="008077EA" w:rsidRDefault="006A609A" w:rsidP="005C652C">
      <w:pPr>
        <w:rPr>
          <w:color w:val="000000"/>
          <w:sz w:val="20"/>
          <w:szCs w:val="20"/>
        </w:rPr>
      </w:pPr>
      <w:r w:rsidRPr="006A609A">
        <w:rPr>
          <w:color w:val="000000"/>
          <w:sz w:val="20"/>
          <w:szCs w:val="20"/>
        </w:rPr>
        <w:t xml:space="preserve">Çalışmamızda, S&amp; P 500 ETF (SPY hisse kodu) için Şubat 2010 ile Kasım 2010 arasındaki </w:t>
      </w:r>
      <w:proofErr w:type="gramStart"/>
      <w:r w:rsidRPr="006A609A">
        <w:rPr>
          <w:color w:val="000000"/>
          <w:sz w:val="20"/>
          <w:szCs w:val="20"/>
        </w:rPr>
        <w:t>ops</w:t>
      </w:r>
      <w:r>
        <w:rPr>
          <w:color w:val="000000"/>
          <w:sz w:val="20"/>
          <w:szCs w:val="20"/>
        </w:rPr>
        <w:t>iyon</w:t>
      </w:r>
      <w:proofErr w:type="gramEnd"/>
      <w:r>
        <w:rPr>
          <w:color w:val="000000"/>
          <w:sz w:val="20"/>
          <w:szCs w:val="20"/>
        </w:rPr>
        <w:t xml:space="preserve"> verileri kullanılmıştır. S</w:t>
      </w:r>
      <w:r w:rsidRPr="006A609A">
        <w:rPr>
          <w:color w:val="000000"/>
          <w:sz w:val="20"/>
          <w:szCs w:val="20"/>
        </w:rPr>
        <w:t xml:space="preserve">&amp; P en yüksek seçenek hacmi ve çeşitliliğine sahip en büyük </w:t>
      </w:r>
      <w:proofErr w:type="spellStart"/>
      <w:r w:rsidRPr="006A609A">
        <w:rPr>
          <w:color w:val="000000"/>
          <w:sz w:val="20"/>
          <w:szCs w:val="20"/>
        </w:rPr>
        <w:t>ETF'dir</w:t>
      </w:r>
      <w:proofErr w:type="spellEnd"/>
      <w:r w:rsidRPr="006A609A">
        <w:rPr>
          <w:color w:val="000000"/>
          <w:sz w:val="20"/>
          <w:szCs w:val="20"/>
        </w:rPr>
        <w:t xml:space="preserve">. </w:t>
      </w:r>
      <w:proofErr w:type="spellStart"/>
      <w:r w:rsidRPr="006A609A">
        <w:rPr>
          <w:color w:val="000000"/>
          <w:sz w:val="20"/>
          <w:szCs w:val="20"/>
        </w:rPr>
        <w:t xml:space="preserve">Veri </w:t>
      </w:r>
      <w:proofErr w:type="spellEnd"/>
      <w:r w:rsidRPr="006A609A">
        <w:rPr>
          <w:color w:val="000000"/>
          <w:sz w:val="20"/>
          <w:szCs w:val="20"/>
        </w:rPr>
        <w:t xml:space="preserve">kümesi alt örneği, </w:t>
      </w:r>
      <w:r w:rsidR="00B12775">
        <w:rPr>
          <w:color w:val="000000"/>
          <w:sz w:val="20"/>
          <w:szCs w:val="20"/>
        </w:rPr>
        <w:fldChar w:fldCharType="begin"/>
      </w:r>
      <w:r w:rsidR="00B12775">
        <w:rPr>
          <w:color w:val="000000"/>
          <w:sz w:val="20"/>
          <w:szCs w:val="20"/>
        </w:rPr>
        <w:instrText xml:space="preserve"> REF _Ref12370070 \h </w:instrText>
      </w:r>
      <w:r w:rsidR="00B12775">
        <w:rPr>
          <w:color w:val="000000"/>
          <w:sz w:val="20"/>
          <w:szCs w:val="20"/>
        </w:rPr>
      </w:r>
      <w:r w:rsidR="00B12775">
        <w:rPr>
          <w:color w:val="000000"/>
          <w:sz w:val="20"/>
          <w:szCs w:val="20"/>
        </w:rPr>
        <w:fldChar w:fldCharType="separate"/>
      </w:r>
      <w:r w:rsidR="00B12775" w:rsidRPr="00B12775">
        <w:rPr>
          <w:sz w:val="18"/>
          <w:szCs w:val="18"/>
        </w:rPr>
        <w:t xml:space="preserve">Tablo </w:t>
      </w:r>
      <w:r w:rsidR="00B12775" w:rsidRPr="00B12775">
        <w:rPr>
          <w:noProof/>
          <w:sz w:val="18"/>
          <w:szCs w:val="18"/>
        </w:rPr>
        <w:t>1</w:t>
      </w:r>
      <w:r w:rsidR="00B12775">
        <w:rPr>
          <w:color w:val="000000"/>
          <w:sz w:val="20"/>
          <w:szCs w:val="20"/>
        </w:rPr>
        <w:fldChar w:fldCharType="end"/>
      </w:r>
      <w:r w:rsidRPr="006A609A">
        <w:rPr>
          <w:color w:val="000000"/>
          <w:sz w:val="20"/>
          <w:szCs w:val="20"/>
        </w:rPr>
        <w:t xml:space="preserve">'de verilmiştir. Tabloda, gerekli tüm bilgiler bazı BS </w:t>
      </w:r>
      <w:proofErr w:type="spellStart"/>
      <w:r w:rsidRPr="006A609A">
        <w:rPr>
          <w:color w:val="000000"/>
          <w:sz w:val="20"/>
          <w:szCs w:val="20"/>
        </w:rPr>
        <w:t>iterasyonları</w:t>
      </w:r>
      <w:proofErr w:type="spellEnd"/>
      <w:r w:rsidRPr="006A609A">
        <w:rPr>
          <w:color w:val="000000"/>
          <w:sz w:val="20"/>
          <w:szCs w:val="20"/>
        </w:rPr>
        <w:t xml:space="preserve"> kullanılarak bilinen </w:t>
      </w:r>
      <w:proofErr w:type="gramStart"/>
      <w:r w:rsidRPr="006A609A">
        <w:rPr>
          <w:color w:val="000000"/>
          <w:sz w:val="20"/>
          <w:szCs w:val="20"/>
        </w:rPr>
        <w:t>opsiyon</w:t>
      </w:r>
      <w:proofErr w:type="gramEnd"/>
      <w:r w:rsidRPr="006A609A">
        <w:rPr>
          <w:color w:val="000000"/>
          <w:sz w:val="20"/>
          <w:szCs w:val="20"/>
        </w:rPr>
        <w:t xml:space="preserve"> fiyatından hesaplanan zımni volatilite ('IV') ile birlikte verilmektedir.</w:t>
      </w:r>
    </w:p>
    <w:p w14:paraId="6DFDEE5B" w14:textId="41AE0508" w:rsidR="006A609A" w:rsidRDefault="006A609A" w:rsidP="005C652C">
      <w:pPr>
        <w:rPr>
          <w:color w:val="000000"/>
          <w:sz w:val="20"/>
          <w:szCs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38"/>
        <w:gridCol w:w="597"/>
        <w:gridCol w:w="1149"/>
        <w:gridCol w:w="1194"/>
        <w:gridCol w:w="611"/>
        <w:gridCol w:w="510"/>
        <w:gridCol w:w="596"/>
        <w:gridCol w:w="775"/>
        <w:gridCol w:w="728"/>
        <w:gridCol w:w="1998"/>
      </w:tblGrid>
      <w:tr w:rsidR="006A609A" w:rsidRPr="006A609A" w14:paraId="5664901B" w14:textId="77777777" w:rsidTr="006A609A">
        <w:trPr>
          <w:trHeight w:val="393"/>
          <w:jc w:val="center"/>
        </w:trPr>
        <w:tc>
          <w:tcPr>
            <w:tcW w:w="0" w:type="auto"/>
          </w:tcPr>
          <w:p w14:paraId="49E90ADF" w14:textId="77777777" w:rsidR="006A609A" w:rsidRPr="006A609A" w:rsidRDefault="006A609A" w:rsidP="006A609A">
            <w:pPr>
              <w:pStyle w:val="TableParagraph"/>
              <w:spacing w:line="247" w:lineRule="auto"/>
              <w:ind w:left="146" w:right="118" w:firstLine="24"/>
              <w:rPr>
                <w:b/>
                <w:sz w:val="18"/>
                <w:szCs w:val="18"/>
              </w:rPr>
            </w:pPr>
            <w:proofErr w:type="spellStart"/>
            <w:r w:rsidRPr="006A609A">
              <w:rPr>
                <w:b/>
                <w:w w:val="125"/>
                <w:sz w:val="18"/>
                <w:szCs w:val="18"/>
              </w:rPr>
              <w:t>Hisse</w:t>
            </w:r>
            <w:proofErr w:type="spellEnd"/>
            <w:r w:rsidRPr="006A609A">
              <w:rPr>
                <w:b/>
                <w:w w:val="125"/>
                <w:sz w:val="18"/>
                <w:szCs w:val="18"/>
              </w:rPr>
              <w:t xml:space="preserve"> </w:t>
            </w:r>
            <w:proofErr w:type="spellStart"/>
            <w:r w:rsidRPr="006A609A">
              <w:rPr>
                <w:b/>
                <w:w w:val="125"/>
                <w:sz w:val="18"/>
                <w:szCs w:val="18"/>
              </w:rPr>
              <w:t>Fiyatı</w:t>
            </w:r>
            <w:proofErr w:type="spellEnd"/>
          </w:p>
        </w:tc>
        <w:tc>
          <w:tcPr>
            <w:tcW w:w="0" w:type="auto"/>
          </w:tcPr>
          <w:p w14:paraId="0C52E50E" w14:textId="77777777" w:rsidR="006A609A" w:rsidRPr="006A609A" w:rsidRDefault="006A609A" w:rsidP="006A609A">
            <w:pPr>
              <w:pStyle w:val="TableParagraph"/>
              <w:spacing w:before="87" w:line="240" w:lineRule="auto"/>
              <w:ind w:left="97" w:right="89"/>
              <w:rPr>
                <w:b/>
                <w:sz w:val="18"/>
                <w:szCs w:val="18"/>
              </w:rPr>
            </w:pPr>
            <w:r w:rsidRPr="006A609A">
              <w:rPr>
                <w:b/>
                <w:w w:val="125"/>
                <w:sz w:val="18"/>
                <w:szCs w:val="18"/>
              </w:rPr>
              <w:t>Tipi</w:t>
            </w:r>
          </w:p>
        </w:tc>
        <w:tc>
          <w:tcPr>
            <w:tcW w:w="0" w:type="auto"/>
          </w:tcPr>
          <w:p w14:paraId="4B353580" w14:textId="77777777" w:rsidR="006A609A" w:rsidRDefault="006A609A" w:rsidP="006A609A">
            <w:pPr>
              <w:pStyle w:val="TableParagraph"/>
              <w:spacing w:line="247" w:lineRule="auto"/>
              <w:ind w:left="302" w:hanging="133"/>
              <w:rPr>
                <w:b/>
                <w:w w:val="120"/>
                <w:sz w:val="18"/>
                <w:szCs w:val="18"/>
              </w:rPr>
            </w:pPr>
            <w:proofErr w:type="spellStart"/>
            <w:r>
              <w:rPr>
                <w:b/>
                <w:w w:val="120"/>
                <w:sz w:val="18"/>
                <w:szCs w:val="18"/>
              </w:rPr>
              <w:t>Bozulma</w:t>
            </w:r>
            <w:proofErr w:type="spellEnd"/>
          </w:p>
          <w:p w14:paraId="632A0DF8" w14:textId="21964535" w:rsidR="006A609A" w:rsidRPr="006A609A" w:rsidRDefault="006A609A" w:rsidP="006A609A">
            <w:pPr>
              <w:pStyle w:val="TableParagraph"/>
              <w:spacing w:line="247" w:lineRule="auto"/>
              <w:ind w:left="302" w:hanging="133"/>
              <w:rPr>
                <w:b/>
                <w:sz w:val="18"/>
                <w:szCs w:val="18"/>
              </w:rPr>
            </w:pPr>
            <w:proofErr w:type="spellStart"/>
            <w:r>
              <w:rPr>
                <w:b/>
                <w:w w:val="120"/>
                <w:sz w:val="18"/>
                <w:szCs w:val="18"/>
              </w:rPr>
              <w:t>Günü</w:t>
            </w:r>
            <w:proofErr w:type="spellEnd"/>
          </w:p>
        </w:tc>
        <w:tc>
          <w:tcPr>
            <w:tcW w:w="0" w:type="auto"/>
          </w:tcPr>
          <w:p w14:paraId="3B8599D4" w14:textId="79DEDBD0" w:rsidR="006A609A" w:rsidRDefault="006A609A" w:rsidP="006A609A">
            <w:pPr>
              <w:pStyle w:val="TableParagraph"/>
              <w:spacing w:line="247" w:lineRule="auto"/>
              <w:ind w:left="302" w:right="283" w:firstLine="61"/>
              <w:rPr>
                <w:b/>
                <w:spacing w:val="-1"/>
                <w:w w:val="123"/>
                <w:sz w:val="18"/>
                <w:szCs w:val="18"/>
              </w:rPr>
            </w:pPr>
            <w:proofErr w:type="spellStart"/>
            <w:r w:rsidRPr="006A609A">
              <w:rPr>
                <w:b/>
                <w:spacing w:val="-5"/>
                <w:w w:val="135"/>
                <w:sz w:val="18"/>
                <w:szCs w:val="18"/>
              </w:rPr>
              <w:t>Veri</w:t>
            </w:r>
            <w:proofErr w:type="spellEnd"/>
          </w:p>
          <w:p w14:paraId="5F66D2A9" w14:textId="5378A7CB" w:rsidR="006A609A" w:rsidRPr="006A609A" w:rsidRDefault="006A609A" w:rsidP="006A609A">
            <w:pPr>
              <w:pStyle w:val="TableParagraph"/>
              <w:spacing w:line="247" w:lineRule="auto"/>
              <w:ind w:left="302" w:right="283" w:firstLine="61"/>
              <w:rPr>
                <w:b/>
                <w:sz w:val="18"/>
                <w:szCs w:val="18"/>
              </w:rPr>
            </w:pPr>
            <w:proofErr w:type="spellStart"/>
            <w:r>
              <w:rPr>
                <w:b/>
                <w:spacing w:val="-1"/>
                <w:w w:val="123"/>
                <w:sz w:val="18"/>
                <w:szCs w:val="18"/>
              </w:rPr>
              <w:t>Günü</w:t>
            </w:r>
            <w:proofErr w:type="spellEnd"/>
          </w:p>
        </w:tc>
        <w:tc>
          <w:tcPr>
            <w:tcW w:w="0" w:type="auto"/>
          </w:tcPr>
          <w:p w14:paraId="66FE5F60" w14:textId="77777777" w:rsidR="006A609A" w:rsidRDefault="006A609A" w:rsidP="006A609A">
            <w:pPr>
              <w:pStyle w:val="TableParagraph"/>
              <w:spacing w:before="5" w:line="240" w:lineRule="auto"/>
              <w:ind w:left="0"/>
              <w:rPr>
                <w:b/>
                <w:sz w:val="18"/>
                <w:szCs w:val="18"/>
              </w:rPr>
            </w:pPr>
            <w:proofErr w:type="spellStart"/>
            <w:r>
              <w:rPr>
                <w:b/>
                <w:sz w:val="18"/>
                <w:szCs w:val="18"/>
              </w:rPr>
              <w:t>İşlem</w:t>
            </w:r>
            <w:proofErr w:type="spellEnd"/>
          </w:p>
          <w:p w14:paraId="24104BD2" w14:textId="063CDE50" w:rsidR="006A609A" w:rsidRPr="006A609A" w:rsidRDefault="006A609A" w:rsidP="006A609A">
            <w:pPr>
              <w:pStyle w:val="TableParagraph"/>
              <w:spacing w:before="5" w:line="240" w:lineRule="auto"/>
              <w:ind w:left="0"/>
              <w:rPr>
                <w:b/>
                <w:sz w:val="18"/>
                <w:szCs w:val="18"/>
              </w:rPr>
            </w:pPr>
            <w:proofErr w:type="spellStart"/>
            <w:r>
              <w:rPr>
                <w:b/>
                <w:sz w:val="18"/>
                <w:szCs w:val="18"/>
              </w:rPr>
              <w:t>Fiyatı</w:t>
            </w:r>
            <w:proofErr w:type="spellEnd"/>
          </w:p>
        </w:tc>
        <w:tc>
          <w:tcPr>
            <w:tcW w:w="0" w:type="auto"/>
          </w:tcPr>
          <w:p w14:paraId="20397F13" w14:textId="77777777" w:rsidR="006A609A" w:rsidRPr="006A609A" w:rsidRDefault="006A609A" w:rsidP="006A609A">
            <w:pPr>
              <w:pStyle w:val="TableParagraph"/>
              <w:spacing w:before="87" w:line="240" w:lineRule="auto"/>
              <w:rPr>
                <w:b/>
                <w:sz w:val="18"/>
                <w:szCs w:val="18"/>
              </w:rPr>
            </w:pPr>
            <w:proofErr w:type="spellStart"/>
            <w:r w:rsidRPr="006A609A">
              <w:rPr>
                <w:b/>
                <w:w w:val="124"/>
                <w:sz w:val="18"/>
                <w:szCs w:val="18"/>
              </w:rPr>
              <w:t>Al</w:t>
            </w:r>
            <w:r w:rsidRPr="006A609A">
              <w:rPr>
                <w:b/>
                <w:spacing w:val="-5"/>
                <w:w w:val="124"/>
                <w:sz w:val="18"/>
                <w:szCs w:val="18"/>
              </w:rPr>
              <w:t>ı</w:t>
            </w:r>
            <w:r w:rsidRPr="006A609A">
              <w:rPr>
                <w:b/>
                <w:spacing w:val="-82"/>
                <w:w w:val="162"/>
                <w:sz w:val="18"/>
                <w:szCs w:val="18"/>
              </w:rPr>
              <w:t>¸</w:t>
            </w:r>
            <w:r w:rsidRPr="006A609A">
              <w:rPr>
                <w:b/>
                <w:w w:val="123"/>
                <w:sz w:val="18"/>
                <w:szCs w:val="18"/>
              </w:rPr>
              <w:t>s</w:t>
            </w:r>
            <w:proofErr w:type="spellEnd"/>
          </w:p>
        </w:tc>
        <w:tc>
          <w:tcPr>
            <w:tcW w:w="0" w:type="auto"/>
          </w:tcPr>
          <w:p w14:paraId="58CCAFD4" w14:textId="77777777" w:rsidR="006A609A" w:rsidRPr="006A609A" w:rsidRDefault="006A609A" w:rsidP="006A609A">
            <w:pPr>
              <w:pStyle w:val="TableParagraph"/>
              <w:spacing w:before="87" w:line="240" w:lineRule="auto"/>
              <w:ind w:left="117"/>
              <w:rPr>
                <w:b/>
                <w:sz w:val="18"/>
                <w:szCs w:val="18"/>
              </w:rPr>
            </w:pPr>
            <w:proofErr w:type="spellStart"/>
            <w:r w:rsidRPr="006A609A">
              <w:rPr>
                <w:b/>
                <w:w w:val="124"/>
                <w:sz w:val="18"/>
                <w:szCs w:val="18"/>
              </w:rPr>
              <w:t>Sat</w:t>
            </w:r>
            <w:r w:rsidRPr="006A609A">
              <w:rPr>
                <w:b/>
                <w:spacing w:val="-5"/>
                <w:w w:val="124"/>
                <w:sz w:val="18"/>
                <w:szCs w:val="18"/>
              </w:rPr>
              <w:t>ı</w:t>
            </w:r>
            <w:r w:rsidRPr="006A609A">
              <w:rPr>
                <w:b/>
                <w:spacing w:val="-82"/>
                <w:w w:val="162"/>
                <w:sz w:val="18"/>
                <w:szCs w:val="18"/>
              </w:rPr>
              <w:t>¸</w:t>
            </w:r>
            <w:r w:rsidRPr="006A609A">
              <w:rPr>
                <w:b/>
                <w:w w:val="123"/>
                <w:sz w:val="18"/>
                <w:szCs w:val="18"/>
              </w:rPr>
              <w:t>s</w:t>
            </w:r>
            <w:proofErr w:type="spellEnd"/>
          </w:p>
        </w:tc>
        <w:tc>
          <w:tcPr>
            <w:tcW w:w="0" w:type="auto"/>
          </w:tcPr>
          <w:p w14:paraId="3F822D22" w14:textId="6680E505" w:rsidR="006A609A" w:rsidRPr="006A609A" w:rsidRDefault="006A609A" w:rsidP="006A609A">
            <w:pPr>
              <w:pStyle w:val="TableParagraph"/>
              <w:spacing w:before="87" w:line="240" w:lineRule="auto"/>
              <w:ind w:left="97" w:right="92"/>
              <w:rPr>
                <w:b/>
                <w:sz w:val="18"/>
                <w:szCs w:val="18"/>
              </w:rPr>
            </w:pPr>
            <w:proofErr w:type="spellStart"/>
            <w:r>
              <w:rPr>
                <w:b/>
                <w:spacing w:val="-17"/>
                <w:w w:val="127"/>
                <w:sz w:val="18"/>
                <w:szCs w:val="18"/>
              </w:rPr>
              <w:t>Volüm</w:t>
            </w:r>
            <w:proofErr w:type="spellEnd"/>
          </w:p>
        </w:tc>
        <w:tc>
          <w:tcPr>
            <w:tcW w:w="0" w:type="auto"/>
          </w:tcPr>
          <w:p w14:paraId="000A5862" w14:textId="77777777" w:rsidR="006A609A" w:rsidRPr="006A609A" w:rsidRDefault="006A609A" w:rsidP="006A609A">
            <w:pPr>
              <w:pStyle w:val="TableParagraph"/>
              <w:spacing w:before="85" w:line="240" w:lineRule="auto"/>
              <w:ind w:left="86" w:right="81"/>
              <w:rPr>
                <w:b/>
                <w:sz w:val="18"/>
                <w:szCs w:val="18"/>
              </w:rPr>
            </w:pPr>
            <w:proofErr w:type="spellStart"/>
            <w:r w:rsidRPr="006A609A">
              <w:rPr>
                <w:b/>
                <w:w w:val="125"/>
                <w:sz w:val="18"/>
                <w:szCs w:val="18"/>
              </w:rPr>
              <w:t>Talep</w:t>
            </w:r>
            <w:proofErr w:type="spellEnd"/>
          </w:p>
        </w:tc>
        <w:tc>
          <w:tcPr>
            <w:tcW w:w="0" w:type="auto"/>
          </w:tcPr>
          <w:p w14:paraId="27ED51B7" w14:textId="77777777" w:rsidR="006A609A" w:rsidRPr="006A609A" w:rsidRDefault="006A609A" w:rsidP="006A609A">
            <w:pPr>
              <w:pStyle w:val="TableParagraph"/>
              <w:spacing w:line="247" w:lineRule="auto"/>
              <w:ind w:left="212" w:right="94" w:hanging="96"/>
              <w:rPr>
                <w:b/>
                <w:sz w:val="18"/>
                <w:szCs w:val="18"/>
              </w:rPr>
            </w:pPr>
            <w:proofErr w:type="spellStart"/>
            <w:r w:rsidRPr="006A609A">
              <w:rPr>
                <w:b/>
                <w:w w:val="121"/>
                <w:sz w:val="18"/>
                <w:szCs w:val="18"/>
              </w:rPr>
              <w:t>Heaplanm</w:t>
            </w:r>
            <w:r w:rsidRPr="006A609A">
              <w:rPr>
                <w:b/>
                <w:spacing w:val="-5"/>
                <w:w w:val="121"/>
                <w:sz w:val="18"/>
                <w:szCs w:val="18"/>
              </w:rPr>
              <w:t>ı</w:t>
            </w:r>
            <w:r w:rsidRPr="006A609A">
              <w:rPr>
                <w:b/>
                <w:spacing w:val="-82"/>
                <w:w w:val="162"/>
                <w:sz w:val="18"/>
                <w:szCs w:val="18"/>
              </w:rPr>
              <w:t>¸</w:t>
            </w:r>
            <w:r w:rsidRPr="006A609A">
              <w:rPr>
                <w:b/>
                <w:w w:val="123"/>
                <w:sz w:val="18"/>
                <w:szCs w:val="18"/>
              </w:rPr>
              <w:t>s</w:t>
            </w:r>
            <w:proofErr w:type="spellEnd"/>
            <w:r w:rsidRPr="006A609A">
              <w:rPr>
                <w:b/>
                <w:w w:val="123"/>
                <w:sz w:val="18"/>
                <w:szCs w:val="18"/>
              </w:rPr>
              <w:t xml:space="preserve"> </w:t>
            </w:r>
            <w:proofErr w:type="spellStart"/>
            <w:r w:rsidRPr="006A609A">
              <w:rPr>
                <w:b/>
                <w:w w:val="129"/>
                <w:sz w:val="18"/>
                <w:szCs w:val="18"/>
              </w:rPr>
              <w:t>U</w:t>
            </w:r>
            <w:r w:rsidRPr="006A609A">
              <w:rPr>
                <w:b/>
                <w:spacing w:val="-87"/>
                <w:w w:val="162"/>
                <w:sz w:val="18"/>
                <w:szCs w:val="18"/>
              </w:rPr>
              <w:t>¸</w:t>
            </w:r>
            <w:r w:rsidRPr="006A609A">
              <w:rPr>
                <w:b/>
                <w:w w:val="120"/>
                <w:sz w:val="18"/>
                <w:szCs w:val="18"/>
              </w:rPr>
              <w:t>cuculuk</w:t>
            </w:r>
            <w:proofErr w:type="spellEnd"/>
          </w:p>
        </w:tc>
      </w:tr>
      <w:tr w:rsidR="006A609A" w:rsidRPr="006A609A" w14:paraId="484BC2ED" w14:textId="77777777" w:rsidTr="006A609A">
        <w:trPr>
          <w:trHeight w:val="187"/>
          <w:jc w:val="center"/>
        </w:trPr>
        <w:tc>
          <w:tcPr>
            <w:tcW w:w="0" w:type="auto"/>
          </w:tcPr>
          <w:p w14:paraId="6AF92CE1" w14:textId="77777777" w:rsidR="006A609A" w:rsidRPr="006A609A" w:rsidRDefault="006A609A" w:rsidP="006A609A">
            <w:pPr>
              <w:pStyle w:val="TableParagraph"/>
              <w:ind w:left="97" w:right="89"/>
              <w:rPr>
                <w:sz w:val="18"/>
                <w:szCs w:val="18"/>
              </w:rPr>
            </w:pPr>
            <w:r w:rsidRPr="006A609A">
              <w:rPr>
                <w:w w:val="105"/>
                <w:sz w:val="18"/>
                <w:szCs w:val="18"/>
              </w:rPr>
              <w:t>111.41</w:t>
            </w:r>
          </w:p>
        </w:tc>
        <w:tc>
          <w:tcPr>
            <w:tcW w:w="0" w:type="auto"/>
          </w:tcPr>
          <w:p w14:paraId="743BA21B" w14:textId="77777777" w:rsidR="006A609A" w:rsidRPr="006A609A" w:rsidRDefault="006A609A" w:rsidP="006A609A">
            <w:pPr>
              <w:pStyle w:val="TableParagraph"/>
              <w:ind w:left="97" w:right="89"/>
              <w:rPr>
                <w:sz w:val="18"/>
                <w:szCs w:val="18"/>
              </w:rPr>
            </w:pPr>
            <w:proofErr w:type="spellStart"/>
            <w:r w:rsidRPr="006A609A">
              <w:rPr>
                <w:w w:val="111"/>
                <w:sz w:val="18"/>
                <w:szCs w:val="18"/>
              </w:rPr>
              <w:t>al</w:t>
            </w:r>
            <w:r w:rsidRPr="006A609A">
              <w:rPr>
                <w:spacing w:val="-5"/>
                <w:w w:val="111"/>
                <w:sz w:val="18"/>
                <w:szCs w:val="18"/>
              </w:rPr>
              <w:t>ı</w:t>
            </w:r>
            <w:r w:rsidRPr="006A609A">
              <w:rPr>
                <w:spacing w:val="-71"/>
                <w:w w:val="141"/>
                <w:sz w:val="18"/>
                <w:szCs w:val="18"/>
              </w:rPr>
              <w:t>¸</w:t>
            </w:r>
            <w:r w:rsidRPr="006A609A">
              <w:rPr>
                <w:w w:val="107"/>
                <w:sz w:val="18"/>
                <w:szCs w:val="18"/>
              </w:rPr>
              <w:t>s</w:t>
            </w:r>
            <w:proofErr w:type="spellEnd"/>
          </w:p>
        </w:tc>
        <w:tc>
          <w:tcPr>
            <w:tcW w:w="0" w:type="auto"/>
          </w:tcPr>
          <w:p w14:paraId="2EC6D514" w14:textId="77777777" w:rsidR="006A609A" w:rsidRPr="006A609A" w:rsidRDefault="006A609A" w:rsidP="006A609A">
            <w:pPr>
              <w:pStyle w:val="TableParagraph"/>
              <w:ind w:left="102" w:right="94"/>
              <w:rPr>
                <w:sz w:val="18"/>
                <w:szCs w:val="18"/>
              </w:rPr>
            </w:pPr>
            <w:r w:rsidRPr="006A609A">
              <w:rPr>
                <w:w w:val="115"/>
                <w:sz w:val="18"/>
                <w:szCs w:val="18"/>
              </w:rPr>
              <w:t>25/06/2010</w:t>
            </w:r>
          </w:p>
        </w:tc>
        <w:tc>
          <w:tcPr>
            <w:tcW w:w="0" w:type="auto"/>
          </w:tcPr>
          <w:p w14:paraId="1CE93011" w14:textId="77777777" w:rsidR="006A609A" w:rsidRPr="006A609A" w:rsidRDefault="006A609A" w:rsidP="006A609A">
            <w:pPr>
              <w:pStyle w:val="TableParagraph"/>
              <w:ind w:left="102" w:right="94"/>
              <w:rPr>
                <w:sz w:val="18"/>
                <w:szCs w:val="18"/>
              </w:rPr>
            </w:pPr>
            <w:r w:rsidRPr="006A609A">
              <w:rPr>
                <w:w w:val="115"/>
                <w:sz w:val="18"/>
                <w:szCs w:val="18"/>
              </w:rPr>
              <w:t>21/06/2010</w:t>
            </w:r>
          </w:p>
        </w:tc>
        <w:tc>
          <w:tcPr>
            <w:tcW w:w="0" w:type="auto"/>
          </w:tcPr>
          <w:p w14:paraId="38E5C0D0" w14:textId="77777777" w:rsidR="006A609A" w:rsidRPr="006A609A" w:rsidRDefault="006A609A" w:rsidP="006A609A">
            <w:pPr>
              <w:pStyle w:val="TableParagraph"/>
              <w:ind w:left="175"/>
              <w:rPr>
                <w:sz w:val="18"/>
                <w:szCs w:val="18"/>
              </w:rPr>
            </w:pPr>
            <w:r w:rsidRPr="006A609A">
              <w:rPr>
                <w:w w:val="105"/>
                <w:sz w:val="18"/>
                <w:szCs w:val="18"/>
              </w:rPr>
              <w:t>112.0</w:t>
            </w:r>
          </w:p>
        </w:tc>
        <w:tc>
          <w:tcPr>
            <w:tcW w:w="0" w:type="auto"/>
          </w:tcPr>
          <w:p w14:paraId="6122ADB9" w14:textId="77777777" w:rsidR="006A609A" w:rsidRPr="006A609A" w:rsidRDefault="006A609A" w:rsidP="006A609A">
            <w:pPr>
              <w:pStyle w:val="TableParagraph"/>
              <w:ind w:left="133"/>
              <w:rPr>
                <w:sz w:val="18"/>
                <w:szCs w:val="18"/>
              </w:rPr>
            </w:pPr>
            <w:r w:rsidRPr="006A609A">
              <w:rPr>
                <w:w w:val="105"/>
                <w:sz w:val="18"/>
                <w:szCs w:val="18"/>
              </w:rPr>
              <w:t>0.82</w:t>
            </w:r>
          </w:p>
        </w:tc>
        <w:tc>
          <w:tcPr>
            <w:tcW w:w="0" w:type="auto"/>
          </w:tcPr>
          <w:p w14:paraId="0A6F7AF6" w14:textId="77777777" w:rsidR="006A609A" w:rsidRPr="006A609A" w:rsidRDefault="006A609A" w:rsidP="006A609A">
            <w:pPr>
              <w:pStyle w:val="TableParagraph"/>
              <w:ind w:left="172"/>
              <w:rPr>
                <w:sz w:val="18"/>
                <w:szCs w:val="18"/>
              </w:rPr>
            </w:pPr>
            <w:r w:rsidRPr="006A609A">
              <w:rPr>
                <w:w w:val="105"/>
                <w:sz w:val="18"/>
                <w:szCs w:val="18"/>
              </w:rPr>
              <w:t>0.85</w:t>
            </w:r>
          </w:p>
        </w:tc>
        <w:tc>
          <w:tcPr>
            <w:tcW w:w="0" w:type="auto"/>
          </w:tcPr>
          <w:p w14:paraId="71CCE04B" w14:textId="77777777" w:rsidR="006A609A" w:rsidRPr="006A609A" w:rsidRDefault="006A609A" w:rsidP="006A609A">
            <w:pPr>
              <w:pStyle w:val="TableParagraph"/>
              <w:ind w:left="97" w:right="92"/>
              <w:rPr>
                <w:sz w:val="18"/>
                <w:szCs w:val="18"/>
              </w:rPr>
            </w:pPr>
            <w:r w:rsidRPr="006A609A">
              <w:rPr>
                <w:w w:val="105"/>
                <w:sz w:val="18"/>
                <w:szCs w:val="18"/>
              </w:rPr>
              <w:t>2024</w:t>
            </w:r>
          </w:p>
        </w:tc>
        <w:tc>
          <w:tcPr>
            <w:tcW w:w="0" w:type="auto"/>
          </w:tcPr>
          <w:p w14:paraId="5BC58E89" w14:textId="77777777" w:rsidR="006A609A" w:rsidRPr="006A609A" w:rsidRDefault="006A609A" w:rsidP="006A609A">
            <w:pPr>
              <w:pStyle w:val="TableParagraph"/>
              <w:ind w:left="86" w:right="81"/>
              <w:rPr>
                <w:sz w:val="18"/>
                <w:szCs w:val="18"/>
              </w:rPr>
            </w:pPr>
            <w:r w:rsidRPr="006A609A">
              <w:rPr>
                <w:w w:val="105"/>
                <w:sz w:val="18"/>
                <w:szCs w:val="18"/>
              </w:rPr>
              <w:t>3271</w:t>
            </w:r>
          </w:p>
        </w:tc>
        <w:tc>
          <w:tcPr>
            <w:tcW w:w="0" w:type="auto"/>
          </w:tcPr>
          <w:p w14:paraId="44FA102F" w14:textId="77777777" w:rsidR="006A609A" w:rsidRPr="006A609A" w:rsidRDefault="006A609A" w:rsidP="006A609A">
            <w:pPr>
              <w:pStyle w:val="TableParagraph"/>
              <w:ind w:left="0" w:right="373"/>
              <w:rPr>
                <w:sz w:val="18"/>
                <w:szCs w:val="18"/>
              </w:rPr>
            </w:pPr>
            <w:r w:rsidRPr="006A609A">
              <w:rPr>
                <w:w w:val="105"/>
                <w:sz w:val="18"/>
                <w:szCs w:val="18"/>
              </w:rPr>
              <w:t>0.2403</w:t>
            </w:r>
          </w:p>
        </w:tc>
      </w:tr>
      <w:tr w:rsidR="006A609A" w:rsidRPr="006A609A" w14:paraId="7A7E2067" w14:textId="77777777" w:rsidTr="006A609A">
        <w:trPr>
          <w:trHeight w:val="187"/>
          <w:jc w:val="center"/>
        </w:trPr>
        <w:tc>
          <w:tcPr>
            <w:tcW w:w="0" w:type="auto"/>
          </w:tcPr>
          <w:p w14:paraId="1D81CE80" w14:textId="77777777" w:rsidR="006A609A" w:rsidRPr="006A609A" w:rsidRDefault="006A609A" w:rsidP="006A609A">
            <w:pPr>
              <w:pStyle w:val="TableParagraph"/>
              <w:ind w:left="97" w:right="89"/>
              <w:rPr>
                <w:sz w:val="18"/>
                <w:szCs w:val="18"/>
              </w:rPr>
            </w:pPr>
            <w:r w:rsidRPr="006A609A">
              <w:rPr>
                <w:w w:val="105"/>
                <w:sz w:val="18"/>
                <w:szCs w:val="18"/>
              </w:rPr>
              <w:t>112.392</w:t>
            </w:r>
          </w:p>
        </w:tc>
        <w:tc>
          <w:tcPr>
            <w:tcW w:w="0" w:type="auto"/>
          </w:tcPr>
          <w:p w14:paraId="17DBB428" w14:textId="77777777" w:rsidR="006A609A" w:rsidRPr="006A609A" w:rsidRDefault="006A609A" w:rsidP="006A609A">
            <w:pPr>
              <w:pStyle w:val="TableParagraph"/>
              <w:ind w:left="97" w:right="89"/>
              <w:rPr>
                <w:sz w:val="18"/>
                <w:szCs w:val="18"/>
              </w:rPr>
            </w:pPr>
            <w:proofErr w:type="spellStart"/>
            <w:r w:rsidRPr="006A609A">
              <w:rPr>
                <w:w w:val="118"/>
                <w:sz w:val="18"/>
                <w:szCs w:val="18"/>
              </w:rPr>
              <w:t>sat</w:t>
            </w:r>
            <w:r w:rsidRPr="006A609A">
              <w:rPr>
                <w:spacing w:val="-5"/>
                <w:w w:val="118"/>
                <w:sz w:val="18"/>
                <w:szCs w:val="18"/>
              </w:rPr>
              <w:t>ı</w:t>
            </w:r>
            <w:r w:rsidRPr="006A609A">
              <w:rPr>
                <w:spacing w:val="-71"/>
                <w:w w:val="141"/>
                <w:sz w:val="18"/>
                <w:szCs w:val="18"/>
              </w:rPr>
              <w:t>¸</w:t>
            </w:r>
            <w:r w:rsidRPr="006A609A">
              <w:rPr>
                <w:w w:val="107"/>
                <w:sz w:val="18"/>
                <w:szCs w:val="18"/>
              </w:rPr>
              <w:t>s</w:t>
            </w:r>
            <w:proofErr w:type="spellEnd"/>
          </w:p>
        </w:tc>
        <w:tc>
          <w:tcPr>
            <w:tcW w:w="0" w:type="auto"/>
          </w:tcPr>
          <w:p w14:paraId="629B2A16" w14:textId="77777777" w:rsidR="006A609A" w:rsidRPr="006A609A" w:rsidRDefault="006A609A" w:rsidP="006A609A">
            <w:pPr>
              <w:pStyle w:val="TableParagraph"/>
              <w:ind w:left="102" w:right="94"/>
              <w:rPr>
                <w:sz w:val="18"/>
                <w:szCs w:val="18"/>
              </w:rPr>
            </w:pPr>
            <w:r w:rsidRPr="006A609A">
              <w:rPr>
                <w:w w:val="115"/>
                <w:sz w:val="18"/>
                <w:szCs w:val="18"/>
              </w:rPr>
              <w:t>21/08/2010</w:t>
            </w:r>
          </w:p>
        </w:tc>
        <w:tc>
          <w:tcPr>
            <w:tcW w:w="0" w:type="auto"/>
          </w:tcPr>
          <w:p w14:paraId="75AA79BC" w14:textId="77777777" w:rsidR="006A609A" w:rsidRPr="006A609A" w:rsidRDefault="006A609A" w:rsidP="006A609A">
            <w:pPr>
              <w:pStyle w:val="TableParagraph"/>
              <w:ind w:left="102" w:right="94"/>
              <w:rPr>
                <w:sz w:val="18"/>
                <w:szCs w:val="18"/>
              </w:rPr>
            </w:pPr>
            <w:r w:rsidRPr="006A609A">
              <w:rPr>
                <w:w w:val="115"/>
                <w:sz w:val="18"/>
                <w:szCs w:val="18"/>
              </w:rPr>
              <w:t>06/08/2010</w:t>
            </w:r>
          </w:p>
        </w:tc>
        <w:tc>
          <w:tcPr>
            <w:tcW w:w="0" w:type="auto"/>
          </w:tcPr>
          <w:p w14:paraId="280D2925" w14:textId="77777777" w:rsidR="006A609A" w:rsidRPr="006A609A" w:rsidRDefault="006A609A" w:rsidP="006A609A">
            <w:pPr>
              <w:pStyle w:val="TableParagraph"/>
              <w:ind w:left="217"/>
              <w:rPr>
                <w:sz w:val="18"/>
                <w:szCs w:val="18"/>
              </w:rPr>
            </w:pPr>
            <w:r w:rsidRPr="006A609A">
              <w:rPr>
                <w:w w:val="105"/>
                <w:sz w:val="18"/>
                <w:szCs w:val="18"/>
              </w:rPr>
              <w:t>88.0</w:t>
            </w:r>
          </w:p>
        </w:tc>
        <w:tc>
          <w:tcPr>
            <w:tcW w:w="0" w:type="auto"/>
          </w:tcPr>
          <w:p w14:paraId="1BF0300F" w14:textId="77777777" w:rsidR="006A609A" w:rsidRPr="006A609A" w:rsidRDefault="006A609A" w:rsidP="006A609A">
            <w:pPr>
              <w:pStyle w:val="TableParagraph"/>
              <w:ind w:left="133"/>
              <w:rPr>
                <w:sz w:val="18"/>
                <w:szCs w:val="18"/>
              </w:rPr>
            </w:pPr>
            <w:r w:rsidRPr="006A609A">
              <w:rPr>
                <w:w w:val="105"/>
                <w:sz w:val="18"/>
                <w:szCs w:val="18"/>
              </w:rPr>
              <w:t>0.01</w:t>
            </w:r>
          </w:p>
        </w:tc>
        <w:tc>
          <w:tcPr>
            <w:tcW w:w="0" w:type="auto"/>
          </w:tcPr>
          <w:p w14:paraId="68706B17" w14:textId="77777777" w:rsidR="006A609A" w:rsidRPr="006A609A" w:rsidRDefault="006A609A" w:rsidP="006A609A">
            <w:pPr>
              <w:pStyle w:val="TableParagraph"/>
              <w:ind w:left="172"/>
              <w:rPr>
                <w:sz w:val="18"/>
                <w:szCs w:val="18"/>
              </w:rPr>
            </w:pPr>
            <w:r w:rsidRPr="006A609A">
              <w:rPr>
                <w:w w:val="105"/>
                <w:sz w:val="18"/>
                <w:szCs w:val="18"/>
              </w:rPr>
              <w:t>0.03</w:t>
            </w:r>
          </w:p>
        </w:tc>
        <w:tc>
          <w:tcPr>
            <w:tcW w:w="0" w:type="auto"/>
          </w:tcPr>
          <w:p w14:paraId="3BC941AC" w14:textId="77777777" w:rsidR="006A609A" w:rsidRPr="006A609A" w:rsidRDefault="006A609A" w:rsidP="006A609A">
            <w:pPr>
              <w:pStyle w:val="TableParagraph"/>
              <w:ind w:left="97" w:right="92"/>
              <w:rPr>
                <w:sz w:val="18"/>
                <w:szCs w:val="18"/>
              </w:rPr>
            </w:pPr>
            <w:r w:rsidRPr="006A609A">
              <w:rPr>
                <w:w w:val="105"/>
                <w:sz w:val="18"/>
                <w:szCs w:val="18"/>
              </w:rPr>
              <w:t>122</w:t>
            </w:r>
          </w:p>
        </w:tc>
        <w:tc>
          <w:tcPr>
            <w:tcW w:w="0" w:type="auto"/>
          </w:tcPr>
          <w:p w14:paraId="32E9480A" w14:textId="77777777" w:rsidR="006A609A" w:rsidRPr="006A609A" w:rsidRDefault="006A609A" w:rsidP="006A609A">
            <w:pPr>
              <w:pStyle w:val="TableParagraph"/>
              <w:ind w:left="86" w:right="81"/>
              <w:rPr>
                <w:sz w:val="18"/>
                <w:szCs w:val="18"/>
              </w:rPr>
            </w:pPr>
            <w:r w:rsidRPr="006A609A">
              <w:rPr>
                <w:w w:val="105"/>
                <w:sz w:val="18"/>
                <w:szCs w:val="18"/>
              </w:rPr>
              <w:t>7866</w:t>
            </w:r>
          </w:p>
        </w:tc>
        <w:tc>
          <w:tcPr>
            <w:tcW w:w="0" w:type="auto"/>
          </w:tcPr>
          <w:p w14:paraId="3A7D7855" w14:textId="77777777" w:rsidR="006A609A" w:rsidRPr="006A609A" w:rsidRDefault="006A609A" w:rsidP="006A609A">
            <w:pPr>
              <w:pStyle w:val="TableParagraph"/>
              <w:ind w:left="0" w:right="373"/>
              <w:rPr>
                <w:sz w:val="18"/>
                <w:szCs w:val="18"/>
              </w:rPr>
            </w:pPr>
            <w:r w:rsidRPr="006A609A">
              <w:rPr>
                <w:w w:val="105"/>
                <w:sz w:val="18"/>
                <w:szCs w:val="18"/>
              </w:rPr>
              <w:t>0.5085</w:t>
            </w:r>
          </w:p>
        </w:tc>
      </w:tr>
      <w:tr w:rsidR="006A609A" w:rsidRPr="006A609A" w14:paraId="4FD4DCFA" w14:textId="77777777" w:rsidTr="006A609A">
        <w:trPr>
          <w:trHeight w:val="187"/>
          <w:jc w:val="center"/>
        </w:trPr>
        <w:tc>
          <w:tcPr>
            <w:tcW w:w="0" w:type="auto"/>
          </w:tcPr>
          <w:p w14:paraId="53AE1337" w14:textId="77777777" w:rsidR="006A609A" w:rsidRPr="006A609A" w:rsidRDefault="006A609A" w:rsidP="006A609A">
            <w:pPr>
              <w:pStyle w:val="TableParagraph"/>
              <w:ind w:left="97" w:right="89"/>
              <w:rPr>
                <w:sz w:val="18"/>
                <w:szCs w:val="18"/>
              </w:rPr>
            </w:pPr>
            <w:r w:rsidRPr="006A609A">
              <w:rPr>
                <w:w w:val="105"/>
                <w:sz w:val="18"/>
                <w:szCs w:val="18"/>
              </w:rPr>
              <w:t>116.73</w:t>
            </w:r>
          </w:p>
        </w:tc>
        <w:tc>
          <w:tcPr>
            <w:tcW w:w="0" w:type="auto"/>
          </w:tcPr>
          <w:p w14:paraId="5824124D" w14:textId="77777777" w:rsidR="006A609A" w:rsidRPr="006A609A" w:rsidRDefault="006A609A" w:rsidP="006A609A">
            <w:pPr>
              <w:pStyle w:val="TableParagraph"/>
              <w:ind w:left="97" w:right="89"/>
              <w:rPr>
                <w:sz w:val="18"/>
                <w:szCs w:val="18"/>
              </w:rPr>
            </w:pPr>
            <w:proofErr w:type="spellStart"/>
            <w:r w:rsidRPr="006A609A">
              <w:rPr>
                <w:w w:val="111"/>
                <w:sz w:val="18"/>
                <w:szCs w:val="18"/>
              </w:rPr>
              <w:t>al</w:t>
            </w:r>
            <w:r w:rsidRPr="006A609A">
              <w:rPr>
                <w:spacing w:val="-5"/>
                <w:w w:val="111"/>
                <w:sz w:val="18"/>
                <w:szCs w:val="18"/>
              </w:rPr>
              <w:t>ı</w:t>
            </w:r>
            <w:r w:rsidRPr="006A609A">
              <w:rPr>
                <w:spacing w:val="-71"/>
                <w:w w:val="141"/>
                <w:sz w:val="18"/>
                <w:szCs w:val="18"/>
              </w:rPr>
              <w:t>¸</w:t>
            </w:r>
            <w:r w:rsidRPr="006A609A">
              <w:rPr>
                <w:w w:val="107"/>
                <w:sz w:val="18"/>
                <w:szCs w:val="18"/>
              </w:rPr>
              <w:t>s</w:t>
            </w:r>
            <w:proofErr w:type="spellEnd"/>
          </w:p>
        </w:tc>
        <w:tc>
          <w:tcPr>
            <w:tcW w:w="0" w:type="auto"/>
          </w:tcPr>
          <w:p w14:paraId="7ADEEE55" w14:textId="77777777" w:rsidR="006A609A" w:rsidRPr="006A609A" w:rsidRDefault="006A609A" w:rsidP="006A609A">
            <w:pPr>
              <w:pStyle w:val="TableParagraph"/>
              <w:ind w:left="102" w:right="94"/>
              <w:rPr>
                <w:sz w:val="18"/>
                <w:szCs w:val="18"/>
              </w:rPr>
            </w:pPr>
            <w:r w:rsidRPr="006A609A">
              <w:rPr>
                <w:w w:val="115"/>
                <w:sz w:val="18"/>
                <w:szCs w:val="18"/>
              </w:rPr>
              <w:t>22/10/2010</w:t>
            </w:r>
          </w:p>
        </w:tc>
        <w:tc>
          <w:tcPr>
            <w:tcW w:w="0" w:type="auto"/>
          </w:tcPr>
          <w:p w14:paraId="556A3554" w14:textId="77777777" w:rsidR="006A609A" w:rsidRPr="006A609A" w:rsidRDefault="006A609A" w:rsidP="006A609A">
            <w:pPr>
              <w:pStyle w:val="TableParagraph"/>
              <w:ind w:left="102" w:right="94"/>
              <w:rPr>
                <w:sz w:val="18"/>
                <w:szCs w:val="18"/>
              </w:rPr>
            </w:pPr>
            <w:r w:rsidRPr="006A609A">
              <w:rPr>
                <w:w w:val="115"/>
                <w:sz w:val="18"/>
                <w:szCs w:val="18"/>
              </w:rPr>
              <w:t>19/10/2010</w:t>
            </w:r>
          </w:p>
        </w:tc>
        <w:tc>
          <w:tcPr>
            <w:tcW w:w="0" w:type="auto"/>
          </w:tcPr>
          <w:p w14:paraId="668CBA7E" w14:textId="77777777" w:rsidR="006A609A" w:rsidRPr="006A609A" w:rsidRDefault="006A609A" w:rsidP="006A609A">
            <w:pPr>
              <w:pStyle w:val="TableParagraph"/>
              <w:ind w:left="241"/>
              <w:rPr>
                <w:sz w:val="18"/>
                <w:szCs w:val="18"/>
              </w:rPr>
            </w:pPr>
            <w:r w:rsidRPr="006A609A">
              <w:rPr>
                <w:w w:val="105"/>
                <w:sz w:val="18"/>
                <w:szCs w:val="18"/>
              </w:rPr>
              <w:t>120</w:t>
            </w:r>
          </w:p>
        </w:tc>
        <w:tc>
          <w:tcPr>
            <w:tcW w:w="0" w:type="auto"/>
          </w:tcPr>
          <w:p w14:paraId="3FDB71F4" w14:textId="77777777" w:rsidR="006A609A" w:rsidRPr="006A609A" w:rsidRDefault="006A609A" w:rsidP="006A609A">
            <w:pPr>
              <w:pStyle w:val="TableParagraph"/>
              <w:ind w:left="133"/>
              <w:rPr>
                <w:sz w:val="18"/>
                <w:szCs w:val="18"/>
              </w:rPr>
            </w:pPr>
            <w:r w:rsidRPr="006A609A">
              <w:rPr>
                <w:w w:val="105"/>
                <w:sz w:val="18"/>
                <w:szCs w:val="18"/>
              </w:rPr>
              <w:t>0.05</w:t>
            </w:r>
          </w:p>
        </w:tc>
        <w:tc>
          <w:tcPr>
            <w:tcW w:w="0" w:type="auto"/>
          </w:tcPr>
          <w:p w14:paraId="60AF72FB" w14:textId="77777777" w:rsidR="006A609A" w:rsidRPr="006A609A" w:rsidRDefault="006A609A" w:rsidP="006A609A">
            <w:pPr>
              <w:pStyle w:val="TableParagraph"/>
              <w:ind w:left="172"/>
              <w:rPr>
                <w:sz w:val="18"/>
                <w:szCs w:val="18"/>
              </w:rPr>
            </w:pPr>
            <w:r w:rsidRPr="006A609A">
              <w:rPr>
                <w:w w:val="105"/>
                <w:sz w:val="18"/>
                <w:szCs w:val="18"/>
              </w:rPr>
              <w:t>0.06</w:t>
            </w:r>
          </w:p>
        </w:tc>
        <w:tc>
          <w:tcPr>
            <w:tcW w:w="0" w:type="auto"/>
          </w:tcPr>
          <w:p w14:paraId="45DB031D" w14:textId="77777777" w:rsidR="006A609A" w:rsidRPr="006A609A" w:rsidRDefault="006A609A" w:rsidP="006A609A">
            <w:pPr>
              <w:pStyle w:val="TableParagraph"/>
              <w:ind w:left="97" w:right="92"/>
              <w:rPr>
                <w:sz w:val="18"/>
                <w:szCs w:val="18"/>
              </w:rPr>
            </w:pPr>
            <w:r w:rsidRPr="006A609A">
              <w:rPr>
                <w:w w:val="105"/>
                <w:sz w:val="18"/>
                <w:szCs w:val="18"/>
              </w:rPr>
              <w:t>6182</w:t>
            </w:r>
          </w:p>
        </w:tc>
        <w:tc>
          <w:tcPr>
            <w:tcW w:w="0" w:type="auto"/>
          </w:tcPr>
          <w:p w14:paraId="7E135A01" w14:textId="77777777" w:rsidR="006A609A" w:rsidRPr="006A609A" w:rsidRDefault="006A609A" w:rsidP="006A609A">
            <w:pPr>
              <w:pStyle w:val="TableParagraph"/>
              <w:ind w:left="86" w:right="81"/>
              <w:rPr>
                <w:sz w:val="18"/>
                <w:szCs w:val="18"/>
              </w:rPr>
            </w:pPr>
            <w:r w:rsidRPr="006A609A">
              <w:rPr>
                <w:w w:val="105"/>
                <w:sz w:val="18"/>
                <w:szCs w:val="18"/>
              </w:rPr>
              <w:t>24927</w:t>
            </w:r>
          </w:p>
        </w:tc>
        <w:tc>
          <w:tcPr>
            <w:tcW w:w="0" w:type="auto"/>
          </w:tcPr>
          <w:p w14:paraId="4770DCD6" w14:textId="77777777" w:rsidR="006A609A" w:rsidRPr="006A609A" w:rsidRDefault="006A609A" w:rsidP="00473E4D">
            <w:pPr>
              <w:pStyle w:val="TableParagraph"/>
              <w:keepNext/>
              <w:ind w:left="0" w:right="373"/>
              <w:rPr>
                <w:sz w:val="18"/>
                <w:szCs w:val="18"/>
              </w:rPr>
            </w:pPr>
            <w:r w:rsidRPr="006A609A">
              <w:rPr>
                <w:w w:val="105"/>
                <w:sz w:val="18"/>
                <w:szCs w:val="18"/>
              </w:rPr>
              <w:t>0.2269</w:t>
            </w:r>
          </w:p>
        </w:tc>
      </w:tr>
    </w:tbl>
    <w:p w14:paraId="4BB7D44F" w14:textId="22245378" w:rsidR="006A609A" w:rsidRPr="00B12775" w:rsidRDefault="00473E4D" w:rsidP="00B12775">
      <w:pPr>
        <w:pStyle w:val="ResimYazs"/>
        <w:jc w:val="center"/>
        <w:rPr>
          <w:color w:val="000000"/>
          <w:sz w:val="18"/>
          <w:szCs w:val="18"/>
        </w:rPr>
      </w:pPr>
      <w:bookmarkStart w:id="0" w:name="_Ref12370070"/>
      <w:bookmarkStart w:id="1" w:name="_Ref12370181"/>
      <w:proofErr w:type="spellStart"/>
      <w:r w:rsidRPr="00B12775">
        <w:rPr>
          <w:sz w:val="18"/>
          <w:szCs w:val="18"/>
        </w:rPr>
        <w:t>Tablo</w:t>
      </w:r>
      <w:proofErr w:type="spellEnd"/>
      <w:r w:rsidRPr="00B12775">
        <w:rPr>
          <w:sz w:val="18"/>
          <w:szCs w:val="18"/>
        </w:rPr>
        <w:t xml:space="preserve"> </w:t>
      </w:r>
      <w:r w:rsidRPr="00B12775">
        <w:rPr>
          <w:sz w:val="18"/>
          <w:szCs w:val="18"/>
        </w:rPr>
        <w:fldChar w:fldCharType="begin"/>
      </w:r>
      <w:r w:rsidRPr="00B12775">
        <w:rPr>
          <w:sz w:val="18"/>
          <w:szCs w:val="18"/>
        </w:rPr>
        <w:instrText xml:space="preserve"> SEQ Tablo \* ARABIC </w:instrText>
      </w:r>
      <w:r w:rsidRPr="00B12775">
        <w:rPr>
          <w:sz w:val="18"/>
          <w:szCs w:val="18"/>
        </w:rPr>
        <w:fldChar w:fldCharType="separate"/>
      </w:r>
      <w:r w:rsidR="00326F7C">
        <w:rPr>
          <w:noProof/>
          <w:sz w:val="18"/>
          <w:szCs w:val="18"/>
        </w:rPr>
        <w:t>1</w:t>
      </w:r>
      <w:r w:rsidRPr="00B12775">
        <w:rPr>
          <w:sz w:val="18"/>
          <w:szCs w:val="18"/>
        </w:rPr>
        <w:fldChar w:fldCharType="end"/>
      </w:r>
      <w:bookmarkEnd w:id="0"/>
      <w:r w:rsidR="00B12775" w:rsidRPr="00B12775">
        <w:rPr>
          <w:sz w:val="18"/>
          <w:szCs w:val="18"/>
        </w:rPr>
        <w:t xml:space="preserve"> Ham </w:t>
      </w:r>
      <w:proofErr w:type="spellStart"/>
      <w:r w:rsidR="00B12775" w:rsidRPr="00B12775">
        <w:rPr>
          <w:sz w:val="18"/>
          <w:szCs w:val="18"/>
        </w:rPr>
        <w:t>veriseti</w:t>
      </w:r>
      <w:bookmarkEnd w:id="1"/>
      <w:proofErr w:type="spellEnd"/>
    </w:p>
    <w:p w14:paraId="53CBD85B" w14:textId="2B3AEB90" w:rsidR="00B12775" w:rsidRDefault="00B12775" w:rsidP="005C652C">
      <w:pPr>
        <w:rPr>
          <w:color w:val="000000"/>
          <w:sz w:val="20"/>
          <w:szCs w:val="20"/>
        </w:rPr>
      </w:pPr>
      <w:r w:rsidRPr="00B12775">
        <w:rPr>
          <w:color w:val="000000"/>
          <w:sz w:val="20"/>
          <w:szCs w:val="20"/>
        </w:rPr>
        <w:t xml:space="preserve">Opsiyon fiyatlandırması için veri hazırlığı sırasında, gerçek ve BS bazlı </w:t>
      </w:r>
      <w:proofErr w:type="gramStart"/>
      <w:r w:rsidRPr="00B12775">
        <w:rPr>
          <w:color w:val="000000"/>
          <w:sz w:val="20"/>
          <w:szCs w:val="20"/>
        </w:rPr>
        <w:t>opsiyon</w:t>
      </w:r>
      <w:proofErr w:type="gramEnd"/>
      <w:r w:rsidRPr="00B12775">
        <w:rPr>
          <w:color w:val="000000"/>
          <w:sz w:val="20"/>
          <w:szCs w:val="20"/>
        </w:rPr>
        <w:t xml:space="preserve"> fiyatları </w:t>
      </w:r>
      <w:proofErr w:type="spellStart"/>
      <w:r w:rsidRPr="00B12775">
        <w:rPr>
          <w:color w:val="000000"/>
          <w:sz w:val="20"/>
          <w:szCs w:val="20"/>
        </w:rPr>
        <w:t>Yahoo</w:t>
      </w:r>
      <w:proofErr w:type="spellEnd"/>
      <w:r w:rsidRPr="00B12775">
        <w:rPr>
          <w:color w:val="000000"/>
          <w:sz w:val="20"/>
          <w:szCs w:val="20"/>
        </w:rPr>
        <w:t xml:space="preserve"> finansmanı aracılığıyla çıkarılan verilerden hesaplanmaktadır. Ek olarak, BS performansı bu fiyat değerleri kullanılarak hesaplanır.</w:t>
      </w:r>
    </w:p>
    <w:p w14:paraId="0E6BB900" w14:textId="55A4E5A1" w:rsidR="00B12775" w:rsidRDefault="00B12775" w:rsidP="005C652C">
      <w:pPr>
        <w:rPr>
          <w:color w:val="000000"/>
          <w:sz w:val="20"/>
          <w:szCs w:val="20"/>
        </w:rPr>
      </w:pPr>
    </w:p>
    <w:p w14:paraId="404DBCFE" w14:textId="0597F703" w:rsidR="009437C7" w:rsidRDefault="00B12775" w:rsidP="005C652C">
      <w:pPr>
        <w:rPr>
          <w:color w:val="000000"/>
          <w:sz w:val="20"/>
          <w:szCs w:val="20"/>
        </w:rPr>
      </w:pPr>
      <w:r w:rsidRPr="00B12775">
        <w:rPr>
          <w:color w:val="000000"/>
          <w:sz w:val="20"/>
          <w:szCs w:val="20"/>
        </w:rPr>
        <w:t xml:space="preserve">İlk adım olarak, işlemleri basitleştirmek adına </w:t>
      </w:r>
      <w:proofErr w:type="gramStart"/>
      <w:r w:rsidRPr="00B12775">
        <w:rPr>
          <w:color w:val="000000"/>
          <w:sz w:val="20"/>
          <w:szCs w:val="20"/>
        </w:rPr>
        <w:t>opsiyonların</w:t>
      </w:r>
      <w:proofErr w:type="gramEnd"/>
      <w:r w:rsidRPr="00B12775">
        <w:rPr>
          <w:color w:val="000000"/>
          <w:sz w:val="20"/>
          <w:szCs w:val="20"/>
        </w:rPr>
        <w:t xml:space="preserve"> alış ve satış fiyatlarının ortalamasını alıp  "Opsiyon Fiyatı" sütunu adıyla opsiyonun gerçek fiyatı olarak belirledik. Ayrıca, çalışmada sadece sıfır hacimli olmayan alım satım </w:t>
      </w:r>
      <w:proofErr w:type="gramStart"/>
      <w:r w:rsidRPr="00B12775">
        <w:rPr>
          <w:color w:val="000000"/>
          <w:sz w:val="20"/>
          <w:szCs w:val="20"/>
        </w:rPr>
        <w:t>opsiyonları</w:t>
      </w:r>
      <w:proofErr w:type="gramEnd"/>
      <w:r w:rsidRPr="00B12775">
        <w:rPr>
          <w:color w:val="000000"/>
          <w:sz w:val="20"/>
          <w:szCs w:val="20"/>
        </w:rPr>
        <w:t xml:space="preserve"> göz önünde bulundurulmuştur, keza yeterli hacme sahip olmadan, alış veya satış fiyatları güvenilir olmayabilir. Analizimize belirli bir seçeneği </w:t>
      </w:r>
      <w:proofErr w:type="gramStart"/>
      <w:r w:rsidRPr="00B12775">
        <w:rPr>
          <w:color w:val="000000"/>
          <w:sz w:val="20"/>
          <w:szCs w:val="20"/>
        </w:rPr>
        <w:t>dahil</w:t>
      </w:r>
      <w:proofErr w:type="gramEnd"/>
      <w:r w:rsidRPr="00B12775">
        <w:rPr>
          <w:color w:val="000000"/>
          <w:sz w:val="20"/>
          <w:szCs w:val="20"/>
        </w:rPr>
        <w:t xml:space="preserve"> edip etmemeye karar vermek için bir hacim eşik değeri tanımladık. Seçeneklerin çoğu hiçbir zaman alınıp satılmadığından, bu eşik değeri 1 olarak seçilmiştir. Bu eşik seviyesinin seçilmesiyle verilerin % 70'i silinmiştir (0 hacme sahip </w:t>
      </w:r>
      <w:proofErr w:type="gramStart"/>
      <w:r w:rsidRPr="00B12775">
        <w:rPr>
          <w:color w:val="000000"/>
          <w:sz w:val="20"/>
          <w:szCs w:val="20"/>
        </w:rPr>
        <w:t>opsiyonlar</w:t>
      </w:r>
      <w:proofErr w:type="gramEnd"/>
      <w:r w:rsidRPr="00B12775">
        <w:rPr>
          <w:color w:val="000000"/>
          <w:sz w:val="20"/>
          <w:szCs w:val="20"/>
        </w:rPr>
        <w:t xml:space="preserve">). İlginçtir ki, hacmi olmayan </w:t>
      </w:r>
      <w:proofErr w:type="gramStart"/>
      <w:r w:rsidRPr="00B12775">
        <w:rPr>
          <w:color w:val="000000"/>
          <w:sz w:val="20"/>
          <w:szCs w:val="20"/>
        </w:rPr>
        <w:t>opsiyonlar</w:t>
      </w:r>
      <w:proofErr w:type="gramEnd"/>
      <w:r w:rsidRPr="00B12775">
        <w:rPr>
          <w:color w:val="000000"/>
          <w:sz w:val="20"/>
          <w:szCs w:val="20"/>
        </w:rPr>
        <w:t>, yani işlem görmeyenler, işlem görmüş olanlardan daha iyi BS tahminlerine sahiptir (</w:t>
      </w:r>
      <w:r w:rsidR="009437C7" w:rsidRPr="009437C7">
        <w:rPr>
          <w:color w:val="000000"/>
          <w:sz w:val="20"/>
          <w:szCs w:val="20"/>
        </w:rPr>
        <w:fldChar w:fldCharType="begin"/>
      </w:r>
      <w:r w:rsidR="009437C7" w:rsidRPr="009437C7">
        <w:rPr>
          <w:color w:val="000000"/>
          <w:sz w:val="20"/>
          <w:szCs w:val="20"/>
        </w:rPr>
        <w:instrText xml:space="preserve"> REF _Ref12370770 \h </w:instrText>
      </w:r>
      <w:r w:rsidR="009437C7" w:rsidRPr="009437C7">
        <w:rPr>
          <w:color w:val="000000"/>
          <w:sz w:val="20"/>
          <w:szCs w:val="20"/>
        </w:rPr>
      </w:r>
      <w:r w:rsidR="009437C7">
        <w:rPr>
          <w:color w:val="000000"/>
          <w:sz w:val="20"/>
          <w:szCs w:val="20"/>
        </w:rPr>
        <w:instrText xml:space="preserve"> \* MERGEFORMAT </w:instrText>
      </w:r>
      <w:r w:rsidR="009437C7" w:rsidRPr="009437C7">
        <w:rPr>
          <w:color w:val="000000"/>
          <w:sz w:val="20"/>
          <w:szCs w:val="20"/>
        </w:rPr>
        <w:fldChar w:fldCharType="separate"/>
      </w:r>
      <w:r w:rsidR="009437C7" w:rsidRPr="009437C7">
        <w:rPr>
          <w:sz w:val="20"/>
          <w:szCs w:val="20"/>
        </w:rPr>
        <w:t xml:space="preserve">Figür </w:t>
      </w:r>
      <w:r w:rsidR="009437C7" w:rsidRPr="009437C7">
        <w:rPr>
          <w:noProof/>
          <w:sz w:val="20"/>
          <w:szCs w:val="20"/>
        </w:rPr>
        <w:t>2</w:t>
      </w:r>
      <w:r w:rsidR="009437C7" w:rsidRPr="009437C7">
        <w:rPr>
          <w:color w:val="000000"/>
          <w:sz w:val="20"/>
          <w:szCs w:val="20"/>
        </w:rPr>
        <w:fldChar w:fldCharType="end"/>
      </w:r>
      <w:r w:rsidRPr="00B12775">
        <w:rPr>
          <w:color w:val="000000"/>
          <w:sz w:val="20"/>
          <w:szCs w:val="20"/>
        </w:rPr>
        <w:t xml:space="preserve">). Ancak bir </w:t>
      </w:r>
      <w:proofErr w:type="gramStart"/>
      <w:r w:rsidRPr="00B12775">
        <w:rPr>
          <w:color w:val="000000"/>
          <w:sz w:val="20"/>
          <w:szCs w:val="20"/>
        </w:rPr>
        <w:t>opsiyon</w:t>
      </w:r>
      <w:proofErr w:type="gramEnd"/>
      <w:r w:rsidRPr="00B12775">
        <w:rPr>
          <w:color w:val="000000"/>
          <w:sz w:val="20"/>
          <w:szCs w:val="20"/>
        </w:rPr>
        <w:t xml:space="preserve"> işleme girdiyse, BS hatası </w:t>
      </w:r>
      <w:r w:rsidR="009437C7" w:rsidRPr="009437C7">
        <w:rPr>
          <w:color w:val="000000"/>
          <w:sz w:val="20"/>
          <w:szCs w:val="20"/>
        </w:rPr>
        <w:fldChar w:fldCharType="begin"/>
      </w:r>
      <w:r w:rsidR="009437C7" w:rsidRPr="009437C7">
        <w:rPr>
          <w:color w:val="000000"/>
          <w:sz w:val="20"/>
          <w:szCs w:val="20"/>
        </w:rPr>
        <w:instrText xml:space="preserve"> REF _Ref12370622 \h </w:instrText>
      </w:r>
      <w:r w:rsidR="009437C7" w:rsidRPr="009437C7">
        <w:rPr>
          <w:color w:val="000000"/>
          <w:sz w:val="20"/>
          <w:szCs w:val="20"/>
        </w:rPr>
      </w:r>
      <w:r w:rsidR="009437C7">
        <w:rPr>
          <w:color w:val="000000"/>
          <w:sz w:val="20"/>
          <w:szCs w:val="20"/>
        </w:rPr>
        <w:instrText xml:space="preserve"> \* MERGEFORMAT </w:instrText>
      </w:r>
      <w:r w:rsidR="009437C7" w:rsidRPr="009437C7">
        <w:rPr>
          <w:color w:val="000000"/>
          <w:sz w:val="20"/>
          <w:szCs w:val="20"/>
        </w:rPr>
        <w:fldChar w:fldCharType="separate"/>
      </w:r>
      <w:r w:rsidR="009437C7" w:rsidRPr="009437C7">
        <w:rPr>
          <w:sz w:val="20"/>
          <w:szCs w:val="20"/>
        </w:rPr>
        <w:t xml:space="preserve">Figür </w:t>
      </w:r>
      <w:r w:rsidR="009437C7" w:rsidRPr="009437C7">
        <w:rPr>
          <w:noProof/>
          <w:sz w:val="20"/>
          <w:szCs w:val="20"/>
        </w:rPr>
        <w:t>1</w:t>
      </w:r>
      <w:r w:rsidR="009437C7" w:rsidRPr="009437C7">
        <w:rPr>
          <w:color w:val="000000"/>
          <w:sz w:val="20"/>
          <w:szCs w:val="20"/>
        </w:rPr>
        <w:fldChar w:fldCharType="end"/>
      </w:r>
      <w:r w:rsidRPr="009437C7">
        <w:rPr>
          <w:color w:val="000000"/>
          <w:sz w:val="20"/>
          <w:szCs w:val="20"/>
        </w:rPr>
        <w:t>'de</w:t>
      </w:r>
      <w:r w:rsidRPr="00B12775">
        <w:rPr>
          <w:color w:val="000000"/>
          <w:sz w:val="20"/>
          <w:szCs w:val="20"/>
        </w:rPr>
        <w:t xml:space="preserve"> gö</w:t>
      </w:r>
      <w:r w:rsidR="009437C7">
        <w:rPr>
          <w:color w:val="000000"/>
          <w:sz w:val="20"/>
          <w:szCs w:val="20"/>
        </w:rPr>
        <w:t>sterildiği gibi davranmaya</w:t>
      </w:r>
      <w:r w:rsidRPr="00B12775">
        <w:rPr>
          <w:color w:val="000000"/>
          <w:sz w:val="20"/>
          <w:szCs w:val="20"/>
        </w:rPr>
        <w:t xml:space="preserve"> başlamaktadır. Bu, </w:t>
      </w:r>
      <w:proofErr w:type="gramStart"/>
      <w:r w:rsidRPr="00B12775">
        <w:rPr>
          <w:color w:val="000000"/>
          <w:sz w:val="20"/>
          <w:szCs w:val="20"/>
        </w:rPr>
        <w:t>opsiyon</w:t>
      </w:r>
      <w:proofErr w:type="gramEnd"/>
      <w:r w:rsidRPr="00B12775">
        <w:rPr>
          <w:color w:val="000000"/>
          <w:sz w:val="20"/>
          <w:szCs w:val="20"/>
        </w:rPr>
        <w:t xml:space="preserve"> ticaretçilerinin yalnızca BS bağlı olmayabileceğini gösterme</w:t>
      </w:r>
      <w:r w:rsidR="009437C7">
        <w:rPr>
          <w:color w:val="000000"/>
          <w:sz w:val="20"/>
          <w:szCs w:val="20"/>
        </w:rPr>
        <w:t xml:space="preserve">ktedir. </w:t>
      </w:r>
      <w:r w:rsidR="009437C7" w:rsidRPr="009437C7">
        <w:rPr>
          <w:color w:val="000000"/>
          <w:sz w:val="20"/>
          <w:szCs w:val="20"/>
        </w:rPr>
        <w:fldChar w:fldCharType="begin"/>
      </w:r>
      <w:r w:rsidR="009437C7" w:rsidRPr="009437C7">
        <w:rPr>
          <w:color w:val="000000"/>
          <w:sz w:val="20"/>
          <w:szCs w:val="20"/>
        </w:rPr>
        <w:instrText xml:space="preserve"> REF _Ref12370622 \h </w:instrText>
      </w:r>
      <w:r w:rsidR="009437C7" w:rsidRPr="009437C7">
        <w:rPr>
          <w:color w:val="000000"/>
          <w:sz w:val="20"/>
          <w:szCs w:val="20"/>
        </w:rPr>
      </w:r>
      <w:r w:rsidR="009437C7">
        <w:rPr>
          <w:color w:val="000000"/>
          <w:sz w:val="20"/>
          <w:szCs w:val="20"/>
        </w:rPr>
        <w:instrText xml:space="preserve"> \* MERGEFORMAT </w:instrText>
      </w:r>
      <w:r w:rsidR="009437C7" w:rsidRPr="009437C7">
        <w:rPr>
          <w:color w:val="000000"/>
          <w:sz w:val="20"/>
          <w:szCs w:val="20"/>
        </w:rPr>
        <w:fldChar w:fldCharType="separate"/>
      </w:r>
      <w:r w:rsidR="009437C7" w:rsidRPr="009437C7">
        <w:rPr>
          <w:sz w:val="20"/>
          <w:szCs w:val="20"/>
        </w:rPr>
        <w:t xml:space="preserve">Figür </w:t>
      </w:r>
      <w:r w:rsidR="009437C7" w:rsidRPr="009437C7">
        <w:rPr>
          <w:noProof/>
          <w:sz w:val="20"/>
          <w:szCs w:val="20"/>
        </w:rPr>
        <w:t>1</w:t>
      </w:r>
      <w:r w:rsidR="009437C7" w:rsidRPr="009437C7">
        <w:rPr>
          <w:color w:val="000000"/>
          <w:sz w:val="20"/>
          <w:szCs w:val="20"/>
        </w:rPr>
        <w:fldChar w:fldCharType="end"/>
      </w:r>
      <w:r w:rsidR="009437C7">
        <w:rPr>
          <w:color w:val="000000"/>
          <w:sz w:val="20"/>
          <w:szCs w:val="20"/>
        </w:rPr>
        <w:t>’</w:t>
      </w:r>
      <w:r w:rsidRPr="00B12775">
        <w:rPr>
          <w:color w:val="000000"/>
          <w:sz w:val="20"/>
          <w:szCs w:val="20"/>
        </w:rPr>
        <w:t xml:space="preserve">a kısa bir bakılırsa, </w:t>
      </w:r>
      <w:proofErr w:type="spellStart"/>
      <w:r w:rsidRPr="00B12775">
        <w:rPr>
          <w:color w:val="000000"/>
          <w:sz w:val="20"/>
          <w:szCs w:val="20"/>
        </w:rPr>
        <w:t>histogramın</w:t>
      </w:r>
      <w:proofErr w:type="spellEnd"/>
      <w:r w:rsidRPr="00B12775">
        <w:rPr>
          <w:color w:val="000000"/>
          <w:sz w:val="20"/>
          <w:szCs w:val="20"/>
        </w:rPr>
        <w:t xml:space="preserve"> 0 civarında zirve yaptığı görülür, bu da BS tahminlerinin genel olarak iyi sonuç verdiğini anlatmaktadır.</w:t>
      </w:r>
    </w:p>
    <w:p w14:paraId="37A8E397" w14:textId="77777777" w:rsidR="009437C7" w:rsidRDefault="009437C7" w:rsidP="009437C7">
      <w:pPr>
        <w:keepNext/>
        <w:jc w:val="center"/>
      </w:pPr>
      <w:r>
        <w:rPr>
          <w:color w:val="000000"/>
          <w:sz w:val="20"/>
          <w:szCs w:val="20"/>
        </w:rPr>
        <w:lastRenderedPageBreak/>
        <w:pict w14:anchorId="30035B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226.2pt;height:168.2pt">
            <v:imagedata r:id="rId6" o:title="Volume (1)"/>
          </v:shape>
        </w:pict>
      </w:r>
    </w:p>
    <w:p w14:paraId="31EF9363" w14:textId="1805863F" w:rsidR="009437C7" w:rsidRPr="009437C7" w:rsidRDefault="009437C7" w:rsidP="009437C7">
      <w:pPr>
        <w:pStyle w:val="ResimYazs"/>
        <w:jc w:val="center"/>
        <w:rPr>
          <w:color w:val="000000"/>
          <w:sz w:val="18"/>
          <w:szCs w:val="18"/>
        </w:rPr>
      </w:pPr>
      <w:bookmarkStart w:id="2" w:name="_Ref12370770"/>
      <w:proofErr w:type="spellStart"/>
      <w:r w:rsidRPr="009437C7">
        <w:rPr>
          <w:sz w:val="18"/>
          <w:szCs w:val="18"/>
        </w:rPr>
        <w:t>Figür</w:t>
      </w:r>
      <w:proofErr w:type="spellEnd"/>
      <w:r w:rsidRPr="009437C7">
        <w:rPr>
          <w:sz w:val="18"/>
          <w:szCs w:val="18"/>
        </w:rPr>
        <w:t xml:space="preserve"> </w:t>
      </w:r>
      <w:r w:rsidRPr="009437C7">
        <w:rPr>
          <w:sz w:val="18"/>
          <w:szCs w:val="18"/>
        </w:rPr>
        <w:fldChar w:fldCharType="begin"/>
      </w:r>
      <w:r w:rsidRPr="009437C7">
        <w:rPr>
          <w:sz w:val="18"/>
          <w:szCs w:val="18"/>
        </w:rPr>
        <w:instrText xml:space="preserve"> SEQ Figür \* ARABIC </w:instrText>
      </w:r>
      <w:r w:rsidRPr="009437C7">
        <w:rPr>
          <w:sz w:val="18"/>
          <w:szCs w:val="18"/>
        </w:rPr>
        <w:fldChar w:fldCharType="separate"/>
      </w:r>
      <w:r w:rsidR="00D70F77">
        <w:rPr>
          <w:noProof/>
          <w:sz w:val="18"/>
          <w:szCs w:val="18"/>
        </w:rPr>
        <w:t>1</w:t>
      </w:r>
      <w:r w:rsidRPr="009437C7">
        <w:rPr>
          <w:sz w:val="18"/>
          <w:szCs w:val="18"/>
        </w:rPr>
        <w:fldChar w:fldCharType="end"/>
      </w:r>
      <w:bookmarkEnd w:id="2"/>
      <w:r w:rsidRPr="009437C7">
        <w:rPr>
          <w:sz w:val="18"/>
          <w:szCs w:val="18"/>
        </w:rPr>
        <w:t xml:space="preserve"> </w:t>
      </w:r>
      <w:proofErr w:type="spellStart"/>
      <w:r w:rsidRPr="009437C7">
        <w:rPr>
          <w:sz w:val="18"/>
          <w:szCs w:val="18"/>
        </w:rPr>
        <w:t>Volüm</w:t>
      </w:r>
      <w:proofErr w:type="spellEnd"/>
      <w:r w:rsidRPr="009437C7">
        <w:rPr>
          <w:sz w:val="18"/>
          <w:szCs w:val="18"/>
        </w:rPr>
        <w:t xml:space="preserve"> alt </w:t>
      </w:r>
      <w:proofErr w:type="spellStart"/>
      <w:r w:rsidRPr="009437C7">
        <w:rPr>
          <w:sz w:val="18"/>
          <w:szCs w:val="18"/>
        </w:rPr>
        <w:t>sınırına</w:t>
      </w:r>
      <w:proofErr w:type="spellEnd"/>
      <w:r w:rsidRPr="009437C7">
        <w:rPr>
          <w:sz w:val="18"/>
          <w:szCs w:val="18"/>
        </w:rPr>
        <w:t xml:space="preserve"> </w:t>
      </w:r>
      <w:proofErr w:type="spellStart"/>
      <w:r w:rsidRPr="009437C7">
        <w:rPr>
          <w:sz w:val="18"/>
          <w:szCs w:val="18"/>
        </w:rPr>
        <w:t>göre</w:t>
      </w:r>
      <w:proofErr w:type="spellEnd"/>
      <w:r w:rsidRPr="009437C7">
        <w:rPr>
          <w:sz w:val="18"/>
          <w:szCs w:val="18"/>
        </w:rPr>
        <w:t xml:space="preserve"> </w:t>
      </w:r>
      <w:proofErr w:type="spellStart"/>
      <w:r w:rsidRPr="009437C7">
        <w:rPr>
          <w:sz w:val="18"/>
          <w:szCs w:val="18"/>
        </w:rPr>
        <w:t>hata</w:t>
      </w:r>
      <w:proofErr w:type="spellEnd"/>
      <w:r w:rsidRPr="009437C7">
        <w:rPr>
          <w:sz w:val="18"/>
          <w:szCs w:val="18"/>
        </w:rPr>
        <w:t xml:space="preserve"> </w:t>
      </w:r>
      <w:proofErr w:type="spellStart"/>
      <w:r w:rsidRPr="009437C7">
        <w:rPr>
          <w:sz w:val="18"/>
          <w:szCs w:val="18"/>
        </w:rPr>
        <w:t>ortalaması</w:t>
      </w:r>
      <w:proofErr w:type="spellEnd"/>
      <w:r w:rsidRPr="009437C7">
        <w:rPr>
          <w:sz w:val="18"/>
          <w:szCs w:val="18"/>
        </w:rPr>
        <w:t xml:space="preserve"> (</w:t>
      </w:r>
      <w:proofErr w:type="spellStart"/>
      <w:r w:rsidRPr="009437C7">
        <w:rPr>
          <w:sz w:val="18"/>
          <w:szCs w:val="18"/>
        </w:rPr>
        <w:t>volüm</w:t>
      </w:r>
      <w:proofErr w:type="spellEnd"/>
      <w:r w:rsidRPr="009437C7">
        <w:rPr>
          <w:sz w:val="18"/>
          <w:szCs w:val="18"/>
        </w:rPr>
        <w:t xml:space="preserve">, alt </w:t>
      </w:r>
      <w:proofErr w:type="spellStart"/>
      <w:r w:rsidRPr="009437C7">
        <w:rPr>
          <w:sz w:val="18"/>
          <w:szCs w:val="18"/>
        </w:rPr>
        <w:t>volüm</w:t>
      </w:r>
      <w:proofErr w:type="spellEnd"/>
      <w:r w:rsidRPr="009437C7">
        <w:rPr>
          <w:sz w:val="18"/>
          <w:szCs w:val="18"/>
        </w:rPr>
        <w:t xml:space="preserve"> </w:t>
      </w:r>
      <w:proofErr w:type="spellStart"/>
      <w:r w:rsidRPr="009437C7">
        <w:rPr>
          <w:sz w:val="18"/>
          <w:szCs w:val="18"/>
        </w:rPr>
        <w:t>eşiğidir</w:t>
      </w:r>
      <w:proofErr w:type="spellEnd"/>
      <w:r w:rsidRPr="009437C7">
        <w:rPr>
          <w:sz w:val="18"/>
          <w:szCs w:val="18"/>
        </w:rPr>
        <w:t xml:space="preserve">, </w:t>
      </w:r>
      <w:proofErr w:type="spellStart"/>
      <w:r w:rsidRPr="009437C7">
        <w:rPr>
          <w:sz w:val="18"/>
          <w:szCs w:val="18"/>
        </w:rPr>
        <w:t>hata</w:t>
      </w:r>
      <w:proofErr w:type="spellEnd"/>
      <w:r w:rsidRPr="009437C7">
        <w:rPr>
          <w:sz w:val="18"/>
          <w:szCs w:val="18"/>
        </w:rPr>
        <w:t xml:space="preserve"> </w:t>
      </w:r>
      <w:proofErr w:type="spellStart"/>
      <w:r w:rsidRPr="009437C7">
        <w:rPr>
          <w:sz w:val="18"/>
          <w:szCs w:val="18"/>
        </w:rPr>
        <w:t>ortalaması</w:t>
      </w:r>
      <w:proofErr w:type="spellEnd"/>
      <w:r w:rsidRPr="009437C7">
        <w:rPr>
          <w:sz w:val="18"/>
          <w:szCs w:val="18"/>
        </w:rPr>
        <w:t xml:space="preserve"> </w:t>
      </w:r>
      <w:proofErr w:type="spellStart"/>
      <w:r w:rsidRPr="009437C7">
        <w:rPr>
          <w:sz w:val="18"/>
          <w:szCs w:val="18"/>
        </w:rPr>
        <w:t>ekseni</w:t>
      </w:r>
      <w:proofErr w:type="spellEnd"/>
      <w:r w:rsidRPr="009437C7">
        <w:rPr>
          <w:sz w:val="18"/>
          <w:szCs w:val="18"/>
        </w:rPr>
        <w:t xml:space="preserve">, </w:t>
      </w:r>
      <w:proofErr w:type="spellStart"/>
      <w:r w:rsidRPr="009437C7">
        <w:rPr>
          <w:sz w:val="18"/>
          <w:szCs w:val="18"/>
        </w:rPr>
        <w:t>eşik</w:t>
      </w:r>
      <w:proofErr w:type="spellEnd"/>
      <w:r w:rsidRPr="009437C7">
        <w:rPr>
          <w:sz w:val="18"/>
          <w:szCs w:val="18"/>
        </w:rPr>
        <w:t xml:space="preserve"> </w:t>
      </w:r>
      <w:proofErr w:type="spellStart"/>
      <w:r w:rsidRPr="009437C7">
        <w:rPr>
          <w:sz w:val="18"/>
          <w:szCs w:val="18"/>
        </w:rPr>
        <w:t>değerinden</w:t>
      </w:r>
      <w:proofErr w:type="spellEnd"/>
      <w:r w:rsidRPr="009437C7">
        <w:rPr>
          <w:sz w:val="18"/>
          <w:szCs w:val="18"/>
        </w:rPr>
        <w:t xml:space="preserve"> </w:t>
      </w:r>
      <w:proofErr w:type="spellStart"/>
      <w:r w:rsidRPr="009437C7">
        <w:rPr>
          <w:sz w:val="18"/>
          <w:szCs w:val="18"/>
        </w:rPr>
        <w:t>daha</w:t>
      </w:r>
      <w:proofErr w:type="spellEnd"/>
      <w:r w:rsidRPr="009437C7">
        <w:rPr>
          <w:sz w:val="18"/>
          <w:szCs w:val="18"/>
        </w:rPr>
        <w:t xml:space="preserve"> </w:t>
      </w:r>
      <w:proofErr w:type="spellStart"/>
      <w:r w:rsidRPr="009437C7">
        <w:rPr>
          <w:sz w:val="18"/>
          <w:szCs w:val="18"/>
        </w:rPr>
        <w:t>küçük</w:t>
      </w:r>
      <w:proofErr w:type="spellEnd"/>
      <w:r w:rsidRPr="009437C7">
        <w:rPr>
          <w:sz w:val="18"/>
          <w:szCs w:val="18"/>
        </w:rPr>
        <w:t xml:space="preserve"> </w:t>
      </w:r>
      <w:proofErr w:type="spellStart"/>
      <w:r w:rsidRPr="009437C7">
        <w:rPr>
          <w:sz w:val="18"/>
          <w:szCs w:val="18"/>
        </w:rPr>
        <w:t>volümlü</w:t>
      </w:r>
      <w:proofErr w:type="spellEnd"/>
      <w:r w:rsidRPr="009437C7">
        <w:rPr>
          <w:sz w:val="18"/>
          <w:szCs w:val="18"/>
        </w:rPr>
        <w:t xml:space="preserve"> </w:t>
      </w:r>
      <w:proofErr w:type="spellStart"/>
      <w:r w:rsidRPr="009437C7">
        <w:rPr>
          <w:sz w:val="18"/>
          <w:szCs w:val="18"/>
        </w:rPr>
        <w:t>opsiyonların</w:t>
      </w:r>
      <w:proofErr w:type="spellEnd"/>
      <w:r w:rsidRPr="009437C7">
        <w:rPr>
          <w:sz w:val="18"/>
          <w:szCs w:val="18"/>
        </w:rPr>
        <w:t xml:space="preserve"> BS </w:t>
      </w:r>
      <w:proofErr w:type="spellStart"/>
      <w:r w:rsidRPr="009437C7">
        <w:rPr>
          <w:sz w:val="18"/>
          <w:szCs w:val="18"/>
        </w:rPr>
        <w:t>hatası</w:t>
      </w:r>
      <w:proofErr w:type="spellEnd"/>
      <w:r w:rsidRPr="009437C7">
        <w:rPr>
          <w:sz w:val="18"/>
          <w:szCs w:val="18"/>
        </w:rPr>
        <w:t xml:space="preserve"> </w:t>
      </w:r>
      <w:proofErr w:type="spellStart"/>
      <w:r w:rsidRPr="009437C7">
        <w:rPr>
          <w:sz w:val="18"/>
          <w:szCs w:val="18"/>
        </w:rPr>
        <w:t>ortalamasıdır</w:t>
      </w:r>
      <w:proofErr w:type="spellEnd"/>
      <w:r w:rsidRPr="009437C7">
        <w:rPr>
          <w:sz w:val="18"/>
          <w:szCs w:val="18"/>
        </w:rPr>
        <w:t xml:space="preserve">, </w:t>
      </w:r>
      <w:proofErr w:type="spellStart"/>
      <w:r w:rsidRPr="009437C7">
        <w:rPr>
          <w:sz w:val="18"/>
          <w:szCs w:val="18"/>
        </w:rPr>
        <w:t>çizgiler</w:t>
      </w:r>
      <w:proofErr w:type="spellEnd"/>
      <w:r w:rsidRPr="009437C7">
        <w:rPr>
          <w:sz w:val="18"/>
          <w:szCs w:val="18"/>
        </w:rPr>
        <w:t xml:space="preserve"> </w:t>
      </w:r>
      <w:proofErr w:type="spellStart"/>
      <w:r w:rsidRPr="009437C7">
        <w:rPr>
          <w:sz w:val="18"/>
          <w:szCs w:val="18"/>
        </w:rPr>
        <w:t>eşik</w:t>
      </w:r>
      <w:proofErr w:type="spellEnd"/>
      <w:r w:rsidRPr="009437C7">
        <w:rPr>
          <w:sz w:val="18"/>
          <w:szCs w:val="18"/>
        </w:rPr>
        <w:t xml:space="preserve"> </w:t>
      </w:r>
      <w:proofErr w:type="spellStart"/>
      <w:r w:rsidRPr="009437C7">
        <w:rPr>
          <w:sz w:val="18"/>
          <w:szCs w:val="18"/>
        </w:rPr>
        <w:t>değerinden</w:t>
      </w:r>
      <w:proofErr w:type="spellEnd"/>
      <w:r w:rsidRPr="009437C7">
        <w:rPr>
          <w:sz w:val="18"/>
          <w:szCs w:val="18"/>
        </w:rPr>
        <w:t xml:space="preserve"> </w:t>
      </w:r>
      <w:proofErr w:type="spellStart"/>
      <w:r w:rsidRPr="009437C7">
        <w:rPr>
          <w:sz w:val="18"/>
          <w:szCs w:val="18"/>
        </w:rPr>
        <w:t>düşük</w:t>
      </w:r>
      <w:proofErr w:type="spellEnd"/>
      <w:r w:rsidRPr="009437C7">
        <w:rPr>
          <w:sz w:val="18"/>
          <w:szCs w:val="18"/>
        </w:rPr>
        <w:t xml:space="preserve"> </w:t>
      </w:r>
      <w:proofErr w:type="spellStart"/>
      <w:r w:rsidRPr="009437C7">
        <w:rPr>
          <w:sz w:val="18"/>
          <w:szCs w:val="18"/>
        </w:rPr>
        <w:t>völümlü</w:t>
      </w:r>
      <w:proofErr w:type="spellEnd"/>
      <w:r w:rsidRPr="009437C7">
        <w:rPr>
          <w:sz w:val="18"/>
          <w:szCs w:val="18"/>
        </w:rPr>
        <w:t xml:space="preserve"> </w:t>
      </w:r>
      <w:proofErr w:type="spellStart"/>
      <w:r w:rsidRPr="009437C7">
        <w:rPr>
          <w:sz w:val="18"/>
          <w:szCs w:val="18"/>
        </w:rPr>
        <w:t>opsiyonlara</w:t>
      </w:r>
      <w:proofErr w:type="spellEnd"/>
      <w:r w:rsidRPr="009437C7">
        <w:rPr>
          <w:sz w:val="18"/>
          <w:szCs w:val="18"/>
        </w:rPr>
        <w:t xml:space="preserve"> </w:t>
      </w:r>
      <w:proofErr w:type="spellStart"/>
      <w:r w:rsidRPr="009437C7">
        <w:rPr>
          <w:sz w:val="18"/>
          <w:szCs w:val="18"/>
        </w:rPr>
        <w:t>sahip</w:t>
      </w:r>
      <w:proofErr w:type="spellEnd"/>
      <w:r w:rsidRPr="009437C7">
        <w:rPr>
          <w:sz w:val="18"/>
          <w:szCs w:val="18"/>
        </w:rPr>
        <w:t xml:space="preserve"> BS </w:t>
      </w:r>
      <w:proofErr w:type="spellStart"/>
      <w:r w:rsidRPr="009437C7">
        <w:rPr>
          <w:sz w:val="18"/>
          <w:szCs w:val="18"/>
        </w:rPr>
        <w:t>hata</w:t>
      </w:r>
      <w:proofErr w:type="spellEnd"/>
      <w:r w:rsidRPr="009437C7">
        <w:rPr>
          <w:sz w:val="18"/>
          <w:szCs w:val="18"/>
        </w:rPr>
        <w:t xml:space="preserve"> </w:t>
      </w:r>
      <w:proofErr w:type="spellStart"/>
      <w:r w:rsidRPr="009437C7">
        <w:rPr>
          <w:sz w:val="18"/>
          <w:szCs w:val="18"/>
        </w:rPr>
        <w:t>varyansıdır</w:t>
      </w:r>
      <w:proofErr w:type="spellEnd"/>
      <w:r w:rsidRPr="009437C7">
        <w:rPr>
          <w:sz w:val="18"/>
          <w:szCs w:val="18"/>
        </w:rPr>
        <w:t xml:space="preserve">, </w:t>
      </w:r>
      <w:proofErr w:type="spellStart"/>
      <w:r w:rsidRPr="009437C7">
        <w:rPr>
          <w:sz w:val="18"/>
          <w:szCs w:val="18"/>
        </w:rPr>
        <w:t>tüm</w:t>
      </w:r>
      <w:proofErr w:type="spellEnd"/>
      <w:r w:rsidRPr="009437C7">
        <w:rPr>
          <w:sz w:val="18"/>
          <w:szCs w:val="18"/>
        </w:rPr>
        <w:t xml:space="preserve"> </w:t>
      </w:r>
      <w:proofErr w:type="spellStart"/>
      <w:r w:rsidRPr="009437C7">
        <w:rPr>
          <w:sz w:val="18"/>
          <w:szCs w:val="18"/>
        </w:rPr>
        <w:t>veriler</w:t>
      </w:r>
      <w:proofErr w:type="spellEnd"/>
      <w:r w:rsidRPr="009437C7">
        <w:rPr>
          <w:sz w:val="18"/>
          <w:szCs w:val="18"/>
        </w:rPr>
        <w:t xml:space="preserve"> </w:t>
      </w:r>
      <w:proofErr w:type="spellStart"/>
      <w:r w:rsidRPr="009437C7">
        <w:rPr>
          <w:sz w:val="18"/>
          <w:szCs w:val="18"/>
        </w:rPr>
        <w:t>arasında</w:t>
      </w:r>
      <w:proofErr w:type="spellEnd"/>
      <w:r w:rsidRPr="009437C7">
        <w:rPr>
          <w:sz w:val="18"/>
          <w:szCs w:val="18"/>
        </w:rPr>
        <w:t xml:space="preserve"> </w:t>
      </w:r>
      <w:proofErr w:type="spellStart"/>
      <w:r w:rsidRPr="009437C7">
        <w:rPr>
          <w:sz w:val="18"/>
          <w:szCs w:val="18"/>
        </w:rPr>
        <w:t>eşik</w:t>
      </w:r>
      <w:proofErr w:type="spellEnd"/>
      <w:r w:rsidRPr="009437C7">
        <w:rPr>
          <w:sz w:val="18"/>
          <w:szCs w:val="18"/>
        </w:rPr>
        <w:t xml:space="preserve"> </w:t>
      </w:r>
      <w:proofErr w:type="spellStart"/>
      <w:r w:rsidRPr="009437C7">
        <w:rPr>
          <w:sz w:val="18"/>
          <w:szCs w:val="18"/>
        </w:rPr>
        <w:t>değerden</w:t>
      </w:r>
      <w:proofErr w:type="spellEnd"/>
      <w:r w:rsidRPr="009437C7">
        <w:rPr>
          <w:sz w:val="18"/>
          <w:szCs w:val="18"/>
        </w:rPr>
        <w:t xml:space="preserve"> </w:t>
      </w:r>
      <w:proofErr w:type="spellStart"/>
      <w:r w:rsidRPr="009437C7">
        <w:rPr>
          <w:sz w:val="18"/>
          <w:szCs w:val="18"/>
        </w:rPr>
        <w:t>daha</w:t>
      </w:r>
      <w:proofErr w:type="spellEnd"/>
      <w:r w:rsidRPr="009437C7">
        <w:rPr>
          <w:sz w:val="18"/>
          <w:szCs w:val="18"/>
        </w:rPr>
        <w:t xml:space="preserve"> </w:t>
      </w:r>
      <w:proofErr w:type="spellStart"/>
      <w:r w:rsidRPr="009437C7">
        <w:rPr>
          <w:sz w:val="18"/>
          <w:szCs w:val="18"/>
        </w:rPr>
        <w:t>düşük</w:t>
      </w:r>
      <w:proofErr w:type="spellEnd"/>
      <w:r w:rsidRPr="009437C7">
        <w:rPr>
          <w:sz w:val="18"/>
          <w:szCs w:val="18"/>
        </w:rPr>
        <w:t xml:space="preserve"> </w:t>
      </w:r>
      <w:proofErr w:type="spellStart"/>
      <w:r w:rsidRPr="009437C7">
        <w:rPr>
          <w:sz w:val="18"/>
          <w:szCs w:val="18"/>
        </w:rPr>
        <w:t>volümlü</w:t>
      </w:r>
      <w:proofErr w:type="spellEnd"/>
      <w:r w:rsidRPr="009437C7">
        <w:rPr>
          <w:sz w:val="18"/>
          <w:szCs w:val="18"/>
        </w:rPr>
        <w:t xml:space="preserve"> </w:t>
      </w:r>
      <w:proofErr w:type="spellStart"/>
      <w:r w:rsidRPr="009437C7">
        <w:rPr>
          <w:sz w:val="18"/>
          <w:szCs w:val="18"/>
        </w:rPr>
        <w:t>olan</w:t>
      </w:r>
      <w:proofErr w:type="spellEnd"/>
      <w:r w:rsidRPr="009437C7">
        <w:rPr>
          <w:sz w:val="18"/>
          <w:szCs w:val="18"/>
        </w:rPr>
        <w:t xml:space="preserve"> </w:t>
      </w:r>
      <w:proofErr w:type="spellStart"/>
      <w:r w:rsidRPr="009437C7">
        <w:rPr>
          <w:sz w:val="18"/>
          <w:szCs w:val="18"/>
        </w:rPr>
        <w:t>opsiyonların</w:t>
      </w:r>
      <w:proofErr w:type="spellEnd"/>
      <w:r w:rsidRPr="009437C7">
        <w:rPr>
          <w:sz w:val="18"/>
          <w:szCs w:val="18"/>
        </w:rPr>
        <w:t xml:space="preserve"> </w:t>
      </w:r>
      <w:proofErr w:type="spellStart"/>
      <w:r w:rsidRPr="009437C7">
        <w:rPr>
          <w:sz w:val="18"/>
          <w:szCs w:val="18"/>
        </w:rPr>
        <w:t>oranı</w:t>
      </w:r>
      <w:proofErr w:type="spellEnd"/>
      <w:r w:rsidRPr="009437C7">
        <w:rPr>
          <w:sz w:val="18"/>
          <w:szCs w:val="18"/>
        </w:rPr>
        <w:t xml:space="preserve"> her </w:t>
      </w:r>
      <w:proofErr w:type="spellStart"/>
      <w:r w:rsidRPr="009437C7">
        <w:rPr>
          <w:sz w:val="18"/>
          <w:szCs w:val="18"/>
        </w:rPr>
        <w:t>noktanın</w:t>
      </w:r>
      <w:proofErr w:type="spellEnd"/>
      <w:r w:rsidRPr="009437C7">
        <w:rPr>
          <w:sz w:val="18"/>
          <w:szCs w:val="18"/>
        </w:rPr>
        <w:t xml:space="preserve"> </w:t>
      </w:r>
      <w:proofErr w:type="spellStart"/>
      <w:r w:rsidRPr="009437C7">
        <w:rPr>
          <w:sz w:val="18"/>
          <w:szCs w:val="18"/>
        </w:rPr>
        <w:t>sağ</w:t>
      </w:r>
      <w:proofErr w:type="spellEnd"/>
      <w:r w:rsidRPr="009437C7">
        <w:rPr>
          <w:sz w:val="18"/>
          <w:szCs w:val="18"/>
        </w:rPr>
        <w:t xml:space="preserve"> </w:t>
      </w:r>
      <w:proofErr w:type="spellStart"/>
      <w:r w:rsidRPr="009437C7">
        <w:rPr>
          <w:sz w:val="18"/>
          <w:szCs w:val="18"/>
        </w:rPr>
        <w:t>üst</w:t>
      </w:r>
      <w:proofErr w:type="spellEnd"/>
      <w:r w:rsidRPr="009437C7">
        <w:rPr>
          <w:sz w:val="18"/>
          <w:szCs w:val="18"/>
        </w:rPr>
        <w:t xml:space="preserve"> </w:t>
      </w:r>
      <w:proofErr w:type="spellStart"/>
      <w:r w:rsidRPr="009437C7">
        <w:rPr>
          <w:sz w:val="18"/>
          <w:szCs w:val="18"/>
        </w:rPr>
        <w:t>kısmına</w:t>
      </w:r>
      <w:proofErr w:type="spellEnd"/>
      <w:r w:rsidRPr="009437C7">
        <w:rPr>
          <w:sz w:val="18"/>
          <w:szCs w:val="18"/>
        </w:rPr>
        <w:t xml:space="preserve"> </w:t>
      </w:r>
      <w:proofErr w:type="spellStart"/>
      <w:r w:rsidRPr="009437C7">
        <w:rPr>
          <w:sz w:val="18"/>
          <w:szCs w:val="18"/>
        </w:rPr>
        <w:t>yazılmıştır</w:t>
      </w:r>
      <w:proofErr w:type="spellEnd"/>
      <w:r w:rsidRPr="009437C7">
        <w:rPr>
          <w:sz w:val="18"/>
          <w:szCs w:val="18"/>
        </w:rPr>
        <w:t>)</w:t>
      </w:r>
    </w:p>
    <w:p w14:paraId="699622D7" w14:textId="1DB9E146" w:rsidR="009437C7" w:rsidRDefault="009437C7" w:rsidP="005C652C">
      <w:pPr>
        <w:rPr>
          <w:color w:val="000000"/>
          <w:sz w:val="20"/>
          <w:szCs w:val="20"/>
        </w:rPr>
      </w:pPr>
      <w:r w:rsidRPr="009437C7">
        <w:rPr>
          <w:color w:val="000000"/>
          <w:sz w:val="20"/>
          <w:szCs w:val="20"/>
        </w:rPr>
        <w:t>Daha sonra, hem alım hem de satım türleri için Black-</w:t>
      </w:r>
      <w:proofErr w:type="spellStart"/>
      <w:r w:rsidRPr="009437C7">
        <w:rPr>
          <w:color w:val="000000"/>
          <w:sz w:val="20"/>
          <w:szCs w:val="20"/>
        </w:rPr>
        <w:t>Scholes</w:t>
      </w:r>
      <w:proofErr w:type="spellEnd"/>
      <w:r w:rsidRPr="009437C7">
        <w:rPr>
          <w:color w:val="000000"/>
          <w:sz w:val="20"/>
          <w:szCs w:val="20"/>
        </w:rPr>
        <w:t xml:space="preserve"> Avrupa tarzı seçenek fiyatları hesaplandı. Hesaplamalar için, zımni </w:t>
      </w:r>
      <w:proofErr w:type="gramStart"/>
      <w:r w:rsidRPr="009437C7">
        <w:rPr>
          <w:color w:val="000000"/>
          <w:sz w:val="20"/>
          <w:szCs w:val="20"/>
        </w:rPr>
        <w:t>volatilite</w:t>
      </w:r>
      <w:proofErr w:type="gramEnd"/>
      <w:r w:rsidRPr="009437C7">
        <w:rPr>
          <w:color w:val="000000"/>
          <w:sz w:val="20"/>
          <w:szCs w:val="20"/>
        </w:rPr>
        <w:t xml:space="preserve"> değeri, opsiyon süresinin sona ermesi için kalan gün sayısı ile birlikte gerekmektedir. İşlem tarihine olan gün sayısı, ‘Veri Günü’ ile ‘Bozulma Günü’ tarihleri arasında kalan gün sayısı ile hesaplanıp 'İşleme Kalan Gün' sütunu oluşturulmuştur. Oynaklık için, bir aylık süreyle (20 iş günü) saf gün içi hisse senedi artışı alınmış daha sonra da bir yıllığa çevrilmiş ve bu değerler de 'Uçuculuk' sütununa yerleştirilmiştir. BS hesaplamaları için, alım ve satımda </w:t>
      </w:r>
      <w:r w:rsidRPr="007B05C4">
        <w:rPr>
          <w:color w:val="000000"/>
          <w:sz w:val="20"/>
          <w:szCs w:val="20"/>
        </w:rPr>
        <w:t>sırasıyla (</w:t>
      </w:r>
      <w:r w:rsidR="007B05C4" w:rsidRPr="007B05C4">
        <w:rPr>
          <w:color w:val="000000"/>
          <w:sz w:val="20"/>
          <w:szCs w:val="20"/>
        </w:rPr>
        <w:fldChar w:fldCharType="begin"/>
      </w:r>
      <w:r w:rsidR="007B05C4" w:rsidRPr="007B05C4">
        <w:rPr>
          <w:color w:val="000000"/>
          <w:sz w:val="20"/>
          <w:szCs w:val="20"/>
        </w:rPr>
        <w:instrText xml:space="preserve"> REF _Ref12377599 \h </w:instrText>
      </w:r>
      <w:r w:rsidR="007B05C4" w:rsidRPr="007B05C4">
        <w:rPr>
          <w:color w:val="000000"/>
          <w:sz w:val="20"/>
          <w:szCs w:val="20"/>
        </w:rPr>
      </w:r>
      <w:r w:rsidR="007B05C4">
        <w:rPr>
          <w:color w:val="000000"/>
          <w:sz w:val="20"/>
          <w:szCs w:val="20"/>
        </w:rPr>
        <w:instrText xml:space="preserve"> \* MERGEFORMAT </w:instrText>
      </w:r>
      <w:r w:rsidR="007B05C4" w:rsidRPr="007B05C4">
        <w:rPr>
          <w:color w:val="000000"/>
          <w:sz w:val="20"/>
          <w:szCs w:val="20"/>
        </w:rPr>
        <w:fldChar w:fldCharType="separate"/>
      </w:r>
      <w:r w:rsidR="007B05C4" w:rsidRPr="007B05C4">
        <w:rPr>
          <w:noProof/>
          <w:color w:val="000000"/>
          <w:sz w:val="20"/>
          <w:szCs w:val="20"/>
        </w:rPr>
        <w:t>1</w:t>
      </w:r>
      <w:r w:rsidR="007B05C4" w:rsidRPr="007B05C4">
        <w:rPr>
          <w:color w:val="000000"/>
          <w:sz w:val="20"/>
          <w:szCs w:val="20"/>
        </w:rPr>
        <w:fldChar w:fldCharType="end"/>
      </w:r>
      <w:r w:rsidRPr="007B05C4">
        <w:rPr>
          <w:color w:val="000000"/>
          <w:sz w:val="20"/>
          <w:szCs w:val="20"/>
        </w:rPr>
        <w:t>) ve (</w:t>
      </w:r>
      <w:r w:rsidR="007B05C4" w:rsidRPr="007B05C4">
        <w:rPr>
          <w:color w:val="000000"/>
          <w:sz w:val="20"/>
          <w:szCs w:val="20"/>
        </w:rPr>
        <w:fldChar w:fldCharType="begin"/>
      </w:r>
      <w:r w:rsidR="007B05C4" w:rsidRPr="007B05C4">
        <w:rPr>
          <w:color w:val="000000"/>
          <w:sz w:val="20"/>
          <w:szCs w:val="20"/>
        </w:rPr>
        <w:instrText xml:space="preserve"> REF _Ref12378138 \h </w:instrText>
      </w:r>
      <w:r w:rsidR="007B05C4" w:rsidRPr="007B05C4">
        <w:rPr>
          <w:color w:val="000000"/>
          <w:sz w:val="20"/>
          <w:szCs w:val="20"/>
        </w:rPr>
      </w:r>
      <w:r w:rsidR="007B05C4">
        <w:rPr>
          <w:color w:val="000000"/>
          <w:sz w:val="20"/>
          <w:szCs w:val="20"/>
        </w:rPr>
        <w:instrText xml:space="preserve"> \* MERGEFORMAT </w:instrText>
      </w:r>
      <w:r w:rsidR="007B05C4" w:rsidRPr="007B05C4">
        <w:rPr>
          <w:color w:val="000000"/>
          <w:sz w:val="20"/>
          <w:szCs w:val="20"/>
        </w:rPr>
        <w:fldChar w:fldCharType="separate"/>
      </w:r>
      <w:r w:rsidR="007B05C4" w:rsidRPr="007B05C4">
        <w:rPr>
          <w:noProof/>
          <w:sz w:val="20"/>
          <w:szCs w:val="20"/>
        </w:rPr>
        <w:t>2</w:t>
      </w:r>
      <w:r w:rsidR="007B05C4" w:rsidRPr="007B05C4">
        <w:rPr>
          <w:color w:val="000000"/>
          <w:sz w:val="20"/>
          <w:szCs w:val="20"/>
        </w:rPr>
        <w:fldChar w:fldCharType="end"/>
      </w:r>
      <w:r w:rsidR="00415605" w:rsidRPr="007B05C4">
        <w:rPr>
          <w:color w:val="000000"/>
          <w:sz w:val="20"/>
          <w:szCs w:val="20"/>
        </w:rPr>
        <w:t>) kullanılır. d</w:t>
      </w:r>
      <w:r w:rsidR="00415605" w:rsidRPr="007B05C4">
        <w:rPr>
          <w:color w:val="000000"/>
          <w:sz w:val="20"/>
          <w:szCs w:val="20"/>
          <w:vertAlign w:val="subscript"/>
        </w:rPr>
        <w:t>1</w:t>
      </w:r>
      <w:r w:rsidRPr="007B05C4">
        <w:rPr>
          <w:color w:val="000000"/>
          <w:sz w:val="20"/>
          <w:szCs w:val="20"/>
        </w:rPr>
        <w:t xml:space="preserve">, </w:t>
      </w:r>
      <w:r w:rsidR="00415605" w:rsidRPr="007B05C4">
        <w:rPr>
          <w:color w:val="000000"/>
          <w:sz w:val="20"/>
          <w:szCs w:val="20"/>
        </w:rPr>
        <w:t>d</w:t>
      </w:r>
      <w:r w:rsidR="00415605" w:rsidRPr="007B05C4">
        <w:rPr>
          <w:color w:val="000000"/>
          <w:sz w:val="20"/>
          <w:szCs w:val="20"/>
          <w:vertAlign w:val="subscript"/>
        </w:rPr>
        <w:t xml:space="preserve">2 </w:t>
      </w:r>
      <w:r w:rsidR="007B05C4" w:rsidRPr="007B05C4">
        <w:rPr>
          <w:color w:val="000000"/>
          <w:sz w:val="20"/>
          <w:szCs w:val="20"/>
        </w:rPr>
        <w:t>sırasıyla (</w:t>
      </w:r>
      <w:r w:rsidR="007B05C4" w:rsidRPr="007B05C4">
        <w:rPr>
          <w:color w:val="000000"/>
          <w:sz w:val="20"/>
          <w:szCs w:val="20"/>
        </w:rPr>
        <w:fldChar w:fldCharType="begin"/>
      </w:r>
      <w:r w:rsidR="007B05C4" w:rsidRPr="007B05C4">
        <w:rPr>
          <w:color w:val="000000"/>
          <w:sz w:val="20"/>
          <w:szCs w:val="20"/>
        </w:rPr>
        <w:instrText xml:space="preserve"> REF _Ref12378148 \h </w:instrText>
      </w:r>
      <w:r w:rsidR="007B05C4" w:rsidRPr="007B05C4">
        <w:rPr>
          <w:color w:val="000000"/>
          <w:sz w:val="20"/>
          <w:szCs w:val="20"/>
        </w:rPr>
      </w:r>
      <w:r w:rsidR="007B05C4">
        <w:rPr>
          <w:color w:val="000000"/>
          <w:sz w:val="20"/>
          <w:szCs w:val="20"/>
        </w:rPr>
        <w:instrText xml:space="preserve"> \* MERGEFORMAT </w:instrText>
      </w:r>
      <w:r w:rsidR="007B05C4" w:rsidRPr="007B05C4">
        <w:rPr>
          <w:color w:val="000000"/>
          <w:sz w:val="20"/>
          <w:szCs w:val="20"/>
        </w:rPr>
        <w:fldChar w:fldCharType="separate"/>
      </w:r>
      <w:r w:rsidR="007B05C4" w:rsidRPr="007B05C4">
        <w:rPr>
          <w:noProof/>
          <w:sz w:val="20"/>
          <w:szCs w:val="20"/>
        </w:rPr>
        <w:t>3</w:t>
      </w:r>
      <w:r w:rsidR="007B05C4" w:rsidRPr="007B05C4">
        <w:rPr>
          <w:color w:val="000000"/>
          <w:sz w:val="20"/>
          <w:szCs w:val="20"/>
        </w:rPr>
        <w:fldChar w:fldCharType="end"/>
      </w:r>
      <w:r w:rsidR="007B05C4" w:rsidRPr="007B05C4">
        <w:rPr>
          <w:color w:val="000000"/>
          <w:sz w:val="20"/>
          <w:szCs w:val="20"/>
        </w:rPr>
        <w:t>) ve (</w:t>
      </w:r>
      <w:r w:rsidR="007B05C4" w:rsidRPr="007B05C4">
        <w:rPr>
          <w:color w:val="000000"/>
          <w:sz w:val="20"/>
          <w:szCs w:val="20"/>
        </w:rPr>
        <w:fldChar w:fldCharType="begin"/>
      </w:r>
      <w:r w:rsidR="007B05C4" w:rsidRPr="007B05C4">
        <w:rPr>
          <w:color w:val="000000"/>
          <w:sz w:val="20"/>
          <w:szCs w:val="20"/>
        </w:rPr>
        <w:instrText xml:space="preserve"> REF _Ref12378158 \h </w:instrText>
      </w:r>
      <w:r w:rsidR="007B05C4" w:rsidRPr="007B05C4">
        <w:rPr>
          <w:color w:val="000000"/>
          <w:sz w:val="20"/>
          <w:szCs w:val="20"/>
        </w:rPr>
      </w:r>
      <w:r w:rsidR="007B05C4">
        <w:rPr>
          <w:color w:val="000000"/>
          <w:sz w:val="20"/>
          <w:szCs w:val="20"/>
        </w:rPr>
        <w:instrText xml:space="preserve"> \* MERGEFORMAT </w:instrText>
      </w:r>
      <w:r w:rsidR="007B05C4" w:rsidRPr="007B05C4">
        <w:rPr>
          <w:color w:val="000000"/>
          <w:sz w:val="20"/>
          <w:szCs w:val="20"/>
        </w:rPr>
        <w:fldChar w:fldCharType="separate"/>
      </w:r>
      <w:r w:rsidR="007B05C4" w:rsidRPr="007B05C4">
        <w:rPr>
          <w:noProof/>
          <w:sz w:val="20"/>
          <w:szCs w:val="20"/>
        </w:rPr>
        <w:t>4</w:t>
      </w:r>
      <w:r w:rsidR="007B05C4" w:rsidRPr="007B05C4">
        <w:rPr>
          <w:color w:val="000000"/>
          <w:sz w:val="20"/>
          <w:szCs w:val="20"/>
        </w:rPr>
        <w:fldChar w:fldCharType="end"/>
      </w:r>
      <w:r w:rsidRPr="007B05C4">
        <w:rPr>
          <w:color w:val="000000"/>
          <w:sz w:val="20"/>
          <w:szCs w:val="20"/>
        </w:rPr>
        <w:t>) denklemleriyle</w:t>
      </w:r>
      <w:r w:rsidRPr="009437C7">
        <w:rPr>
          <w:color w:val="000000"/>
          <w:sz w:val="20"/>
          <w:szCs w:val="20"/>
        </w:rPr>
        <w:t xml:space="preserve"> hesaplanır. </w:t>
      </w:r>
      <w:r w:rsidR="00415605">
        <w:rPr>
          <w:color w:val="000000"/>
          <w:sz w:val="20"/>
          <w:szCs w:val="20"/>
        </w:rPr>
        <w:t>Bu denklemlerdeki N(d</w:t>
      </w:r>
      <w:r w:rsidR="00415605">
        <w:rPr>
          <w:color w:val="000000"/>
          <w:sz w:val="20"/>
          <w:szCs w:val="20"/>
          <w:vertAlign w:val="subscript"/>
        </w:rPr>
        <w:t>1</w:t>
      </w:r>
      <w:r w:rsidR="00415605">
        <w:rPr>
          <w:color w:val="000000"/>
          <w:sz w:val="20"/>
          <w:szCs w:val="20"/>
        </w:rPr>
        <w:t>)</w:t>
      </w:r>
      <w:r w:rsidRPr="009437C7">
        <w:rPr>
          <w:color w:val="000000"/>
          <w:sz w:val="20"/>
          <w:szCs w:val="20"/>
        </w:rPr>
        <w:t xml:space="preserve"> ve </w:t>
      </w:r>
      <w:r w:rsidR="00415605">
        <w:rPr>
          <w:color w:val="000000"/>
          <w:sz w:val="20"/>
          <w:szCs w:val="20"/>
        </w:rPr>
        <w:t>N(d</w:t>
      </w:r>
      <w:r w:rsidR="00415605">
        <w:rPr>
          <w:color w:val="000000"/>
          <w:sz w:val="20"/>
          <w:szCs w:val="20"/>
          <w:vertAlign w:val="subscript"/>
        </w:rPr>
        <w:t>2</w:t>
      </w:r>
      <w:r w:rsidR="00415605">
        <w:rPr>
          <w:color w:val="000000"/>
          <w:sz w:val="20"/>
          <w:szCs w:val="20"/>
        </w:rPr>
        <w:t xml:space="preserve">) </w:t>
      </w:r>
      <w:r w:rsidRPr="009437C7">
        <w:rPr>
          <w:color w:val="000000"/>
          <w:sz w:val="20"/>
          <w:szCs w:val="20"/>
        </w:rPr>
        <w:t xml:space="preserve">normal Gauss dağılımının </w:t>
      </w:r>
      <w:r w:rsidR="00415605">
        <w:rPr>
          <w:color w:val="000000"/>
          <w:sz w:val="20"/>
          <w:szCs w:val="20"/>
        </w:rPr>
        <w:t>d</w:t>
      </w:r>
      <w:r w:rsidR="00415605">
        <w:rPr>
          <w:color w:val="000000"/>
          <w:sz w:val="20"/>
          <w:szCs w:val="20"/>
          <w:vertAlign w:val="subscript"/>
        </w:rPr>
        <w:t>1</w:t>
      </w:r>
      <w:r w:rsidR="00415605" w:rsidRPr="009437C7">
        <w:rPr>
          <w:color w:val="000000"/>
          <w:sz w:val="20"/>
          <w:szCs w:val="20"/>
        </w:rPr>
        <w:t xml:space="preserve">, </w:t>
      </w:r>
      <w:r w:rsidR="00415605">
        <w:rPr>
          <w:color w:val="000000"/>
          <w:sz w:val="20"/>
          <w:szCs w:val="20"/>
        </w:rPr>
        <w:t>d</w:t>
      </w:r>
      <w:r w:rsidR="00415605">
        <w:rPr>
          <w:color w:val="000000"/>
          <w:sz w:val="20"/>
          <w:szCs w:val="20"/>
          <w:vertAlign w:val="subscript"/>
        </w:rPr>
        <w:t xml:space="preserve">2 </w:t>
      </w:r>
      <w:r w:rsidRPr="009437C7">
        <w:rPr>
          <w:color w:val="000000"/>
          <w:sz w:val="20"/>
          <w:szCs w:val="20"/>
        </w:rPr>
        <w:t xml:space="preserve">değerlerinde </w:t>
      </w:r>
      <w:proofErr w:type="gramStart"/>
      <w:r w:rsidRPr="009437C7">
        <w:rPr>
          <w:color w:val="000000"/>
          <w:sz w:val="20"/>
          <w:szCs w:val="20"/>
        </w:rPr>
        <w:t>kümülatifidir</w:t>
      </w:r>
      <w:proofErr w:type="gramEnd"/>
      <w:r w:rsidRPr="009437C7">
        <w:rPr>
          <w:color w:val="000000"/>
          <w:sz w:val="20"/>
          <w:szCs w:val="20"/>
        </w:rPr>
        <w:t xml:space="preserve">. Kullanılan parametrelerin açıklamaları </w:t>
      </w:r>
      <w:r w:rsidR="00415605">
        <w:rPr>
          <w:color w:val="000000"/>
          <w:sz w:val="20"/>
          <w:szCs w:val="20"/>
        </w:rPr>
        <w:fldChar w:fldCharType="begin"/>
      </w:r>
      <w:r w:rsidR="00415605">
        <w:rPr>
          <w:color w:val="000000"/>
          <w:sz w:val="20"/>
          <w:szCs w:val="20"/>
        </w:rPr>
        <w:instrText xml:space="preserve"> REF _Ref12372210 \h </w:instrText>
      </w:r>
      <w:r w:rsidR="00415605">
        <w:rPr>
          <w:color w:val="000000"/>
          <w:sz w:val="20"/>
          <w:szCs w:val="20"/>
        </w:rPr>
      </w:r>
      <w:r w:rsidR="00415605">
        <w:rPr>
          <w:color w:val="000000"/>
          <w:sz w:val="20"/>
          <w:szCs w:val="20"/>
        </w:rPr>
        <w:instrText xml:space="preserve"> \* MERGEFORMAT </w:instrText>
      </w:r>
      <w:r w:rsidR="00415605">
        <w:rPr>
          <w:color w:val="000000"/>
          <w:sz w:val="20"/>
          <w:szCs w:val="20"/>
        </w:rPr>
        <w:fldChar w:fldCharType="separate"/>
      </w:r>
      <w:r w:rsidR="00415605" w:rsidRPr="00415605">
        <w:rPr>
          <w:sz w:val="20"/>
          <w:szCs w:val="20"/>
        </w:rPr>
        <w:t xml:space="preserve">Tablo </w:t>
      </w:r>
      <w:r w:rsidR="00415605" w:rsidRPr="00415605">
        <w:rPr>
          <w:noProof/>
          <w:sz w:val="20"/>
          <w:szCs w:val="20"/>
        </w:rPr>
        <w:t>2</w:t>
      </w:r>
      <w:r w:rsidR="00415605">
        <w:rPr>
          <w:noProof/>
          <w:sz w:val="20"/>
          <w:szCs w:val="20"/>
        </w:rPr>
        <w:t>'de</w:t>
      </w:r>
      <w:r w:rsidR="00415605" w:rsidRPr="00415605">
        <w:rPr>
          <w:sz w:val="18"/>
          <w:szCs w:val="18"/>
        </w:rPr>
        <w:t xml:space="preserve"> BS formülünde kullanılan parametreler</w:t>
      </w:r>
      <w:r w:rsidR="00415605">
        <w:rPr>
          <w:color w:val="000000"/>
          <w:sz w:val="20"/>
          <w:szCs w:val="20"/>
        </w:rPr>
        <w:fldChar w:fldCharType="end"/>
      </w:r>
      <w:r w:rsidR="00415605">
        <w:rPr>
          <w:color w:val="000000"/>
          <w:sz w:val="20"/>
          <w:szCs w:val="20"/>
        </w:rPr>
        <w:t xml:space="preserve"> </w:t>
      </w:r>
      <w:r w:rsidR="00415605">
        <w:rPr>
          <w:color w:val="000000"/>
          <w:sz w:val="20"/>
          <w:szCs w:val="20"/>
        </w:rPr>
        <w:fldChar w:fldCharType="begin" w:fldLock="1"/>
      </w:r>
      <w:r w:rsidR="00C1671A">
        <w:rPr>
          <w:color w:val="000000"/>
          <w:sz w:val="20"/>
          <w:szCs w:val="20"/>
        </w:rPr>
        <w:instrText>ADDIN CSL_CITATION {"citationItems":[{"id":"ITEM-1","itemData":{"abstract":"This paper will derive the Black-Scholes pricing model of a Euro-pean option by calculating the expected value of the option. We will assume that the stock price is log-normally distributed and that the universe is risk-neutral. Then, using Ito's Lemma, we will justify the use of the risk-neutral rate in these initial calculations. Finally, we will prove put-call parity in order to price European put options, and extend the concepts of the Black-Scholes formula to value an option with pricing barriers.","author":[{"dropping-particle":"","family":"Turner","given":"Evan","non-dropping-particle":"","parse-names":false,"suffix":""}],"id":"ITEM-1","issued":{"date-parts":[["2010"]]},"title":"THE BLACK-SCHOLES MODEL AND EXTENSIONS","type":"article-journal"},"uris":["http://www.mendeley.com/documents/?uuid=53f6750c-1932-350a-a64b-325889476a90"]}],"mendeley":{"formattedCitation":"[22]","plainTextFormattedCitation":"[22]","previouslyFormattedCitation":"[22]"},"properties":{"noteIndex":0},"schema":"https://github.com/citation-style-language/schema/raw/master/csl-citation.json"}</w:instrText>
      </w:r>
      <w:r w:rsidR="00415605">
        <w:rPr>
          <w:color w:val="000000"/>
          <w:sz w:val="20"/>
          <w:szCs w:val="20"/>
        </w:rPr>
        <w:fldChar w:fldCharType="separate"/>
      </w:r>
      <w:r w:rsidR="00415605" w:rsidRPr="00415605">
        <w:rPr>
          <w:noProof/>
          <w:color w:val="000000"/>
          <w:sz w:val="20"/>
          <w:szCs w:val="20"/>
        </w:rPr>
        <w:t>[22]</w:t>
      </w:r>
      <w:r w:rsidR="00415605">
        <w:rPr>
          <w:color w:val="000000"/>
          <w:sz w:val="20"/>
          <w:szCs w:val="20"/>
        </w:rPr>
        <w:fldChar w:fldCharType="end"/>
      </w:r>
      <w:r w:rsidRPr="009437C7">
        <w:rPr>
          <w:color w:val="000000"/>
          <w:sz w:val="20"/>
          <w:szCs w:val="20"/>
        </w:rPr>
        <w:t xml:space="preserve"> verilmiştir. BS hesaplamaları için risksiz oran 3 aylık hazine bonosu iadesi olarak seçilmiştir. Bu belirli bir süre boyunca tüm günler için 0.0625 olarak alınmıştır. Ayrıca, bu </w:t>
      </w:r>
      <w:proofErr w:type="spellStart"/>
      <w:r w:rsidRPr="009437C7">
        <w:rPr>
          <w:color w:val="000000"/>
          <w:sz w:val="20"/>
          <w:szCs w:val="20"/>
        </w:rPr>
        <w:t>formülasyonlar</w:t>
      </w:r>
      <w:proofErr w:type="spellEnd"/>
      <w:r w:rsidRPr="009437C7">
        <w:rPr>
          <w:color w:val="000000"/>
          <w:sz w:val="20"/>
          <w:szCs w:val="20"/>
        </w:rPr>
        <w:t xml:space="preserve"> şunları varsaymaktadır;</w:t>
      </w:r>
    </w:p>
    <w:p w14:paraId="59D4C518" w14:textId="529A0727" w:rsidR="009437C7" w:rsidRDefault="009437C7" w:rsidP="005C652C">
      <w:pPr>
        <w:rPr>
          <w:color w:val="000000"/>
          <w:sz w:val="20"/>
          <w:szCs w:val="20"/>
        </w:rPr>
      </w:pPr>
    </w:p>
    <w:p w14:paraId="27197C4A" w14:textId="77777777" w:rsidR="009437C7" w:rsidRPr="009437C7" w:rsidRDefault="009437C7" w:rsidP="009437C7">
      <w:pPr>
        <w:spacing w:line="240" w:lineRule="atLeast"/>
        <w:ind w:left="720"/>
        <w:contextualSpacing/>
        <w:rPr>
          <w:color w:val="000000"/>
          <w:sz w:val="20"/>
          <w:szCs w:val="20"/>
        </w:rPr>
      </w:pPr>
      <w:r w:rsidRPr="009437C7">
        <w:rPr>
          <w:color w:val="000000"/>
          <w:sz w:val="20"/>
          <w:szCs w:val="20"/>
        </w:rPr>
        <w:t>• işlem maliyeti yok,</w:t>
      </w:r>
    </w:p>
    <w:p w14:paraId="17C1EEF0" w14:textId="77777777" w:rsidR="009437C7" w:rsidRPr="009437C7" w:rsidRDefault="009437C7" w:rsidP="009437C7">
      <w:pPr>
        <w:spacing w:line="220" w:lineRule="atLeast"/>
        <w:ind w:left="720"/>
        <w:contextualSpacing/>
        <w:rPr>
          <w:color w:val="000000"/>
          <w:sz w:val="20"/>
          <w:szCs w:val="20"/>
        </w:rPr>
      </w:pPr>
    </w:p>
    <w:p w14:paraId="05F82EAE" w14:textId="77777777" w:rsidR="009437C7" w:rsidRPr="009437C7" w:rsidRDefault="009437C7" w:rsidP="009437C7">
      <w:pPr>
        <w:spacing w:line="220" w:lineRule="atLeast"/>
        <w:ind w:left="720"/>
        <w:contextualSpacing/>
        <w:rPr>
          <w:color w:val="000000"/>
          <w:sz w:val="20"/>
          <w:szCs w:val="20"/>
        </w:rPr>
      </w:pPr>
      <w:r w:rsidRPr="009437C7">
        <w:rPr>
          <w:color w:val="000000"/>
          <w:sz w:val="20"/>
          <w:szCs w:val="20"/>
        </w:rPr>
        <w:t xml:space="preserve">• </w:t>
      </w:r>
      <w:proofErr w:type="gramStart"/>
      <w:r w:rsidRPr="009437C7">
        <w:rPr>
          <w:color w:val="000000"/>
          <w:sz w:val="20"/>
          <w:szCs w:val="20"/>
        </w:rPr>
        <w:t>opsiyonun</w:t>
      </w:r>
      <w:proofErr w:type="gramEnd"/>
      <w:r w:rsidRPr="009437C7">
        <w:rPr>
          <w:color w:val="000000"/>
          <w:sz w:val="20"/>
          <w:szCs w:val="20"/>
        </w:rPr>
        <w:t xml:space="preserve"> erken işlemi yasak (Avrupa tarzı belirtildiği gibi)</w:t>
      </w:r>
    </w:p>
    <w:p w14:paraId="1D237340" w14:textId="77777777" w:rsidR="009437C7" w:rsidRPr="009437C7" w:rsidRDefault="009437C7" w:rsidP="009437C7">
      <w:pPr>
        <w:spacing w:line="220" w:lineRule="atLeast"/>
        <w:ind w:left="720"/>
        <w:contextualSpacing/>
        <w:rPr>
          <w:color w:val="000000"/>
          <w:sz w:val="20"/>
          <w:szCs w:val="20"/>
        </w:rPr>
      </w:pPr>
    </w:p>
    <w:p w14:paraId="74090DE7" w14:textId="77777777" w:rsidR="009437C7" w:rsidRPr="009437C7" w:rsidRDefault="009437C7" w:rsidP="009437C7">
      <w:pPr>
        <w:spacing w:line="220" w:lineRule="atLeast"/>
        <w:ind w:left="720"/>
        <w:contextualSpacing/>
        <w:rPr>
          <w:color w:val="000000"/>
          <w:sz w:val="20"/>
          <w:szCs w:val="20"/>
        </w:rPr>
      </w:pPr>
      <w:r w:rsidRPr="009437C7">
        <w:rPr>
          <w:color w:val="000000"/>
          <w:sz w:val="20"/>
          <w:szCs w:val="20"/>
        </w:rPr>
        <w:t>• faiz oranları sabit,</w:t>
      </w:r>
    </w:p>
    <w:p w14:paraId="1A6744D7" w14:textId="77777777" w:rsidR="009437C7" w:rsidRPr="009437C7" w:rsidRDefault="009437C7" w:rsidP="009437C7">
      <w:pPr>
        <w:spacing w:line="220" w:lineRule="atLeast"/>
        <w:ind w:left="720"/>
        <w:contextualSpacing/>
        <w:rPr>
          <w:color w:val="000000"/>
          <w:sz w:val="20"/>
          <w:szCs w:val="20"/>
        </w:rPr>
      </w:pPr>
    </w:p>
    <w:p w14:paraId="06C8B191" w14:textId="77777777" w:rsidR="009437C7" w:rsidRPr="009437C7" w:rsidRDefault="009437C7" w:rsidP="009437C7">
      <w:pPr>
        <w:spacing w:line="220" w:lineRule="atLeast"/>
        <w:ind w:left="720"/>
        <w:contextualSpacing/>
        <w:rPr>
          <w:color w:val="000000"/>
          <w:sz w:val="20"/>
          <w:szCs w:val="20"/>
        </w:rPr>
      </w:pPr>
      <w:r w:rsidRPr="009437C7">
        <w:rPr>
          <w:color w:val="000000"/>
          <w:sz w:val="20"/>
          <w:szCs w:val="20"/>
        </w:rPr>
        <w:t>• Şirketlerin risk değerleri bilinmekte ve sabit,</w:t>
      </w:r>
    </w:p>
    <w:p w14:paraId="5C50C9C3" w14:textId="77777777" w:rsidR="009437C7" w:rsidRPr="009437C7" w:rsidRDefault="009437C7" w:rsidP="009437C7">
      <w:pPr>
        <w:spacing w:line="220" w:lineRule="atLeast"/>
        <w:ind w:left="720"/>
        <w:contextualSpacing/>
        <w:rPr>
          <w:color w:val="000000"/>
          <w:sz w:val="20"/>
          <w:szCs w:val="20"/>
        </w:rPr>
      </w:pPr>
    </w:p>
    <w:p w14:paraId="7A115069" w14:textId="68DF7E56" w:rsidR="009437C7" w:rsidRDefault="009437C7" w:rsidP="009437C7">
      <w:pPr>
        <w:spacing w:line="220" w:lineRule="atLeast"/>
        <w:ind w:left="720"/>
        <w:contextualSpacing/>
        <w:rPr>
          <w:color w:val="000000"/>
          <w:sz w:val="20"/>
          <w:szCs w:val="20"/>
        </w:rPr>
      </w:pPr>
      <w:r w:rsidRPr="009437C7">
        <w:rPr>
          <w:color w:val="000000"/>
          <w:sz w:val="20"/>
          <w:szCs w:val="20"/>
        </w:rPr>
        <w:t>• temettüler hariç.</w:t>
      </w:r>
    </w:p>
    <w:p w14:paraId="60FEA1F3" w14:textId="2397D905" w:rsidR="007B05C4" w:rsidRDefault="007B05C4" w:rsidP="007B05C4">
      <w:pPr>
        <w:spacing w:line="220" w:lineRule="atLeast"/>
        <w:contextualSpacing/>
        <w:rPr>
          <w:color w:val="000000"/>
          <w:sz w:val="20"/>
          <w:szCs w:val="20"/>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3132"/>
        <w:gridCol w:w="3132"/>
      </w:tblGrid>
      <w:tr w:rsidR="007B05C4" w14:paraId="6F7CCA65" w14:textId="77777777" w:rsidTr="007B05C4">
        <w:trPr>
          <w:trHeight w:val="337"/>
        </w:trPr>
        <w:tc>
          <w:tcPr>
            <w:tcW w:w="3132" w:type="dxa"/>
          </w:tcPr>
          <w:p w14:paraId="19596407" w14:textId="77777777" w:rsidR="007B05C4" w:rsidRDefault="007B05C4" w:rsidP="007B05C4">
            <w:pPr>
              <w:spacing w:line="220" w:lineRule="atLeast"/>
              <w:contextualSpacing/>
              <w:rPr>
                <w:color w:val="000000"/>
                <w:sz w:val="20"/>
                <w:szCs w:val="20"/>
              </w:rPr>
            </w:pPr>
          </w:p>
        </w:tc>
        <w:tc>
          <w:tcPr>
            <w:tcW w:w="3132" w:type="dxa"/>
          </w:tcPr>
          <w:p w14:paraId="4390E194" w14:textId="77777777" w:rsidR="007B05C4" w:rsidRDefault="007B05C4" w:rsidP="007B05C4">
            <w:pPr>
              <w:spacing w:line="220" w:lineRule="atLeast"/>
              <w:contextualSpacing/>
              <w:rPr>
                <w:color w:val="000000"/>
                <w:sz w:val="20"/>
                <w:szCs w:val="20"/>
              </w:rPr>
            </w:pPr>
          </w:p>
          <w:p w14:paraId="282ABFBC" w14:textId="77777777" w:rsidR="007B05C4" w:rsidRDefault="007B05C4" w:rsidP="007B05C4">
            <w:pPr>
              <w:keepNext/>
            </w:pPr>
            <m:oMathPara>
              <m:oMath>
                <m:r>
                  <w:rPr>
                    <w:rFonts w:ascii="Cambria Math" w:hAnsi="Cambria Math"/>
                    <w:color w:val="000000"/>
                    <w:sz w:val="20"/>
                    <w:szCs w:val="20"/>
                  </w:rPr>
                  <m:t>C=S N</m:t>
                </m:r>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d</m:t>
                        </m:r>
                      </m:e>
                      <m:sub>
                        <m:r>
                          <w:rPr>
                            <w:rFonts w:ascii="Cambria Math" w:hAnsi="Cambria Math"/>
                            <w:color w:val="000000"/>
                            <w:sz w:val="20"/>
                            <w:szCs w:val="20"/>
                          </w:rPr>
                          <m:t>1</m:t>
                        </m:r>
                      </m:sub>
                    </m:sSub>
                  </m:e>
                </m:d>
                <m:r>
                  <w:rPr>
                    <w:rFonts w:ascii="Cambria Math" w:hAnsi="Cambria Math"/>
                    <w:color w:val="000000"/>
                    <w:sz w:val="20"/>
                    <w:szCs w:val="20"/>
                  </w:rPr>
                  <m:t>-X</m:t>
                </m:r>
                <m:sSup>
                  <m:sSupPr>
                    <m:ctrlPr>
                      <w:rPr>
                        <w:rFonts w:ascii="Cambria Math" w:hAnsi="Cambria Math"/>
                        <w:i/>
                        <w:color w:val="000000"/>
                        <w:sz w:val="20"/>
                        <w:szCs w:val="20"/>
                      </w:rPr>
                    </m:ctrlPr>
                  </m:sSupPr>
                  <m:e>
                    <m:r>
                      <w:rPr>
                        <w:rFonts w:ascii="Cambria Math" w:hAnsi="Cambria Math"/>
                        <w:color w:val="000000"/>
                        <w:sz w:val="20"/>
                        <w:szCs w:val="20"/>
                      </w:rPr>
                      <m:t>ⅇ</m:t>
                    </m:r>
                  </m:e>
                  <m:sup>
                    <m:r>
                      <w:rPr>
                        <w:rFonts w:ascii="Cambria Math" w:hAnsi="Cambria Math"/>
                        <w:color w:val="000000"/>
                        <w:sz w:val="20"/>
                        <w:szCs w:val="20"/>
                      </w:rPr>
                      <m:t>-rt</m:t>
                    </m:r>
                  </m:sup>
                </m:sSup>
                <m:r>
                  <w:rPr>
                    <w:rFonts w:ascii="Cambria Math" w:hAnsi="Cambria Math"/>
                    <w:color w:val="000000"/>
                    <w:sz w:val="20"/>
                    <w:szCs w:val="20"/>
                  </w:rPr>
                  <m:t>N</m:t>
                </m:r>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d</m:t>
                        </m:r>
                      </m:e>
                      <m:sub>
                        <m:r>
                          <w:rPr>
                            <w:rFonts w:ascii="Cambria Math" w:hAnsi="Cambria Math"/>
                            <w:color w:val="000000"/>
                            <w:sz w:val="20"/>
                            <w:szCs w:val="20"/>
                          </w:rPr>
                          <m:t>2</m:t>
                        </m:r>
                      </m:sub>
                    </m:sSub>
                  </m:e>
                </m:d>
              </m:oMath>
            </m:oMathPara>
          </w:p>
          <w:p w14:paraId="155F0F9A" w14:textId="605BF9F4" w:rsidR="007B05C4" w:rsidRDefault="007B05C4" w:rsidP="007B05C4">
            <w:pPr>
              <w:spacing w:line="220" w:lineRule="atLeast"/>
              <w:contextualSpacing/>
              <w:rPr>
                <w:color w:val="000000"/>
                <w:sz w:val="20"/>
                <w:szCs w:val="20"/>
              </w:rPr>
            </w:pPr>
          </w:p>
        </w:tc>
        <w:tc>
          <w:tcPr>
            <w:tcW w:w="3132" w:type="dxa"/>
          </w:tcPr>
          <w:p w14:paraId="7AE6489E" w14:textId="0BF8D709" w:rsidR="007B05C4" w:rsidRDefault="007B05C4" w:rsidP="007B05C4">
            <w:pPr>
              <w:pStyle w:val="ResimYazs"/>
              <w:jc w:val="center"/>
              <w:rPr>
                <w:color w:val="000000"/>
              </w:rPr>
            </w:pPr>
            <w:r>
              <w:rPr>
                <w:color w:val="000000"/>
              </w:rPr>
              <w:fldChar w:fldCharType="begin"/>
            </w:r>
            <w:r>
              <w:rPr>
                <w:color w:val="000000"/>
              </w:rPr>
              <w:instrText xml:space="preserve"> SEQ Formül \* ARABIC </w:instrText>
            </w:r>
            <w:r>
              <w:rPr>
                <w:color w:val="000000"/>
              </w:rPr>
              <w:fldChar w:fldCharType="separate"/>
            </w:r>
            <w:bookmarkStart w:id="3" w:name="_Ref12377599"/>
            <w:r>
              <w:rPr>
                <w:noProof/>
                <w:color w:val="000000"/>
              </w:rPr>
              <w:t>1</w:t>
            </w:r>
            <w:bookmarkEnd w:id="3"/>
            <w:r>
              <w:rPr>
                <w:color w:val="000000"/>
              </w:rPr>
              <w:fldChar w:fldCharType="end"/>
            </w:r>
          </w:p>
        </w:tc>
      </w:tr>
    </w:tbl>
    <w:p w14:paraId="136D6452" w14:textId="77777777" w:rsidR="007B05C4" w:rsidRDefault="007B05C4" w:rsidP="007B05C4">
      <w:pPr>
        <w:spacing w:line="220" w:lineRule="atLeast"/>
        <w:contextualSpacing/>
        <w:rPr>
          <w:color w:val="000000"/>
          <w:sz w:val="20"/>
          <w:szCs w:val="20"/>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3132"/>
        <w:gridCol w:w="3132"/>
      </w:tblGrid>
      <w:tr w:rsidR="007B05C4" w14:paraId="383B3EE2" w14:textId="77777777" w:rsidTr="00F533B0">
        <w:trPr>
          <w:trHeight w:val="337"/>
        </w:trPr>
        <w:tc>
          <w:tcPr>
            <w:tcW w:w="3132" w:type="dxa"/>
          </w:tcPr>
          <w:p w14:paraId="6F3FA3CB" w14:textId="77777777" w:rsidR="007B05C4" w:rsidRDefault="007B05C4" w:rsidP="00F533B0">
            <w:pPr>
              <w:spacing w:line="220" w:lineRule="atLeast"/>
              <w:contextualSpacing/>
              <w:rPr>
                <w:color w:val="000000"/>
                <w:sz w:val="20"/>
                <w:szCs w:val="20"/>
              </w:rPr>
            </w:pPr>
          </w:p>
        </w:tc>
        <w:tc>
          <w:tcPr>
            <w:tcW w:w="3132" w:type="dxa"/>
          </w:tcPr>
          <w:p w14:paraId="777B90D0" w14:textId="77777777" w:rsidR="007B05C4" w:rsidRDefault="007B05C4" w:rsidP="00F533B0">
            <w:pPr>
              <w:spacing w:line="220" w:lineRule="atLeast"/>
              <w:contextualSpacing/>
              <w:rPr>
                <w:color w:val="000000"/>
                <w:sz w:val="20"/>
                <w:szCs w:val="20"/>
              </w:rPr>
            </w:pPr>
          </w:p>
          <w:p w14:paraId="00F4AB13" w14:textId="4994EFCF" w:rsidR="007B05C4" w:rsidRPr="007B05C4" w:rsidRDefault="007B05C4" w:rsidP="007B05C4">
            <w:pPr>
              <w:keepNext/>
            </w:pPr>
            <m:oMathPara>
              <m:oMath>
                <m:r>
                  <w:rPr>
                    <w:rFonts w:ascii="Cambria Math" w:hAnsi="Cambria Math"/>
                    <w:color w:val="000000"/>
                    <w:sz w:val="20"/>
                    <w:szCs w:val="20"/>
                  </w:rPr>
                  <m:t>C=X</m:t>
                </m:r>
                <m:sSup>
                  <m:sSupPr>
                    <m:ctrlPr>
                      <w:rPr>
                        <w:rFonts w:ascii="Cambria Math" w:hAnsi="Cambria Math"/>
                        <w:i/>
                        <w:color w:val="000000"/>
                        <w:sz w:val="20"/>
                        <w:szCs w:val="20"/>
                      </w:rPr>
                    </m:ctrlPr>
                  </m:sSupPr>
                  <m:e>
                    <m:r>
                      <w:rPr>
                        <w:rFonts w:ascii="Cambria Math" w:hAnsi="Cambria Math"/>
                        <w:color w:val="000000"/>
                        <w:sz w:val="20"/>
                        <w:szCs w:val="20"/>
                      </w:rPr>
                      <m:t>ⅇ</m:t>
                    </m:r>
                  </m:e>
                  <m:sup>
                    <m:r>
                      <w:rPr>
                        <w:rFonts w:ascii="Cambria Math" w:hAnsi="Cambria Math"/>
                        <w:color w:val="000000"/>
                        <w:sz w:val="20"/>
                        <w:szCs w:val="20"/>
                      </w:rPr>
                      <m:t>-rt</m:t>
                    </m:r>
                  </m:sup>
                </m:sSup>
                <m:r>
                  <w:rPr>
                    <w:rFonts w:ascii="Cambria Math" w:hAnsi="Cambria Math"/>
                    <w:color w:val="000000"/>
                    <w:sz w:val="20"/>
                    <w:szCs w:val="20"/>
                  </w:rPr>
                  <m:t>N</m:t>
                </m:r>
                <m:d>
                  <m:dPr>
                    <m:ctrlPr>
                      <w:rPr>
                        <w:rFonts w:ascii="Cambria Math" w:hAnsi="Cambria Math"/>
                        <w:i/>
                        <w:color w:val="000000"/>
                        <w:sz w:val="20"/>
                        <w:szCs w:val="20"/>
                      </w:rPr>
                    </m:ctrlPr>
                  </m:dPr>
                  <m:e>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d</m:t>
                        </m:r>
                      </m:e>
                      <m:sub>
                        <m:r>
                          <w:rPr>
                            <w:rFonts w:ascii="Cambria Math" w:hAnsi="Cambria Math"/>
                            <w:color w:val="000000"/>
                            <w:sz w:val="20"/>
                            <w:szCs w:val="20"/>
                          </w:rPr>
                          <m:t>2</m:t>
                        </m:r>
                      </m:sub>
                    </m:sSub>
                  </m:e>
                </m:d>
                <m:r>
                  <w:rPr>
                    <w:rFonts w:ascii="Cambria Math" w:hAnsi="Cambria Math"/>
                    <w:color w:val="000000"/>
                    <w:sz w:val="20"/>
                    <w:szCs w:val="20"/>
                  </w:rPr>
                  <m:t>-S N</m:t>
                </m:r>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m:t>
                        </m:r>
                        <m:r>
                          <w:rPr>
                            <w:rFonts w:ascii="Cambria Math" w:hAnsi="Cambria Math"/>
                            <w:color w:val="000000"/>
                            <w:sz w:val="20"/>
                            <w:szCs w:val="20"/>
                          </w:rPr>
                          <m:t>d</m:t>
                        </m:r>
                      </m:e>
                      <m:sub>
                        <m:r>
                          <w:rPr>
                            <w:rFonts w:ascii="Cambria Math" w:hAnsi="Cambria Math"/>
                            <w:color w:val="000000"/>
                            <w:sz w:val="20"/>
                            <w:szCs w:val="20"/>
                          </w:rPr>
                          <m:t>1</m:t>
                        </m:r>
                      </m:sub>
                    </m:sSub>
                  </m:e>
                </m:d>
              </m:oMath>
            </m:oMathPara>
          </w:p>
        </w:tc>
        <w:tc>
          <w:tcPr>
            <w:tcW w:w="3132" w:type="dxa"/>
          </w:tcPr>
          <w:p w14:paraId="782B8A4A" w14:textId="6E4BFF40" w:rsidR="007B05C4" w:rsidRDefault="007B05C4" w:rsidP="007B05C4">
            <w:pPr>
              <w:pStyle w:val="ResimYazs"/>
              <w:jc w:val="center"/>
            </w:pPr>
            <w:r>
              <w:fldChar w:fldCharType="begin"/>
            </w:r>
            <w:r>
              <w:instrText xml:space="preserve"> SEQ Formül \* ARABIC </w:instrText>
            </w:r>
            <w:r>
              <w:fldChar w:fldCharType="separate"/>
            </w:r>
            <w:bookmarkStart w:id="4" w:name="_Ref12378138"/>
            <w:r>
              <w:rPr>
                <w:noProof/>
              </w:rPr>
              <w:t>2</w:t>
            </w:r>
            <w:bookmarkEnd w:id="4"/>
            <w:r>
              <w:fldChar w:fldCharType="end"/>
            </w:r>
          </w:p>
          <w:p w14:paraId="4553BB0A" w14:textId="7E78B7AE" w:rsidR="007B05C4" w:rsidRDefault="007B05C4" w:rsidP="00F533B0">
            <w:pPr>
              <w:pStyle w:val="ResimYazs"/>
              <w:rPr>
                <w:color w:val="000000"/>
              </w:rPr>
            </w:pPr>
          </w:p>
        </w:tc>
      </w:tr>
    </w:tbl>
    <w:p w14:paraId="62F5CDE6" w14:textId="063095B1" w:rsidR="007B05C4" w:rsidRDefault="007B05C4" w:rsidP="005C652C">
      <w:pPr>
        <w:rPr>
          <w:color w:val="000000"/>
          <w:sz w:val="20"/>
          <w:szCs w:val="20"/>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3294"/>
        <w:gridCol w:w="3132"/>
      </w:tblGrid>
      <w:tr w:rsidR="007B05C4" w14:paraId="6FCCDCB9" w14:textId="77777777" w:rsidTr="007B05C4">
        <w:trPr>
          <w:trHeight w:val="337"/>
        </w:trPr>
        <w:tc>
          <w:tcPr>
            <w:tcW w:w="2970" w:type="dxa"/>
          </w:tcPr>
          <w:p w14:paraId="0AE8CAB2" w14:textId="77777777" w:rsidR="007B05C4" w:rsidRDefault="007B05C4" w:rsidP="00F533B0">
            <w:pPr>
              <w:spacing w:line="220" w:lineRule="atLeast"/>
              <w:contextualSpacing/>
              <w:rPr>
                <w:color w:val="000000"/>
                <w:sz w:val="20"/>
                <w:szCs w:val="20"/>
              </w:rPr>
            </w:pPr>
          </w:p>
        </w:tc>
        <w:tc>
          <w:tcPr>
            <w:tcW w:w="3294" w:type="dxa"/>
          </w:tcPr>
          <w:p w14:paraId="1FB4D5D9" w14:textId="77777777" w:rsidR="007B05C4" w:rsidRDefault="007B05C4" w:rsidP="00F533B0">
            <w:pPr>
              <w:spacing w:line="220" w:lineRule="atLeast"/>
              <w:contextualSpacing/>
              <w:rPr>
                <w:color w:val="000000"/>
                <w:sz w:val="20"/>
                <w:szCs w:val="20"/>
              </w:rPr>
            </w:pPr>
          </w:p>
          <w:p w14:paraId="05485863" w14:textId="3EFCDC61" w:rsidR="007B05C4" w:rsidRPr="007B05C4" w:rsidRDefault="007B05C4" w:rsidP="007B05C4">
            <w:pPr>
              <w:keepNext/>
            </w:pPr>
            <m:oMathPara>
              <m:oMath>
                <m:sSub>
                  <m:sSubPr>
                    <m:ctrlPr>
                      <w:rPr>
                        <w:rFonts w:ascii="Cambria Math" w:hAnsi="Cambria Math"/>
                        <w:i/>
                        <w:color w:val="000000"/>
                        <w:sz w:val="20"/>
                        <w:szCs w:val="20"/>
                      </w:rPr>
                    </m:ctrlPr>
                  </m:sSubPr>
                  <m:e>
                    <m:r>
                      <w:rPr>
                        <w:rFonts w:ascii="Cambria Math" w:hAnsi="Cambria Math"/>
                        <w:color w:val="000000"/>
                        <w:sz w:val="20"/>
                        <w:szCs w:val="20"/>
                      </w:rPr>
                      <m:t>d</m:t>
                    </m:r>
                  </m:e>
                  <m:sub>
                    <m:r>
                      <w:rPr>
                        <w:rFonts w:ascii="Cambria Math" w:hAnsi="Cambria Math"/>
                        <w:color w:val="000000"/>
                        <w:sz w:val="20"/>
                        <w:szCs w:val="20"/>
                      </w:rPr>
                      <m:t>1</m:t>
                    </m:r>
                  </m:sub>
                </m:sSub>
                <m:r>
                  <w:rPr>
                    <w:rFonts w:ascii="Cambria Math" w:hAnsi="Cambria Math"/>
                    <w:color w:val="000000"/>
                    <w:sz w:val="20"/>
                    <w:szCs w:val="20"/>
                  </w:rPr>
                  <m:t>=</m:t>
                </m:r>
                <m:func>
                  <m:funcPr>
                    <m:ctrlPr>
                      <w:rPr>
                        <w:rFonts w:ascii="Cambria Math" w:hAnsi="Cambria Math"/>
                        <w:color w:val="000000"/>
                        <w:sz w:val="20"/>
                        <w:szCs w:val="20"/>
                      </w:rPr>
                    </m:ctrlPr>
                  </m:funcPr>
                  <m:fName>
                    <m:r>
                      <m:rPr>
                        <m:sty m:val="p"/>
                      </m:rPr>
                      <w:rPr>
                        <w:rFonts w:ascii="Cambria Math" w:hAnsi="Cambria Math"/>
                        <w:color w:val="000000"/>
                        <w:sz w:val="20"/>
                        <w:szCs w:val="20"/>
                      </w:rPr>
                      <m:t>(ln</m:t>
                    </m:r>
                    <m:ctrlPr>
                      <w:rPr>
                        <w:rFonts w:ascii="Cambria Math" w:hAnsi="Cambria Math"/>
                        <w:i/>
                        <w:color w:val="000000"/>
                        <w:sz w:val="20"/>
                        <w:szCs w:val="20"/>
                      </w:rPr>
                    </m:ctrlPr>
                  </m:fName>
                  <m:e>
                    <m:d>
                      <m:dPr>
                        <m:ctrlPr>
                          <w:rPr>
                            <w:rFonts w:ascii="Cambria Math" w:hAnsi="Cambria Math"/>
                            <w:i/>
                            <w:color w:val="000000"/>
                            <w:sz w:val="20"/>
                            <w:szCs w:val="20"/>
                          </w:rPr>
                        </m:ctrlPr>
                      </m:dPr>
                      <m:e>
                        <m:f>
                          <m:fPr>
                            <m:ctrlPr>
                              <w:rPr>
                                <w:rFonts w:ascii="Cambria Math" w:hAnsi="Cambria Math"/>
                                <w:i/>
                                <w:color w:val="000000"/>
                                <w:sz w:val="20"/>
                                <w:szCs w:val="20"/>
                              </w:rPr>
                            </m:ctrlPr>
                          </m:fPr>
                          <m:num>
                            <m:r>
                              <w:rPr>
                                <w:rFonts w:ascii="Cambria Math" w:hAnsi="Cambria Math"/>
                                <w:color w:val="000000"/>
                                <w:sz w:val="20"/>
                                <w:szCs w:val="20"/>
                              </w:rPr>
                              <m:t>S</m:t>
                            </m:r>
                          </m:num>
                          <m:den>
                            <m:r>
                              <w:rPr>
                                <w:rFonts w:ascii="Cambria Math" w:hAnsi="Cambria Math"/>
                                <w:color w:val="000000"/>
                                <w:sz w:val="20"/>
                                <w:szCs w:val="20"/>
                              </w:rPr>
                              <m:t>X</m:t>
                            </m:r>
                          </m:den>
                        </m:f>
                      </m:e>
                    </m:d>
                  </m:e>
                </m:func>
                <m:r>
                  <w:rPr>
                    <w:rFonts w:ascii="Cambria Math" w:hAnsi="Cambria Math"/>
                    <w:color w:val="000000"/>
                    <w:sz w:val="20"/>
                    <w:szCs w:val="20"/>
                  </w:rPr>
                  <m:t>+</m:t>
                </m:r>
                <m:d>
                  <m:dPr>
                    <m:ctrlPr>
                      <w:rPr>
                        <w:rFonts w:ascii="Cambria Math" w:hAnsi="Cambria Math"/>
                        <w:i/>
                        <w:color w:val="000000"/>
                        <w:sz w:val="20"/>
                        <w:szCs w:val="20"/>
                      </w:rPr>
                    </m:ctrlPr>
                  </m:dPr>
                  <m:e>
                    <m:r>
                      <w:rPr>
                        <w:rFonts w:ascii="Cambria Math" w:hAnsi="Cambria Math"/>
                        <w:color w:val="000000"/>
                        <w:sz w:val="20"/>
                        <w:szCs w:val="20"/>
                      </w:rPr>
                      <m:t>r+</m:t>
                    </m:r>
                    <m:f>
                      <m:fPr>
                        <m:ctrlPr>
                          <w:rPr>
                            <w:rFonts w:ascii="Cambria Math" w:hAnsi="Cambria Math"/>
                            <w:i/>
                            <w:color w:val="000000"/>
                            <w:sz w:val="20"/>
                            <w:szCs w:val="20"/>
                          </w:rPr>
                        </m:ctrlPr>
                      </m:fPr>
                      <m:num>
                        <m:sSup>
                          <m:sSupPr>
                            <m:ctrlPr>
                              <w:rPr>
                                <w:rFonts w:ascii="Cambria Math" w:hAnsi="Cambria Math"/>
                                <w:i/>
                                <w:color w:val="000000"/>
                                <w:sz w:val="20"/>
                                <w:szCs w:val="20"/>
                              </w:rPr>
                            </m:ctrlPr>
                          </m:sSupPr>
                          <m:e>
                            <m:r>
                              <w:rPr>
                                <w:rFonts w:ascii="Cambria Math" w:hAnsi="Cambria Math"/>
                                <w:color w:val="000000"/>
                                <w:sz w:val="20"/>
                                <w:szCs w:val="20"/>
                              </w:rPr>
                              <m:t>σ</m:t>
                            </m:r>
                          </m:e>
                          <m:sup>
                            <m:r>
                              <w:rPr>
                                <w:rFonts w:ascii="Cambria Math" w:hAnsi="Cambria Math"/>
                                <w:color w:val="000000"/>
                                <w:sz w:val="20"/>
                                <w:szCs w:val="20"/>
                              </w:rPr>
                              <m:t>2</m:t>
                            </m:r>
                          </m:sup>
                        </m:sSup>
                      </m:num>
                      <m:den>
                        <m:r>
                          <w:rPr>
                            <w:rFonts w:ascii="Cambria Math" w:hAnsi="Cambria Math"/>
                            <w:color w:val="000000"/>
                            <w:sz w:val="20"/>
                            <w:szCs w:val="20"/>
                          </w:rPr>
                          <m:t>2</m:t>
                        </m:r>
                      </m:den>
                    </m:f>
                  </m:e>
                </m:d>
                <m:r>
                  <w:rPr>
                    <w:rFonts w:ascii="Cambria Math" w:hAnsi="Cambria Math"/>
                    <w:color w:val="000000"/>
                    <w:sz w:val="20"/>
                    <w:szCs w:val="20"/>
                  </w:rPr>
                  <m:t>T)/(</m:t>
                </m:r>
                <m:r>
                  <w:rPr>
                    <w:rFonts w:ascii="Cambria Math" w:hAnsi="Cambria Math"/>
                    <w:color w:val="000000"/>
                    <w:sz w:val="20"/>
                    <w:szCs w:val="20"/>
                  </w:rPr>
                  <m:t>σ</m:t>
                </m:r>
                <m:rad>
                  <m:radPr>
                    <m:degHide m:val="1"/>
                    <m:ctrlPr>
                      <w:rPr>
                        <w:rFonts w:ascii="Cambria Math" w:hAnsi="Cambria Math"/>
                        <w:i/>
                        <w:color w:val="000000"/>
                        <w:sz w:val="20"/>
                        <w:szCs w:val="20"/>
                      </w:rPr>
                    </m:ctrlPr>
                  </m:radPr>
                  <m:deg/>
                  <m:e>
                    <m:r>
                      <w:rPr>
                        <w:rFonts w:ascii="Cambria Math" w:hAnsi="Cambria Math"/>
                        <w:color w:val="000000"/>
                        <w:sz w:val="20"/>
                        <w:szCs w:val="20"/>
                      </w:rPr>
                      <m:t>T</m:t>
                    </m:r>
                  </m:e>
                </m:rad>
                <m:r>
                  <w:rPr>
                    <w:rFonts w:ascii="Cambria Math" w:hAnsi="Cambria Math"/>
                    <w:color w:val="000000"/>
                    <w:sz w:val="20"/>
                    <w:szCs w:val="20"/>
                  </w:rPr>
                  <m:t>)</m:t>
                </m:r>
              </m:oMath>
            </m:oMathPara>
          </w:p>
        </w:tc>
        <w:tc>
          <w:tcPr>
            <w:tcW w:w="3132" w:type="dxa"/>
          </w:tcPr>
          <w:p w14:paraId="47504097" w14:textId="12FE47F9" w:rsidR="007B05C4" w:rsidRDefault="007B05C4" w:rsidP="007B05C4">
            <w:pPr>
              <w:pStyle w:val="ResimYazs"/>
              <w:jc w:val="center"/>
            </w:pPr>
            <w:r>
              <w:fldChar w:fldCharType="begin"/>
            </w:r>
            <w:r>
              <w:instrText xml:space="preserve"> SEQ Formül \* ARABIC </w:instrText>
            </w:r>
            <w:r>
              <w:fldChar w:fldCharType="separate"/>
            </w:r>
            <w:bookmarkStart w:id="5" w:name="_Ref12378148"/>
            <w:r>
              <w:rPr>
                <w:noProof/>
              </w:rPr>
              <w:t>3</w:t>
            </w:r>
            <w:bookmarkEnd w:id="5"/>
            <w:r>
              <w:fldChar w:fldCharType="end"/>
            </w:r>
          </w:p>
          <w:p w14:paraId="42C08C22" w14:textId="06F176FC" w:rsidR="007B05C4" w:rsidRDefault="007B05C4" w:rsidP="00F533B0">
            <w:pPr>
              <w:pStyle w:val="ResimYazs"/>
              <w:rPr>
                <w:color w:val="000000"/>
              </w:rPr>
            </w:pPr>
          </w:p>
        </w:tc>
      </w:tr>
    </w:tbl>
    <w:p w14:paraId="25E705FF" w14:textId="23F2F44F" w:rsidR="00C13510" w:rsidRPr="00C13510" w:rsidRDefault="00C13510" w:rsidP="005C652C">
      <w:pPr>
        <w:rPr>
          <w:color w:val="000000"/>
          <w:sz w:val="20"/>
          <w:szCs w:val="20"/>
        </w:rPr>
      </w:pPr>
    </w:p>
    <w:p w14:paraId="3B26B51D" w14:textId="77777777" w:rsidR="00C13510" w:rsidRPr="00C13510" w:rsidRDefault="00C13510" w:rsidP="005C652C">
      <w:pPr>
        <w:rPr>
          <w:color w:val="000000"/>
          <w:sz w:val="20"/>
          <w:szCs w:val="20"/>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3294"/>
        <w:gridCol w:w="3132"/>
      </w:tblGrid>
      <w:tr w:rsidR="007B05C4" w14:paraId="0C9EB622" w14:textId="77777777" w:rsidTr="00F533B0">
        <w:trPr>
          <w:trHeight w:val="337"/>
        </w:trPr>
        <w:tc>
          <w:tcPr>
            <w:tcW w:w="2970" w:type="dxa"/>
          </w:tcPr>
          <w:p w14:paraId="6320C709" w14:textId="77777777" w:rsidR="007B05C4" w:rsidRDefault="007B05C4" w:rsidP="00F533B0">
            <w:pPr>
              <w:spacing w:line="220" w:lineRule="atLeast"/>
              <w:contextualSpacing/>
              <w:rPr>
                <w:color w:val="000000"/>
                <w:sz w:val="20"/>
                <w:szCs w:val="20"/>
              </w:rPr>
            </w:pPr>
          </w:p>
        </w:tc>
        <w:tc>
          <w:tcPr>
            <w:tcW w:w="3294" w:type="dxa"/>
          </w:tcPr>
          <w:p w14:paraId="0E3BA9C6" w14:textId="0C5E4E8E" w:rsidR="007B05C4" w:rsidRPr="007B05C4" w:rsidRDefault="007B05C4" w:rsidP="007B05C4">
            <w:pPr>
              <w:keepNext/>
            </w:pPr>
            <m:oMathPara>
              <m:oMath>
                <m:sSub>
                  <m:sSubPr>
                    <m:ctrlPr>
                      <w:rPr>
                        <w:rFonts w:ascii="Cambria Math" w:hAnsi="Cambria Math"/>
                        <w:i/>
                        <w:color w:val="000000"/>
                        <w:sz w:val="20"/>
                        <w:szCs w:val="20"/>
                      </w:rPr>
                    </m:ctrlPr>
                  </m:sSubPr>
                  <m:e>
                    <m:r>
                      <w:rPr>
                        <w:rFonts w:ascii="Cambria Math" w:hAnsi="Cambria Math"/>
                        <w:color w:val="000000"/>
                        <w:sz w:val="20"/>
                        <w:szCs w:val="20"/>
                      </w:rPr>
                      <m:t>d</m:t>
                    </m:r>
                  </m:e>
                  <m:sub>
                    <m:r>
                      <w:rPr>
                        <w:rFonts w:ascii="Cambria Math" w:hAnsi="Cambria Math"/>
                        <w:color w:val="000000"/>
                        <w:sz w:val="20"/>
                        <w:szCs w:val="20"/>
                      </w:rPr>
                      <m:t>2</m:t>
                    </m:r>
                  </m:sub>
                </m:sSub>
                <m:r>
                  <w:rPr>
                    <w:rFonts w:ascii="Cambria Math" w:hAnsi="Cambria Math"/>
                    <w:color w:val="000000"/>
                    <w:sz w:val="20"/>
                    <w:szCs w:val="20"/>
                  </w:rPr>
                  <m:t>=</m:t>
                </m:r>
                <m:func>
                  <m:funcPr>
                    <m:ctrlPr>
                      <w:rPr>
                        <w:rFonts w:ascii="Cambria Math" w:hAnsi="Cambria Math"/>
                        <w:color w:val="000000"/>
                        <w:sz w:val="20"/>
                        <w:szCs w:val="20"/>
                      </w:rPr>
                    </m:ctrlPr>
                  </m:funcPr>
                  <m:fName>
                    <m:r>
                      <m:rPr>
                        <m:sty m:val="p"/>
                      </m:rPr>
                      <w:rPr>
                        <w:rFonts w:ascii="Cambria Math" w:hAnsi="Cambria Math"/>
                        <w:color w:val="000000"/>
                        <w:sz w:val="20"/>
                        <w:szCs w:val="20"/>
                      </w:rPr>
                      <m:t>(ln</m:t>
                    </m:r>
                    <m:ctrlPr>
                      <w:rPr>
                        <w:rFonts w:ascii="Cambria Math" w:hAnsi="Cambria Math"/>
                        <w:i/>
                        <w:color w:val="000000"/>
                        <w:sz w:val="20"/>
                        <w:szCs w:val="20"/>
                      </w:rPr>
                    </m:ctrlPr>
                  </m:fName>
                  <m:e>
                    <m:d>
                      <m:dPr>
                        <m:ctrlPr>
                          <w:rPr>
                            <w:rFonts w:ascii="Cambria Math" w:hAnsi="Cambria Math"/>
                            <w:i/>
                            <w:color w:val="000000"/>
                            <w:sz w:val="20"/>
                            <w:szCs w:val="20"/>
                          </w:rPr>
                        </m:ctrlPr>
                      </m:dPr>
                      <m:e>
                        <m:f>
                          <m:fPr>
                            <m:ctrlPr>
                              <w:rPr>
                                <w:rFonts w:ascii="Cambria Math" w:hAnsi="Cambria Math"/>
                                <w:i/>
                                <w:color w:val="000000"/>
                                <w:sz w:val="20"/>
                                <w:szCs w:val="20"/>
                              </w:rPr>
                            </m:ctrlPr>
                          </m:fPr>
                          <m:num>
                            <m:r>
                              <w:rPr>
                                <w:rFonts w:ascii="Cambria Math" w:hAnsi="Cambria Math"/>
                                <w:color w:val="000000"/>
                                <w:sz w:val="20"/>
                                <w:szCs w:val="20"/>
                              </w:rPr>
                              <m:t>S</m:t>
                            </m:r>
                          </m:num>
                          <m:den>
                            <m:r>
                              <w:rPr>
                                <w:rFonts w:ascii="Cambria Math" w:hAnsi="Cambria Math"/>
                                <w:color w:val="000000"/>
                                <w:sz w:val="20"/>
                                <w:szCs w:val="20"/>
                              </w:rPr>
                              <m:t>X</m:t>
                            </m:r>
                          </m:den>
                        </m:f>
                      </m:e>
                    </m:d>
                  </m:e>
                </m:func>
                <m:r>
                  <w:rPr>
                    <w:rFonts w:ascii="Cambria Math" w:hAnsi="Cambria Math"/>
                    <w:color w:val="000000"/>
                    <w:sz w:val="20"/>
                    <w:szCs w:val="20"/>
                  </w:rPr>
                  <m:t>-</m:t>
                </m:r>
                <m:d>
                  <m:dPr>
                    <m:ctrlPr>
                      <w:rPr>
                        <w:rFonts w:ascii="Cambria Math" w:hAnsi="Cambria Math"/>
                        <w:i/>
                        <w:color w:val="000000"/>
                        <w:sz w:val="20"/>
                        <w:szCs w:val="20"/>
                      </w:rPr>
                    </m:ctrlPr>
                  </m:dPr>
                  <m:e>
                    <m:r>
                      <w:rPr>
                        <w:rFonts w:ascii="Cambria Math" w:hAnsi="Cambria Math"/>
                        <w:color w:val="000000"/>
                        <w:sz w:val="20"/>
                        <w:szCs w:val="20"/>
                      </w:rPr>
                      <m:t>r+</m:t>
                    </m:r>
                    <m:f>
                      <m:fPr>
                        <m:ctrlPr>
                          <w:rPr>
                            <w:rFonts w:ascii="Cambria Math" w:hAnsi="Cambria Math"/>
                            <w:i/>
                            <w:color w:val="000000"/>
                            <w:sz w:val="20"/>
                            <w:szCs w:val="20"/>
                          </w:rPr>
                        </m:ctrlPr>
                      </m:fPr>
                      <m:num>
                        <m:sSup>
                          <m:sSupPr>
                            <m:ctrlPr>
                              <w:rPr>
                                <w:rFonts w:ascii="Cambria Math" w:hAnsi="Cambria Math"/>
                                <w:i/>
                                <w:color w:val="000000"/>
                                <w:sz w:val="20"/>
                                <w:szCs w:val="20"/>
                              </w:rPr>
                            </m:ctrlPr>
                          </m:sSupPr>
                          <m:e>
                            <m:r>
                              <w:rPr>
                                <w:rFonts w:ascii="Cambria Math" w:hAnsi="Cambria Math"/>
                                <w:color w:val="000000"/>
                                <w:sz w:val="20"/>
                                <w:szCs w:val="20"/>
                              </w:rPr>
                              <m:t>σ</m:t>
                            </m:r>
                          </m:e>
                          <m:sup>
                            <m:r>
                              <w:rPr>
                                <w:rFonts w:ascii="Cambria Math" w:hAnsi="Cambria Math"/>
                                <w:color w:val="000000"/>
                                <w:sz w:val="20"/>
                                <w:szCs w:val="20"/>
                              </w:rPr>
                              <m:t>2</m:t>
                            </m:r>
                          </m:sup>
                        </m:sSup>
                      </m:num>
                      <m:den>
                        <m:r>
                          <w:rPr>
                            <w:rFonts w:ascii="Cambria Math" w:hAnsi="Cambria Math"/>
                            <w:color w:val="000000"/>
                            <w:sz w:val="20"/>
                            <w:szCs w:val="20"/>
                          </w:rPr>
                          <m:t>2</m:t>
                        </m:r>
                      </m:den>
                    </m:f>
                  </m:e>
                </m:d>
                <m:r>
                  <w:rPr>
                    <w:rFonts w:ascii="Cambria Math" w:hAnsi="Cambria Math"/>
                    <w:color w:val="000000"/>
                    <w:sz w:val="20"/>
                    <w:szCs w:val="20"/>
                  </w:rPr>
                  <m:t>T)/(</m:t>
                </m:r>
                <m:r>
                  <w:rPr>
                    <w:rFonts w:ascii="Cambria Math" w:hAnsi="Cambria Math"/>
                    <w:color w:val="000000"/>
                    <w:sz w:val="20"/>
                    <w:szCs w:val="20"/>
                  </w:rPr>
                  <m:t>σ</m:t>
                </m:r>
                <m:rad>
                  <m:radPr>
                    <m:degHide m:val="1"/>
                    <m:ctrlPr>
                      <w:rPr>
                        <w:rFonts w:ascii="Cambria Math" w:hAnsi="Cambria Math"/>
                        <w:i/>
                        <w:color w:val="000000"/>
                        <w:sz w:val="20"/>
                        <w:szCs w:val="20"/>
                      </w:rPr>
                    </m:ctrlPr>
                  </m:radPr>
                  <m:deg/>
                  <m:e>
                    <m:r>
                      <w:rPr>
                        <w:rFonts w:ascii="Cambria Math" w:hAnsi="Cambria Math"/>
                        <w:color w:val="000000"/>
                        <w:sz w:val="20"/>
                        <w:szCs w:val="20"/>
                      </w:rPr>
                      <m:t>T</m:t>
                    </m:r>
                  </m:e>
                </m:rad>
                <m:r>
                  <w:rPr>
                    <w:rFonts w:ascii="Cambria Math" w:hAnsi="Cambria Math"/>
                    <w:color w:val="000000"/>
                    <w:sz w:val="20"/>
                    <w:szCs w:val="20"/>
                  </w:rPr>
                  <m:t>)</m:t>
                </m:r>
              </m:oMath>
            </m:oMathPara>
          </w:p>
        </w:tc>
        <w:tc>
          <w:tcPr>
            <w:tcW w:w="3132" w:type="dxa"/>
          </w:tcPr>
          <w:p w14:paraId="60D5FED9" w14:textId="370EBA25" w:rsidR="007B05C4" w:rsidRPr="007B05C4" w:rsidRDefault="007B05C4" w:rsidP="007B05C4">
            <w:pPr>
              <w:pStyle w:val="ResimYazs"/>
              <w:jc w:val="center"/>
            </w:pPr>
            <w:r>
              <w:fldChar w:fldCharType="begin"/>
            </w:r>
            <w:r>
              <w:instrText xml:space="preserve"> SEQ Formül \* ARABIC </w:instrText>
            </w:r>
            <w:r>
              <w:fldChar w:fldCharType="separate"/>
            </w:r>
            <w:bookmarkStart w:id="6" w:name="_Ref12378158"/>
            <w:r>
              <w:rPr>
                <w:noProof/>
              </w:rPr>
              <w:t>4</w:t>
            </w:r>
            <w:bookmarkEnd w:id="6"/>
            <w:r>
              <w:fldChar w:fldCharType="end"/>
            </w:r>
          </w:p>
        </w:tc>
      </w:tr>
    </w:tbl>
    <w:p w14:paraId="5B53F032" w14:textId="059F3801" w:rsidR="00C13510" w:rsidRPr="00415605" w:rsidRDefault="00C13510" w:rsidP="00C13510">
      <w:pPr>
        <w:jc w:val="center"/>
        <w:rPr>
          <w:color w:val="000000"/>
          <w:sz w:val="20"/>
          <w:szCs w:val="20"/>
        </w:rPr>
      </w:pPr>
    </w:p>
    <w:p w14:paraId="4904A7BF" w14:textId="52A41B62" w:rsidR="00415605" w:rsidRDefault="00415605" w:rsidP="00C13510">
      <w:pPr>
        <w:jc w:val="center"/>
        <w:rPr>
          <w:color w:val="000000"/>
          <w:sz w:val="20"/>
          <w:szCs w:val="20"/>
        </w:rPr>
      </w:pPr>
    </w:p>
    <w:p w14:paraId="7CBB6600" w14:textId="74613471" w:rsidR="00415605" w:rsidRPr="00415605" w:rsidRDefault="00415605" w:rsidP="00C13510">
      <w:pPr>
        <w:jc w:val="center"/>
        <w:rPr>
          <w:color w:val="000000"/>
          <w:sz w:val="20"/>
          <w:szCs w:val="20"/>
        </w:rPr>
      </w:pPr>
    </w:p>
    <w:p w14:paraId="6C936C40" w14:textId="6EACC3F1" w:rsidR="00415605" w:rsidRDefault="00415605" w:rsidP="00C13510">
      <w:pPr>
        <w:jc w:val="center"/>
        <w:rPr>
          <w:color w:val="000000"/>
          <w:sz w:val="20"/>
          <w:szCs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6"/>
        <w:gridCol w:w="1596"/>
      </w:tblGrid>
      <w:tr w:rsidR="00415605" w14:paraId="1F3BC0C8" w14:textId="77777777" w:rsidTr="00415605">
        <w:trPr>
          <w:trHeight w:val="187"/>
          <w:jc w:val="center"/>
        </w:trPr>
        <w:tc>
          <w:tcPr>
            <w:tcW w:w="1136" w:type="dxa"/>
          </w:tcPr>
          <w:p w14:paraId="303F97A9" w14:textId="77777777" w:rsidR="00415605" w:rsidRDefault="00415605" w:rsidP="007B3723">
            <w:pPr>
              <w:pStyle w:val="TableParagraph"/>
              <w:ind w:left="91" w:right="84"/>
              <w:rPr>
                <w:b/>
                <w:sz w:val="16"/>
              </w:rPr>
            </w:pPr>
            <w:proofErr w:type="spellStart"/>
            <w:r>
              <w:rPr>
                <w:b/>
                <w:w w:val="125"/>
                <w:sz w:val="16"/>
              </w:rPr>
              <w:t>Parametre</w:t>
            </w:r>
            <w:proofErr w:type="spellEnd"/>
          </w:p>
        </w:tc>
        <w:tc>
          <w:tcPr>
            <w:tcW w:w="1596" w:type="dxa"/>
          </w:tcPr>
          <w:p w14:paraId="12AA02D8" w14:textId="77777777" w:rsidR="00415605" w:rsidRDefault="00415605" w:rsidP="007B3723">
            <w:pPr>
              <w:pStyle w:val="TableParagraph"/>
              <w:ind w:left="397"/>
              <w:jc w:val="left"/>
              <w:rPr>
                <w:b/>
                <w:sz w:val="16"/>
              </w:rPr>
            </w:pPr>
            <w:proofErr w:type="spellStart"/>
            <w:r>
              <w:rPr>
                <w:b/>
                <w:w w:val="127"/>
                <w:sz w:val="16"/>
              </w:rPr>
              <w:t>A</w:t>
            </w:r>
            <w:r>
              <w:rPr>
                <w:b/>
                <w:spacing w:val="-87"/>
                <w:w w:val="162"/>
                <w:sz w:val="16"/>
              </w:rPr>
              <w:t>¸</w:t>
            </w:r>
            <w:r>
              <w:rPr>
                <w:b/>
                <w:w w:val="119"/>
                <w:sz w:val="16"/>
              </w:rPr>
              <w:t>cıklama</w:t>
            </w:r>
            <w:proofErr w:type="spellEnd"/>
          </w:p>
        </w:tc>
      </w:tr>
      <w:tr w:rsidR="00415605" w14:paraId="2EB8991E" w14:textId="77777777" w:rsidTr="00415605">
        <w:trPr>
          <w:trHeight w:val="187"/>
          <w:jc w:val="center"/>
        </w:trPr>
        <w:tc>
          <w:tcPr>
            <w:tcW w:w="1136" w:type="dxa"/>
          </w:tcPr>
          <w:p w14:paraId="525F87DB" w14:textId="77777777" w:rsidR="00415605" w:rsidRDefault="00415605" w:rsidP="007B3723">
            <w:pPr>
              <w:pStyle w:val="TableParagraph"/>
              <w:ind w:left="7"/>
              <w:rPr>
                <w:sz w:val="16"/>
              </w:rPr>
            </w:pPr>
            <w:r>
              <w:rPr>
                <w:w w:val="114"/>
                <w:sz w:val="16"/>
              </w:rPr>
              <w:t>C</w:t>
            </w:r>
          </w:p>
        </w:tc>
        <w:tc>
          <w:tcPr>
            <w:tcW w:w="1596" w:type="dxa"/>
          </w:tcPr>
          <w:p w14:paraId="35EBB62C" w14:textId="77777777" w:rsidR="00415605" w:rsidRDefault="00415605" w:rsidP="007B3723">
            <w:pPr>
              <w:pStyle w:val="TableParagraph"/>
              <w:jc w:val="left"/>
              <w:rPr>
                <w:sz w:val="16"/>
              </w:rPr>
            </w:pPr>
            <w:proofErr w:type="spellStart"/>
            <w:r>
              <w:rPr>
                <w:w w:val="115"/>
                <w:sz w:val="16"/>
              </w:rPr>
              <w:t>Opsiyon</w:t>
            </w:r>
            <w:proofErr w:type="spellEnd"/>
            <w:r>
              <w:rPr>
                <w:w w:val="115"/>
                <w:sz w:val="16"/>
              </w:rPr>
              <w:t xml:space="preserve"> </w:t>
            </w:r>
            <w:proofErr w:type="spellStart"/>
            <w:r>
              <w:rPr>
                <w:w w:val="115"/>
                <w:sz w:val="16"/>
              </w:rPr>
              <w:t>Fiyatı</w:t>
            </w:r>
            <w:proofErr w:type="spellEnd"/>
          </w:p>
        </w:tc>
      </w:tr>
      <w:tr w:rsidR="00415605" w14:paraId="7804BBF0" w14:textId="77777777" w:rsidTr="00415605">
        <w:trPr>
          <w:trHeight w:val="187"/>
          <w:jc w:val="center"/>
        </w:trPr>
        <w:tc>
          <w:tcPr>
            <w:tcW w:w="1136" w:type="dxa"/>
          </w:tcPr>
          <w:p w14:paraId="7AD6D349" w14:textId="77777777" w:rsidR="00415605" w:rsidRDefault="00415605" w:rsidP="007B3723">
            <w:pPr>
              <w:pStyle w:val="TableParagraph"/>
              <w:ind w:left="7"/>
              <w:rPr>
                <w:sz w:val="16"/>
              </w:rPr>
            </w:pPr>
            <w:r>
              <w:rPr>
                <w:w w:val="105"/>
                <w:sz w:val="16"/>
              </w:rPr>
              <w:t>S</w:t>
            </w:r>
          </w:p>
        </w:tc>
        <w:tc>
          <w:tcPr>
            <w:tcW w:w="1596" w:type="dxa"/>
          </w:tcPr>
          <w:p w14:paraId="1E748AFD" w14:textId="77777777" w:rsidR="00415605" w:rsidRDefault="00415605" w:rsidP="007B3723">
            <w:pPr>
              <w:pStyle w:val="TableParagraph"/>
              <w:jc w:val="left"/>
              <w:rPr>
                <w:sz w:val="16"/>
              </w:rPr>
            </w:pPr>
            <w:proofErr w:type="spellStart"/>
            <w:r>
              <w:rPr>
                <w:w w:val="115"/>
                <w:sz w:val="16"/>
              </w:rPr>
              <w:t>Hisse</w:t>
            </w:r>
            <w:proofErr w:type="spellEnd"/>
            <w:r>
              <w:rPr>
                <w:w w:val="115"/>
                <w:sz w:val="16"/>
              </w:rPr>
              <w:t xml:space="preserve"> </w:t>
            </w:r>
            <w:proofErr w:type="spellStart"/>
            <w:r>
              <w:rPr>
                <w:w w:val="115"/>
                <w:sz w:val="16"/>
              </w:rPr>
              <w:t>Fiyatı</w:t>
            </w:r>
            <w:proofErr w:type="spellEnd"/>
          </w:p>
        </w:tc>
      </w:tr>
      <w:tr w:rsidR="00415605" w14:paraId="2EACE735" w14:textId="77777777" w:rsidTr="00415605">
        <w:trPr>
          <w:trHeight w:val="201"/>
          <w:jc w:val="center"/>
        </w:trPr>
        <w:tc>
          <w:tcPr>
            <w:tcW w:w="1136" w:type="dxa"/>
          </w:tcPr>
          <w:p w14:paraId="68AAD095" w14:textId="77777777" w:rsidR="00415605" w:rsidRDefault="00415605" w:rsidP="007B3723">
            <w:pPr>
              <w:pStyle w:val="TableParagraph"/>
              <w:spacing w:line="181" w:lineRule="exact"/>
              <w:ind w:left="7"/>
              <w:rPr>
                <w:sz w:val="16"/>
              </w:rPr>
            </w:pPr>
            <w:r>
              <w:rPr>
                <w:w w:val="109"/>
                <w:sz w:val="16"/>
              </w:rPr>
              <w:t>X</w:t>
            </w:r>
          </w:p>
        </w:tc>
        <w:tc>
          <w:tcPr>
            <w:tcW w:w="1596" w:type="dxa"/>
          </w:tcPr>
          <w:p w14:paraId="7C10E1A1" w14:textId="77777777" w:rsidR="00415605" w:rsidRDefault="00415605" w:rsidP="007B3723">
            <w:pPr>
              <w:pStyle w:val="TableParagraph"/>
              <w:spacing w:line="181" w:lineRule="exact"/>
              <w:jc w:val="left"/>
              <w:rPr>
                <w:sz w:val="16"/>
              </w:rPr>
            </w:pPr>
            <w:r>
              <w:rPr>
                <w:spacing w:val="-54"/>
                <w:w w:val="114"/>
                <w:sz w:val="16"/>
              </w:rPr>
              <w:t>I</w:t>
            </w:r>
            <w:r>
              <w:rPr>
                <w:spacing w:val="2"/>
                <w:w w:val="88"/>
                <w:position w:val="4"/>
                <w:sz w:val="16"/>
              </w:rPr>
              <w:t>˙</w:t>
            </w:r>
            <w:r>
              <w:rPr>
                <w:spacing w:val="-72"/>
                <w:w w:val="141"/>
                <w:sz w:val="16"/>
              </w:rPr>
              <w:t>¸</w:t>
            </w:r>
            <w:proofErr w:type="spellStart"/>
            <w:r>
              <w:rPr>
                <w:w w:val="109"/>
                <w:sz w:val="16"/>
              </w:rPr>
              <w:t>slem</w:t>
            </w:r>
            <w:proofErr w:type="spellEnd"/>
            <w:r>
              <w:rPr>
                <w:spacing w:val="16"/>
                <w:sz w:val="16"/>
              </w:rPr>
              <w:t xml:space="preserve"> </w:t>
            </w:r>
            <w:proofErr w:type="spellStart"/>
            <w:r>
              <w:rPr>
                <w:w w:val="115"/>
                <w:sz w:val="16"/>
              </w:rPr>
              <w:t>Fi</w:t>
            </w:r>
            <w:r>
              <w:rPr>
                <w:spacing w:val="-5"/>
                <w:w w:val="115"/>
                <w:sz w:val="16"/>
              </w:rPr>
              <w:t>y</w:t>
            </w:r>
            <w:r>
              <w:rPr>
                <w:w w:val="123"/>
                <w:sz w:val="16"/>
              </w:rPr>
              <w:t>atı</w:t>
            </w:r>
            <w:proofErr w:type="spellEnd"/>
          </w:p>
        </w:tc>
      </w:tr>
      <w:tr w:rsidR="00415605" w14:paraId="510B7597" w14:textId="77777777" w:rsidTr="00415605">
        <w:trPr>
          <w:trHeight w:val="187"/>
          <w:jc w:val="center"/>
        </w:trPr>
        <w:tc>
          <w:tcPr>
            <w:tcW w:w="1136" w:type="dxa"/>
          </w:tcPr>
          <w:p w14:paraId="3A2EB0B3" w14:textId="77777777" w:rsidR="00415605" w:rsidRDefault="00415605" w:rsidP="007B3723">
            <w:pPr>
              <w:pStyle w:val="TableParagraph"/>
              <w:ind w:left="7"/>
              <w:rPr>
                <w:sz w:val="16"/>
              </w:rPr>
            </w:pPr>
            <w:r>
              <w:rPr>
                <w:w w:val="116"/>
                <w:sz w:val="16"/>
              </w:rPr>
              <w:t>R</w:t>
            </w:r>
          </w:p>
        </w:tc>
        <w:tc>
          <w:tcPr>
            <w:tcW w:w="1596" w:type="dxa"/>
          </w:tcPr>
          <w:p w14:paraId="2C3D91B4" w14:textId="77777777" w:rsidR="00415605" w:rsidRDefault="00415605" w:rsidP="007B3723">
            <w:pPr>
              <w:pStyle w:val="TableParagraph"/>
              <w:jc w:val="left"/>
              <w:rPr>
                <w:sz w:val="16"/>
              </w:rPr>
            </w:pPr>
            <w:proofErr w:type="spellStart"/>
            <w:r>
              <w:rPr>
                <w:w w:val="115"/>
                <w:sz w:val="16"/>
              </w:rPr>
              <w:t>Risksiz</w:t>
            </w:r>
            <w:proofErr w:type="spellEnd"/>
            <w:r>
              <w:rPr>
                <w:w w:val="115"/>
                <w:sz w:val="16"/>
              </w:rPr>
              <w:t xml:space="preserve"> </w:t>
            </w:r>
            <w:proofErr w:type="spellStart"/>
            <w:r>
              <w:rPr>
                <w:w w:val="115"/>
                <w:sz w:val="16"/>
              </w:rPr>
              <w:t>Faiz</w:t>
            </w:r>
            <w:proofErr w:type="spellEnd"/>
            <w:r>
              <w:rPr>
                <w:w w:val="115"/>
                <w:sz w:val="16"/>
              </w:rPr>
              <w:t xml:space="preserve"> </w:t>
            </w:r>
            <w:proofErr w:type="spellStart"/>
            <w:r>
              <w:rPr>
                <w:w w:val="115"/>
                <w:sz w:val="16"/>
              </w:rPr>
              <w:t>Oranı</w:t>
            </w:r>
            <w:proofErr w:type="spellEnd"/>
          </w:p>
        </w:tc>
      </w:tr>
      <w:tr w:rsidR="00415605" w14:paraId="07E157F7" w14:textId="77777777" w:rsidTr="00415605">
        <w:trPr>
          <w:trHeight w:val="201"/>
          <w:jc w:val="center"/>
        </w:trPr>
        <w:tc>
          <w:tcPr>
            <w:tcW w:w="1136" w:type="dxa"/>
          </w:tcPr>
          <w:p w14:paraId="3FAAFB78" w14:textId="77777777" w:rsidR="00415605" w:rsidRDefault="00415605" w:rsidP="007B3723">
            <w:pPr>
              <w:pStyle w:val="TableParagraph"/>
              <w:spacing w:line="181" w:lineRule="exact"/>
              <w:ind w:left="7"/>
              <w:rPr>
                <w:sz w:val="16"/>
              </w:rPr>
            </w:pPr>
            <w:r>
              <w:rPr>
                <w:w w:val="125"/>
                <w:sz w:val="16"/>
              </w:rPr>
              <w:t>T</w:t>
            </w:r>
          </w:p>
        </w:tc>
        <w:tc>
          <w:tcPr>
            <w:tcW w:w="1596" w:type="dxa"/>
          </w:tcPr>
          <w:p w14:paraId="1D7E0DBA" w14:textId="77777777" w:rsidR="00415605" w:rsidRDefault="00415605" w:rsidP="00415605">
            <w:pPr>
              <w:pStyle w:val="TableParagraph"/>
              <w:keepNext/>
              <w:spacing w:line="181" w:lineRule="exact"/>
              <w:jc w:val="left"/>
              <w:rPr>
                <w:sz w:val="16"/>
              </w:rPr>
            </w:pPr>
            <w:r>
              <w:rPr>
                <w:spacing w:val="-54"/>
                <w:w w:val="114"/>
                <w:sz w:val="16"/>
              </w:rPr>
              <w:t>I</w:t>
            </w:r>
            <w:r>
              <w:rPr>
                <w:spacing w:val="2"/>
                <w:w w:val="88"/>
                <w:position w:val="4"/>
                <w:sz w:val="16"/>
              </w:rPr>
              <w:t>˙</w:t>
            </w:r>
            <w:r>
              <w:rPr>
                <w:spacing w:val="-72"/>
                <w:w w:val="141"/>
                <w:sz w:val="16"/>
              </w:rPr>
              <w:t>¸</w:t>
            </w:r>
            <w:proofErr w:type="spellStart"/>
            <w:r>
              <w:rPr>
                <w:w w:val="108"/>
                <w:sz w:val="16"/>
              </w:rPr>
              <w:t>sleme</w:t>
            </w:r>
            <w:proofErr w:type="spellEnd"/>
            <w:r>
              <w:rPr>
                <w:spacing w:val="16"/>
                <w:sz w:val="16"/>
              </w:rPr>
              <w:t xml:space="preserve"> </w:t>
            </w:r>
            <w:r>
              <w:rPr>
                <w:w w:val="115"/>
                <w:sz w:val="16"/>
              </w:rPr>
              <w:t>Kalan</w:t>
            </w:r>
            <w:r>
              <w:rPr>
                <w:spacing w:val="16"/>
                <w:sz w:val="16"/>
              </w:rPr>
              <w:t xml:space="preserve"> </w:t>
            </w:r>
            <w:proofErr w:type="spellStart"/>
            <w:r>
              <w:rPr>
                <w:w w:val="114"/>
                <w:sz w:val="16"/>
              </w:rPr>
              <w:t>G</w:t>
            </w:r>
            <w:r>
              <w:rPr>
                <w:spacing w:val="-90"/>
                <w:w w:val="117"/>
                <w:sz w:val="16"/>
              </w:rPr>
              <w:t>u</w:t>
            </w:r>
            <w:r>
              <w:rPr>
                <w:spacing w:val="4"/>
                <w:w w:val="158"/>
                <w:sz w:val="16"/>
              </w:rPr>
              <w:t>¨</w:t>
            </w:r>
            <w:r>
              <w:rPr>
                <w:w w:val="117"/>
                <w:sz w:val="16"/>
              </w:rPr>
              <w:t>n</w:t>
            </w:r>
            <w:proofErr w:type="spellEnd"/>
          </w:p>
        </w:tc>
      </w:tr>
    </w:tbl>
    <w:p w14:paraId="74E5D594" w14:textId="4B53704B" w:rsidR="00415605" w:rsidRPr="00415605" w:rsidRDefault="00415605" w:rsidP="00415605">
      <w:pPr>
        <w:pStyle w:val="ResimYazs"/>
        <w:jc w:val="center"/>
        <w:rPr>
          <w:color w:val="000000"/>
          <w:sz w:val="18"/>
          <w:szCs w:val="18"/>
        </w:rPr>
      </w:pPr>
      <w:bookmarkStart w:id="7" w:name="_Ref12372210"/>
      <w:proofErr w:type="spellStart"/>
      <w:r w:rsidRPr="00415605">
        <w:rPr>
          <w:sz w:val="18"/>
          <w:szCs w:val="18"/>
        </w:rPr>
        <w:t>Tablo</w:t>
      </w:r>
      <w:proofErr w:type="spellEnd"/>
      <w:r w:rsidRPr="00415605">
        <w:rPr>
          <w:sz w:val="18"/>
          <w:szCs w:val="18"/>
        </w:rPr>
        <w:t xml:space="preserve"> </w:t>
      </w:r>
      <w:r w:rsidRPr="00415605">
        <w:rPr>
          <w:sz w:val="18"/>
          <w:szCs w:val="18"/>
        </w:rPr>
        <w:fldChar w:fldCharType="begin"/>
      </w:r>
      <w:r w:rsidRPr="00415605">
        <w:rPr>
          <w:sz w:val="18"/>
          <w:szCs w:val="18"/>
        </w:rPr>
        <w:instrText xml:space="preserve"> SEQ Tablo \* ARABIC </w:instrText>
      </w:r>
      <w:r w:rsidRPr="00415605">
        <w:rPr>
          <w:sz w:val="18"/>
          <w:szCs w:val="18"/>
        </w:rPr>
        <w:fldChar w:fldCharType="separate"/>
      </w:r>
      <w:r w:rsidR="00326F7C">
        <w:rPr>
          <w:noProof/>
          <w:sz w:val="18"/>
          <w:szCs w:val="18"/>
        </w:rPr>
        <w:t>2</w:t>
      </w:r>
      <w:r w:rsidRPr="00415605">
        <w:rPr>
          <w:sz w:val="18"/>
          <w:szCs w:val="18"/>
        </w:rPr>
        <w:fldChar w:fldCharType="end"/>
      </w:r>
      <w:r w:rsidRPr="00415605">
        <w:rPr>
          <w:sz w:val="18"/>
          <w:szCs w:val="18"/>
        </w:rPr>
        <w:t xml:space="preserve"> BS </w:t>
      </w:r>
      <w:proofErr w:type="spellStart"/>
      <w:r w:rsidRPr="00415605">
        <w:rPr>
          <w:sz w:val="18"/>
          <w:szCs w:val="18"/>
        </w:rPr>
        <w:t>formülünde</w:t>
      </w:r>
      <w:proofErr w:type="spellEnd"/>
      <w:r w:rsidRPr="00415605">
        <w:rPr>
          <w:sz w:val="18"/>
          <w:szCs w:val="18"/>
        </w:rPr>
        <w:t xml:space="preserve"> </w:t>
      </w:r>
      <w:proofErr w:type="spellStart"/>
      <w:r w:rsidRPr="00415605">
        <w:rPr>
          <w:sz w:val="18"/>
          <w:szCs w:val="18"/>
        </w:rPr>
        <w:t>kullanılan</w:t>
      </w:r>
      <w:proofErr w:type="spellEnd"/>
      <w:r w:rsidRPr="00415605">
        <w:rPr>
          <w:sz w:val="18"/>
          <w:szCs w:val="18"/>
        </w:rPr>
        <w:t xml:space="preserve"> </w:t>
      </w:r>
      <w:proofErr w:type="spellStart"/>
      <w:r w:rsidRPr="00415605">
        <w:rPr>
          <w:sz w:val="18"/>
          <w:szCs w:val="18"/>
        </w:rPr>
        <w:t>parametreler</w:t>
      </w:r>
      <w:bookmarkEnd w:id="7"/>
      <w:proofErr w:type="spellEnd"/>
    </w:p>
    <w:p w14:paraId="20709DEE" w14:textId="77777777" w:rsidR="00B83B84" w:rsidRDefault="00B83B84" w:rsidP="005C652C">
      <w:pPr>
        <w:rPr>
          <w:color w:val="000000"/>
          <w:sz w:val="20"/>
          <w:szCs w:val="20"/>
        </w:rPr>
      </w:pPr>
    </w:p>
    <w:p w14:paraId="6DEC9CEB" w14:textId="08FA383E" w:rsidR="00B83B84" w:rsidRDefault="00B83B84" w:rsidP="005C652C">
      <w:pPr>
        <w:rPr>
          <w:color w:val="000000"/>
          <w:sz w:val="20"/>
          <w:szCs w:val="20"/>
        </w:rPr>
      </w:pPr>
      <w:r w:rsidRPr="00B83B84">
        <w:rPr>
          <w:color w:val="000000"/>
          <w:sz w:val="20"/>
          <w:szCs w:val="20"/>
        </w:rPr>
        <w:t>He</w:t>
      </w:r>
      <w:r w:rsidR="007B3723">
        <w:rPr>
          <w:color w:val="000000"/>
          <w:sz w:val="20"/>
          <w:szCs w:val="20"/>
        </w:rPr>
        <w:t xml:space="preserve">saplamalardan sonra, veri seti, </w:t>
      </w:r>
      <w:r w:rsidR="007B3723" w:rsidRPr="007B3723">
        <w:rPr>
          <w:color w:val="000000"/>
          <w:sz w:val="20"/>
          <w:szCs w:val="20"/>
        </w:rPr>
        <w:fldChar w:fldCharType="begin"/>
      </w:r>
      <w:r w:rsidR="007B3723" w:rsidRPr="007B3723">
        <w:rPr>
          <w:color w:val="000000"/>
          <w:sz w:val="20"/>
          <w:szCs w:val="20"/>
        </w:rPr>
        <w:instrText xml:space="preserve"> REF _Ref12372491 \h </w:instrText>
      </w:r>
      <w:r w:rsidR="007B3723" w:rsidRPr="007B3723">
        <w:rPr>
          <w:color w:val="000000"/>
          <w:sz w:val="20"/>
          <w:szCs w:val="20"/>
        </w:rPr>
      </w:r>
      <w:r w:rsidR="007B3723">
        <w:rPr>
          <w:color w:val="000000"/>
          <w:sz w:val="20"/>
          <w:szCs w:val="20"/>
        </w:rPr>
        <w:instrText xml:space="preserve"> \* MERGEFORMAT </w:instrText>
      </w:r>
      <w:r w:rsidR="007B3723" w:rsidRPr="007B3723">
        <w:rPr>
          <w:color w:val="000000"/>
          <w:sz w:val="20"/>
          <w:szCs w:val="20"/>
        </w:rPr>
        <w:fldChar w:fldCharType="separate"/>
      </w:r>
      <w:r w:rsidR="007B3723" w:rsidRPr="007B3723">
        <w:rPr>
          <w:sz w:val="20"/>
          <w:szCs w:val="20"/>
        </w:rPr>
        <w:t>Tab</w:t>
      </w:r>
      <w:r w:rsidR="007B3723" w:rsidRPr="007B3723">
        <w:rPr>
          <w:sz w:val="20"/>
          <w:szCs w:val="20"/>
        </w:rPr>
        <w:t>l</w:t>
      </w:r>
      <w:r w:rsidR="007B3723" w:rsidRPr="007B3723">
        <w:rPr>
          <w:sz w:val="20"/>
          <w:szCs w:val="20"/>
        </w:rPr>
        <w:t xml:space="preserve">o </w:t>
      </w:r>
      <w:r w:rsidR="007B3723" w:rsidRPr="007B3723">
        <w:rPr>
          <w:noProof/>
          <w:sz w:val="20"/>
          <w:szCs w:val="20"/>
        </w:rPr>
        <w:t>3</w:t>
      </w:r>
      <w:r w:rsidR="007B3723" w:rsidRPr="007B3723">
        <w:rPr>
          <w:color w:val="000000"/>
          <w:sz w:val="20"/>
          <w:szCs w:val="20"/>
        </w:rPr>
        <w:fldChar w:fldCharType="end"/>
      </w:r>
      <w:r w:rsidRPr="007B3723">
        <w:rPr>
          <w:color w:val="000000"/>
          <w:sz w:val="20"/>
          <w:szCs w:val="20"/>
        </w:rPr>
        <w:t>'</w:t>
      </w:r>
      <w:r w:rsidRPr="00B83B84">
        <w:rPr>
          <w:color w:val="000000"/>
          <w:sz w:val="20"/>
          <w:szCs w:val="20"/>
        </w:rPr>
        <w:t xml:space="preserve">de belirtilen formata revize edilmiş ve BS formülü ile hesaplanan </w:t>
      </w:r>
      <w:proofErr w:type="gramStart"/>
      <w:r w:rsidRPr="00B83B84">
        <w:rPr>
          <w:color w:val="000000"/>
          <w:sz w:val="20"/>
          <w:szCs w:val="20"/>
        </w:rPr>
        <w:t>opsiyon</w:t>
      </w:r>
      <w:proofErr w:type="gramEnd"/>
      <w:r w:rsidRPr="00B83B84">
        <w:rPr>
          <w:color w:val="000000"/>
          <w:sz w:val="20"/>
          <w:szCs w:val="20"/>
        </w:rPr>
        <w:t xml:space="preserve"> fiyatı 'BS Opsiyon Fiyatı' olarak eklenmiştir.</w:t>
      </w:r>
    </w:p>
    <w:p w14:paraId="7EDBAB14" w14:textId="4C3F2403" w:rsidR="00B83B84" w:rsidRDefault="00B83B84" w:rsidP="005C652C">
      <w:pPr>
        <w:rPr>
          <w:color w:val="000000"/>
          <w:sz w:val="20"/>
          <w:szCs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4"/>
        <w:gridCol w:w="592"/>
        <w:gridCol w:w="1180"/>
        <w:gridCol w:w="739"/>
        <w:gridCol w:w="930"/>
        <w:gridCol w:w="794"/>
        <w:gridCol w:w="707"/>
        <w:gridCol w:w="1314"/>
        <w:gridCol w:w="1046"/>
        <w:gridCol w:w="1242"/>
      </w:tblGrid>
      <w:tr w:rsidR="007B3723" w14:paraId="6DE8E751" w14:textId="77777777" w:rsidTr="007B3723">
        <w:trPr>
          <w:trHeight w:val="393"/>
          <w:jc w:val="center"/>
        </w:trPr>
        <w:tc>
          <w:tcPr>
            <w:tcW w:w="794" w:type="dxa"/>
          </w:tcPr>
          <w:p w14:paraId="208321C0" w14:textId="77777777" w:rsidR="007B3723" w:rsidRDefault="007B3723" w:rsidP="007B3723">
            <w:pPr>
              <w:pStyle w:val="TableParagraph"/>
              <w:spacing w:line="247" w:lineRule="auto"/>
              <w:ind w:left="146" w:right="118" w:firstLine="24"/>
              <w:jc w:val="left"/>
              <w:rPr>
                <w:b/>
                <w:sz w:val="16"/>
              </w:rPr>
            </w:pPr>
            <w:proofErr w:type="spellStart"/>
            <w:r>
              <w:rPr>
                <w:b/>
                <w:w w:val="125"/>
                <w:sz w:val="16"/>
              </w:rPr>
              <w:t>Hisse</w:t>
            </w:r>
            <w:proofErr w:type="spellEnd"/>
            <w:r>
              <w:rPr>
                <w:b/>
                <w:w w:val="125"/>
                <w:sz w:val="16"/>
              </w:rPr>
              <w:t xml:space="preserve"> </w:t>
            </w:r>
            <w:proofErr w:type="spellStart"/>
            <w:r>
              <w:rPr>
                <w:b/>
                <w:w w:val="125"/>
                <w:sz w:val="16"/>
              </w:rPr>
              <w:t>Fiyatı</w:t>
            </w:r>
            <w:proofErr w:type="spellEnd"/>
          </w:p>
        </w:tc>
        <w:tc>
          <w:tcPr>
            <w:tcW w:w="592" w:type="dxa"/>
          </w:tcPr>
          <w:p w14:paraId="61B279D2" w14:textId="77777777" w:rsidR="007B3723" w:rsidRDefault="007B3723" w:rsidP="007B3723">
            <w:pPr>
              <w:pStyle w:val="TableParagraph"/>
              <w:spacing w:before="87" w:line="240" w:lineRule="auto"/>
              <w:ind w:left="97" w:right="89"/>
              <w:rPr>
                <w:b/>
                <w:sz w:val="16"/>
              </w:rPr>
            </w:pPr>
            <w:r>
              <w:rPr>
                <w:b/>
                <w:w w:val="125"/>
                <w:sz w:val="16"/>
              </w:rPr>
              <w:t>Tipi</w:t>
            </w:r>
          </w:p>
        </w:tc>
        <w:tc>
          <w:tcPr>
            <w:tcW w:w="1180" w:type="dxa"/>
          </w:tcPr>
          <w:p w14:paraId="16F85A8A" w14:textId="77777777" w:rsidR="007B3723" w:rsidRDefault="007B3723" w:rsidP="007B3723">
            <w:pPr>
              <w:pStyle w:val="TableParagraph"/>
              <w:spacing w:line="183" w:lineRule="exact"/>
              <w:ind w:left="99" w:right="92"/>
              <w:rPr>
                <w:b/>
                <w:sz w:val="16"/>
              </w:rPr>
            </w:pPr>
            <w:r>
              <w:rPr>
                <w:b/>
                <w:spacing w:val="-64"/>
                <w:w w:val="117"/>
                <w:sz w:val="16"/>
              </w:rPr>
              <w:t>I</w:t>
            </w:r>
            <w:r>
              <w:rPr>
                <w:b/>
                <w:spacing w:val="4"/>
                <w:w w:val="101"/>
                <w:position w:val="4"/>
                <w:sz w:val="16"/>
              </w:rPr>
              <w:t>˙</w:t>
            </w:r>
            <w:r>
              <w:rPr>
                <w:b/>
                <w:spacing w:val="-82"/>
                <w:w w:val="162"/>
                <w:sz w:val="16"/>
              </w:rPr>
              <w:t>¸</w:t>
            </w:r>
            <w:proofErr w:type="spellStart"/>
            <w:r>
              <w:rPr>
                <w:b/>
                <w:w w:val="123"/>
                <w:sz w:val="16"/>
              </w:rPr>
              <w:t>sleme</w:t>
            </w:r>
            <w:proofErr w:type="spellEnd"/>
          </w:p>
          <w:p w14:paraId="50B60D2A" w14:textId="77777777" w:rsidR="007B3723" w:rsidRDefault="007B3723" w:rsidP="007B3723">
            <w:pPr>
              <w:pStyle w:val="TableParagraph"/>
              <w:spacing w:before="5" w:line="240" w:lineRule="auto"/>
              <w:ind w:left="99" w:right="92"/>
              <w:rPr>
                <w:b/>
                <w:sz w:val="16"/>
              </w:rPr>
            </w:pPr>
            <w:r>
              <w:rPr>
                <w:b/>
                <w:w w:val="120"/>
                <w:sz w:val="16"/>
              </w:rPr>
              <w:t>Kalan</w:t>
            </w:r>
            <w:r>
              <w:rPr>
                <w:b/>
                <w:sz w:val="16"/>
              </w:rPr>
              <w:t xml:space="preserve"> </w:t>
            </w:r>
            <w:r>
              <w:rPr>
                <w:b/>
                <w:spacing w:val="-15"/>
                <w:sz w:val="16"/>
              </w:rPr>
              <w:t xml:space="preserve"> </w:t>
            </w:r>
            <w:proofErr w:type="spellStart"/>
            <w:r>
              <w:rPr>
                <w:b/>
                <w:w w:val="123"/>
                <w:sz w:val="16"/>
              </w:rPr>
              <w:t>G</w:t>
            </w:r>
            <w:r>
              <w:rPr>
                <w:b/>
                <w:spacing w:val="-104"/>
                <w:w w:val="121"/>
                <w:sz w:val="16"/>
              </w:rPr>
              <w:t>u</w:t>
            </w:r>
            <w:r>
              <w:rPr>
                <w:b/>
                <w:spacing w:val="5"/>
                <w:w w:val="183"/>
                <w:sz w:val="16"/>
              </w:rPr>
              <w:t>¨</w:t>
            </w:r>
            <w:r>
              <w:rPr>
                <w:b/>
                <w:w w:val="121"/>
                <w:sz w:val="16"/>
              </w:rPr>
              <w:t>n</w:t>
            </w:r>
            <w:proofErr w:type="spellEnd"/>
          </w:p>
        </w:tc>
        <w:tc>
          <w:tcPr>
            <w:tcW w:w="739" w:type="dxa"/>
          </w:tcPr>
          <w:p w14:paraId="7323E477" w14:textId="77777777" w:rsidR="007B3723" w:rsidRDefault="007B3723" w:rsidP="007B3723">
            <w:pPr>
              <w:pStyle w:val="TableParagraph"/>
              <w:spacing w:line="183" w:lineRule="exact"/>
              <w:ind w:left="139"/>
              <w:jc w:val="left"/>
              <w:rPr>
                <w:b/>
                <w:sz w:val="16"/>
              </w:rPr>
            </w:pPr>
            <w:r>
              <w:rPr>
                <w:b/>
                <w:spacing w:val="-64"/>
                <w:w w:val="117"/>
                <w:sz w:val="16"/>
              </w:rPr>
              <w:t>I</w:t>
            </w:r>
            <w:r>
              <w:rPr>
                <w:b/>
                <w:spacing w:val="4"/>
                <w:w w:val="101"/>
                <w:position w:val="4"/>
                <w:sz w:val="16"/>
              </w:rPr>
              <w:t>˙</w:t>
            </w:r>
            <w:r>
              <w:rPr>
                <w:b/>
                <w:spacing w:val="-82"/>
                <w:w w:val="162"/>
                <w:sz w:val="16"/>
              </w:rPr>
              <w:t>¸</w:t>
            </w:r>
            <w:proofErr w:type="spellStart"/>
            <w:r>
              <w:rPr>
                <w:b/>
                <w:w w:val="123"/>
                <w:sz w:val="16"/>
              </w:rPr>
              <w:t>slem</w:t>
            </w:r>
            <w:proofErr w:type="spellEnd"/>
          </w:p>
          <w:p w14:paraId="43008BC3" w14:textId="77777777" w:rsidR="007B3723" w:rsidRDefault="007B3723" w:rsidP="007B3723">
            <w:pPr>
              <w:pStyle w:val="TableParagraph"/>
              <w:spacing w:before="5" w:line="240" w:lineRule="auto"/>
              <w:jc w:val="left"/>
              <w:rPr>
                <w:b/>
                <w:sz w:val="16"/>
              </w:rPr>
            </w:pPr>
            <w:proofErr w:type="spellStart"/>
            <w:r>
              <w:rPr>
                <w:b/>
                <w:w w:val="125"/>
                <w:sz w:val="16"/>
              </w:rPr>
              <w:t>Fiyatı</w:t>
            </w:r>
            <w:proofErr w:type="spellEnd"/>
          </w:p>
        </w:tc>
        <w:tc>
          <w:tcPr>
            <w:tcW w:w="930" w:type="dxa"/>
          </w:tcPr>
          <w:p w14:paraId="06FE8C4A" w14:textId="77777777" w:rsidR="007B3723" w:rsidRDefault="007B3723" w:rsidP="007B3723">
            <w:pPr>
              <w:pStyle w:val="TableParagraph"/>
              <w:spacing w:line="247" w:lineRule="auto"/>
              <w:ind w:left="213" w:right="100" w:hanging="96"/>
              <w:jc w:val="left"/>
              <w:rPr>
                <w:b/>
                <w:sz w:val="16"/>
              </w:rPr>
            </w:pPr>
            <w:proofErr w:type="spellStart"/>
            <w:r>
              <w:rPr>
                <w:b/>
                <w:w w:val="120"/>
                <w:sz w:val="16"/>
              </w:rPr>
              <w:t>Opsiyon</w:t>
            </w:r>
            <w:proofErr w:type="spellEnd"/>
            <w:r>
              <w:rPr>
                <w:b/>
                <w:w w:val="120"/>
                <w:sz w:val="16"/>
              </w:rPr>
              <w:t xml:space="preserve"> </w:t>
            </w:r>
            <w:proofErr w:type="spellStart"/>
            <w:r>
              <w:rPr>
                <w:b/>
                <w:w w:val="125"/>
                <w:sz w:val="16"/>
              </w:rPr>
              <w:t>Fiyatı</w:t>
            </w:r>
            <w:proofErr w:type="spellEnd"/>
          </w:p>
        </w:tc>
        <w:tc>
          <w:tcPr>
            <w:tcW w:w="794" w:type="dxa"/>
          </w:tcPr>
          <w:p w14:paraId="6E589B31" w14:textId="77777777" w:rsidR="007B3723" w:rsidRDefault="007B3723" w:rsidP="007B3723">
            <w:pPr>
              <w:pStyle w:val="TableParagraph"/>
              <w:spacing w:before="87" w:line="240" w:lineRule="auto"/>
              <w:ind w:left="97" w:right="94"/>
              <w:rPr>
                <w:b/>
                <w:sz w:val="16"/>
              </w:rPr>
            </w:pPr>
            <w:proofErr w:type="spellStart"/>
            <w:r>
              <w:rPr>
                <w:b/>
                <w:spacing w:val="-17"/>
                <w:w w:val="127"/>
                <w:sz w:val="16"/>
              </w:rPr>
              <w:t>V</w:t>
            </w:r>
            <w:r>
              <w:rPr>
                <w:b/>
                <w:w w:val="121"/>
                <w:sz w:val="16"/>
              </w:rPr>
              <w:t>ol</w:t>
            </w:r>
            <w:r>
              <w:rPr>
                <w:b/>
                <w:spacing w:val="-103"/>
                <w:w w:val="121"/>
                <w:sz w:val="16"/>
              </w:rPr>
              <w:t>u</w:t>
            </w:r>
            <w:r>
              <w:rPr>
                <w:b/>
                <w:spacing w:val="5"/>
                <w:w w:val="183"/>
                <w:sz w:val="16"/>
              </w:rPr>
              <w:t>¨</w:t>
            </w:r>
            <w:r>
              <w:rPr>
                <w:b/>
                <w:w w:val="121"/>
                <w:sz w:val="16"/>
              </w:rPr>
              <w:t>m</w:t>
            </w:r>
            <w:proofErr w:type="spellEnd"/>
          </w:p>
        </w:tc>
        <w:tc>
          <w:tcPr>
            <w:tcW w:w="707" w:type="dxa"/>
          </w:tcPr>
          <w:p w14:paraId="58469C5D" w14:textId="77777777" w:rsidR="007B3723" w:rsidRDefault="007B3723" w:rsidP="007B3723">
            <w:pPr>
              <w:pStyle w:val="TableParagraph"/>
              <w:spacing w:before="85" w:line="240" w:lineRule="auto"/>
              <w:ind w:left="84" w:right="83"/>
              <w:rPr>
                <w:b/>
                <w:sz w:val="16"/>
              </w:rPr>
            </w:pPr>
            <w:proofErr w:type="spellStart"/>
            <w:r>
              <w:rPr>
                <w:b/>
                <w:w w:val="125"/>
                <w:sz w:val="16"/>
              </w:rPr>
              <w:t>Talep</w:t>
            </w:r>
            <w:proofErr w:type="spellEnd"/>
          </w:p>
        </w:tc>
        <w:tc>
          <w:tcPr>
            <w:tcW w:w="1314" w:type="dxa"/>
          </w:tcPr>
          <w:p w14:paraId="27E9757A" w14:textId="77777777" w:rsidR="007B3723" w:rsidRDefault="007B3723" w:rsidP="007B3723">
            <w:pPr>
              <w:pStyle w:val="TableParagraph"/>
              <w:spacing w:line="247" w:lineRule="auto"/>
              <w:ind w:left="248" w:right="97" w:hanging="134"/>
              <w:jc w:val="left"/>
              <w:rPr>
                <w:b/>
                <w:sz w:val="16"/>
              </w:rPr>
            </w:pPr>
            <w:proofErr w:type="spellStart"/>
            <w:r>
              <w:rPr>
                <w:b/>
                <w:w w:val="121"/>
                <w:sz w:val="16"/>
              </w:rPr>
              <w:t>Hesaplanm</w:t>
            </w:r>
            <w:r>
              <w:rPr>
                <w:b/>
                <w:spacing w:val="-5"/>
                <w:w w:val="121"/>
                <w:sz w:val="16"/>
              </w:rPr>
              <w:t>ı</w:t>
            </w:r>
            <w:r>
              <w:rPr>
                <w:b/>
                <w:spacing w:val="-82"/>
                <w:w w:val="162"/>
                <w:sz w:val="16"/>
              </w:rPr>
              <w:t>¸</w:t>
            </w:r>
            <w:r>
              <w:rPr>
                <w:b/>
                <w:w w:val="123"/>
                <w:sz w:val="16"/>
              </w:rPr>
              <w:t>s</w:t>
            </w:r>
            <w:proofErr w:type="spellEnd"/>
            <w:r>
              <w:rPr>
                <w:b/>
                <w:w w:val="123"/>
                <w:sz w:val="16"/>
              </w:rPr>
              <w:t xml:space="preserve"> </w:t>
            </w:r>
            <w:proofErr w:type="spellStart"/>
            <w:r>
              <w:rPr>
                <w:b/>
                <w:w w:val="129"/>
                <w:sz w:val="16"/>
              </w:rPr>
              <w:t>U</w:t>
            </w:r>
            <w:r>
              <w:rPr>
                <w:b/>
                <w:spacing w:val="-87"/>
                <w:w w:val="162"/>
                <w:sz w:val="16"/>
              </w:rPr>
              <w:t>¸</w:t>
            </w:r>
            <w:r>
              <w:rPr>
                <w:b/>
                <w:w w:val="120"/>
                <w:sz w:val="16"/>
              </w:rPr>
              <w:t>cuculuk</w:t>
            </w:r>
            <w:proofErr w:type="spellEnd"/>
          </w:p>
        </w:tc>
        <w:tc>
          <w:tcPr>
            <w:tcW w:w="1046" w:type="dxa"/>
          </w:tcPr>
          <w:p w14:paraId="424C8D0E" w14:textId="77777777" w:rsidR="007B3723" w:rsidRDefault="007B3723" w:rsidP="007B3723">
            <w:pPr>
              <w:pStyle w:val="TableParagraph"/>
              <w:spacing w:before="87" w:line="240" w:lineRule="auto"/>
              <w:ind w:left="95" w:right="95"/>
              <w:rPr>
                <w:b/>
                <w:sz w:val="16"/>
              </w:rPr>
            </w:pPr>
            <w:proofErr w:type="spellStart"/>
            <w:r>
              <w:rPr>
                <w:b/>
                <w:w w:val="129"/>
                <w:sz w:val="16"/>
              </w:rPr>
              <w:t>U</w:t>
            </w:r>
            <w:r>
              <w:rPr>
                <w:b/>
                <w:spacing w:val="-87"/>
                <w:w w:val="162"/>
                <w:sz w:val="16"/>
              </w:rPr>
              <w:t>¸</w:t>
            </w:r>
            <w:r>
              <w:rPr>
                <w:b/>
                <w:w w:val="120"/>
                <w:sz w:val="16"/>
              </w:rPr>
              <w:t>cuculuk</w:t>
            </w:r>
            <w:proofErr w:type="spellEnd"/>
          </w:p>
        </w:tc>
        <w:tc>
          <w:tcPr>
            <w:tcW w:w="1242" w:type="dxa"/>
          </w:tcPr>
          <w:p w14:paraId="0DCC33B9" w14:textId="77777777" w:rsidR="007B3723" w:rsidRDefault="007B3723" w:rsidP="007B3723">
            <w:pPr>
              <w:pStyle w:val="TableParagraph"/>
              <w:spacing w:line="247" w:lineRule="auto"/>
              <w:ind w:left="364" w:hanging="252"/>
              <w:jc w:val="left"/>
              <w:rPr>
                <w:b/>
                <w:sz w:val="16"/>
              </w:rPr>
            </w:pPr>
            <w:r>
              <w:rPr>
                <w:b/>
                <w:w w:val="125"/>
                <w:sz w:val="16"/>
              </w:rPr>
              <w:t xml:space="preserve">BS </w:t>
            </w:r>
            <w:proofErr w:type="spellStart"/>
            <w:r>
              <w:rPr>
                <w:b/>
                <w:w w:val="125"/>
                <w:sz w:val="16"/>
              </w:rPr>
              <w:t>Opsiyon</w:t>
            </w:r>
            <w:proofErr w:type="spellEnd"/>
            <w:r>
              <w:rPr>
                <w:b/>
                <w:w w:val="125"/>
                <w:sz w:val="16"/>
              </w:rPr>
              <w:t xml:space="preserve"> </w:t>
            </w:r>
            <w:proofErr w:type="spellStart"/>
            <w:r>
              <w:rPr>
                <w:b/>
                <w:w w:val="125"/>
                <w:sz w:val="16"/>
              </w:rPr>
              <w:t>Fiyatı</w:t>
            </w:r>
            <w:proofErr w:type="spellEnd"/>
          </w:p>
        </w:tc>
      </w:tr>
      <w:tr w:rsidR="007B3723" w14:paraId="272161FD" w14:textId="77777777" w:rsidTr="007B3723">
        <w:trPr>
          <w:trHeight w:val="187"/>
          <w:jc w:val="center"/>
        </w:trPr>
        <w:tc>
          <w:tcPr>
            <w:tcW w:w="794" w:type="dxa"/>
          </w:tcPr>
          <w:p w14:paraId="1AFF0796" w14:textId="77777777" w:rsidR="007B3723" w:rsidRDefault="007B3723" w:rsidP="007B3723">
            <w:pPr>
              <w:pStyle w:val="TableParagraph"/>
              <w:ind w:left="97" w:right="89"/>
              <w:rPr>
                <w:sz w:val="16"/>
              </w:rPr>
            </w:pPr>
            <w:r>
              <w:rPr>
                <w:w w:val="105"/>
                <w:sz w:val="16"/>
              </w:rPr>
              <w:t>111.41</w:t>
            </w:r>
          </w:p>
        </w:tc>
        <w:tc>
          <w:tcPr>
            <w:tcW w:w="592" w:type="dxa"/>
          </w:tcPr>
          <w:p w14:paraId="44D2D464" w14:textId="77777777" w:rsidR="007B3723" w:rsidRDefault="007B3723" w:rsidP="007B3723">
            <w:pPr>
              <w:pStyle w:val="TableParagraph"/>
              <w:ind w:left="97" w:right="89"/>
              <w:rPr>
                <w:sz w:val="16"/>
              </w:rPr>
            </w:pPr>
            <w:proofErr w:type="spellStart"/>
            <w:r>
              <w:rPr>
                <w:w w:val="111"/>
                <w:sz w:val="16"/>
              </w:rPr>
              <w:t>al</w:t>
            </w:r>
            <w:r>
              <w:rPr>
                <w:spacing w:val="-5"/>
                <w:w w:val="111"/>
                <w:sz w:val="16"/>
              </w:rPr>
              <w:t>ı</w:t>
            </w:r>
            <w:r>
              <w:rPr>
                <w:spacing w:val="-72"/>
                <w:w w:val="141"/>
                <w:sz w:val="16"/>
              </w:rPr>
              <w:t>¸</w:t>
            </w:r>
            <w:r>
              <w:rPr>
                <w:w w:val="107"/>
                <w:sz w:val="16"/>
              </w:rPr>
              <w:t>s</w:t>
            </w:r>
            <w:proofErr w:type="spellEnd"/>
          </w:p>
        </w:tc>
        <w:tc>
          <w:tcPr>
            <w:tcW w:w="1180" w:type="dxa"/>
          </w:tcPr>
          <w:p w14:paraId="672AE46E" w14:textId="77777777" w:rsidR="007B3723" w:rsidRDefault="007B3723" w:rsidP="007B3723">
            <w:pPr>
              <w:pStyle w:val="TableParagraph"/>
              <w:ind w:left="165"/>
              <w:jc w:val="left"/>
              <w:rPr>
                <w:sz w:val="16"/>
              </w:rPr>
            </w:pPr>
            <w:r>
              <w:rPr>
                <w:w w:val="115"/>
                <w:sz w:val="16"/>
              </w:rPr>
              <w:t>25/06/2010</w:t>
            </w:r>
          </w:p>
        </w:tc>
        <w:tc>
          <w:tcPr>
            <w:tcW w:w="739" w:type="dxa"/>
          </w:tcPr>
          <w:p w14:paraId="738A4393" w14:textId="77777777" w:rsidR="007B3723" w:rsidRDefault="007B3723" w:rsidP="007B3723">
            <w:pPr>
              <w:pStyle w:val="TableParagraph"/>
              <w:ind w:left="175"/>
              <w:jc w:val="left"/>
              <w:rPr>
                <w:sz w:val="16"/>
              </w:rPr>
            </w:pPr>
            <w:r>
              <w:rPr>
                <w:w w:val="105"/>
                <w:sz w:val="16"/>
              </w:rPr>
              <w:t>112.0</w:t>
            </w:r>
          </w:p>
        </w:tc>
        <w:tc>
          <w:tcPr>
            <w:tcW w:w="930" w:type="dxa"/>
          </w:tcPr>
          <w:p w14:paraId="1A4F42A9" w14:textId="77777777" w:rsidR="007B3723" w:rsidRDefault="007B3723" w:rsidP="007B3723">
            <w:pPr>
              <w:pStyle w:val="TableParagraph"/>
              <w:ind w:left="295" w:right="290"/>
              <w:rPr>
                <w:sz w:val="16"/>
              </w:rPr>
            </w:pPr>
            <w:r>
              <w:rPr>
                <w:w w:val="105"/>
                <w:sz w:val="16"/>
              </w:rPr>
              <w:t>0.82</w:t>
            </w:r>
          </w:p>
        </w:tc>
        <w:tc>
          <w:tcPr>
            <w:tcW w:w="794" w:type="dxa"/>
          </w:tcPr>
          <w:p w14:paraId="6DBD025E" w14:textId="77777777" w:rsidR="007B3723" w:rsidRDefault="007B3723" w:rsidP="007B3723">
            <w:pPr>
              <w:pStyle w:val="TableParagraph"/>
              <w:ind w:left="97" w:right="93"/>
              <w:rPr>
                <w:sz w:val="16"/>
              </w:rPr>
            </w:pPr>
            <w:r>
              <w:rPr>
                <w:w w:val="105"/>
                <w:sz w:val="16"/>
              </w:rPr>
              <w:t>2024</w:t>
            </w:r>
          </w:p>
        </w:tc>
        <w:tc>
          <w:tcPr>
            <w:tcW w:w="707" w:type="dxa"/>
          </w:tcPr>
          <w:p w14:paraId="0710BA1A" w14:textId="77777777" w:rsidR="007B3723" w:rsidRDefault="007B3723" w:rsidP="007B3723">
            <w:pPr>
              <w:pStyle w:val="TableParagraph"/>
              <w:ind w:left="84" w:right="83"/>
              <w:rPr>
                <w:sz w:val="16"/>
              </w:rPr>
            </w:pPr>
            <w:r>
              <w:rPr>
                <w:w w:val="105"/>
                <w:sz w:val="16"/>
              </w:rPr>
              <w:t>3271</w:t>
            </w:r>
          </w:p>
        </w:tc>
        <w:tc>
          <w:tcPr>
            <w:tcW w:w="1314" w:type="dxa"/>
          </w:tcPr>
          <w:p w14:paraId="27C024EE" w14:textId="77777777" w:rsidR="007B3723" w:rsidRDefault="007B3723" w:rsidP="007B3723">
            <w:pPr>
              <w:pStyle w:val="TableParagraph"/>
              <w:ind w:left="416"/>
              <w:jc w:val="left"/>
              <w:rPr>
                <w:sz w:val="16"/>
              </w:rPr>
            </w:pPr>
            <w:r>
              <w:rPr>
                <w:w w:val="105"/>
                <w:sz w:val="16"/>
              </w:rPr>
              <w:t>0.2403</w:t>
            </w:r>
          </w:p>
        </w:tc>
        <w:tc>
          <w:tcPr>
            <w:tcW w:w="1046" w:type="dxa"/>
          </w:tcPr>
          <w:p w14:paraId="11557BC1" w14:textId="77777777" w:rsidR="007B3723" w:rsidRDefault="007B3723" w:rsidP="007B3723">
            <w:pPr>
              <w:pStyle w:val="TableParagraph"/>
              <w:ind w:left="95" w:right="95"/>
              <w:rPr>
                <w:sz w:val="16"/>
              </w:rPr>
            </w:pPr>
            <w:r>
              <w:rPr>
                <w:w w:val="105"/>
                <w:sz w:val="16"/>
              </w:rPr>
              <w:t>0.2655</w:t>
            </w:r>
          </w:p>
        </w:tc>
        <w:tc>
          <w:tcPr>
            <w:tcW w:w="1242" w:type="dxa"/>
          </w:tcPr>
          <w:p w14:paraId="177964EC" w14:textId="77777777" w:rsidR="007B3723" w:rsidRDefault="007B3723" w:rsidP="007B3723">
            <w:pPr>
              <w:pStyle w:val="TableParagraph"/>
              <w:ind w:left="298" w:right="300"/>
              <w:rPr>
                <w:sz w:val="16"/>
              </w:rPr>
            </w:pPr>
            <w:r>
              <w:rPr>
                <w:w w:val="105"/>
                <w:sz w:val="16"/>
              </w:rPr>
              <w:t>0.9983</w:t>
            </w:r>
          </w:p>
        </w:tc>
      </w:tr>
      <w:tr w:rsidR="007B3723" w14:paraId="6686D48C" w14:textId="77777777" w:rsidTr="007B3723">
        <w:trPr>
          <w:trHeight w:val="187"/>
          <w:jc w:val="center"/>
        </w:trPr>
        <w:tc>
          <w:tcPr>
            <w:tcW w:w="794" w:type="dxa"/>
          </w:tcPr>
          <w:p w14:paraId="46B8FFDA" w14:textId="77777777" w:rsidR="007B3723" w:rsidRDefault="007B3723" w:rsidP="007B3723">
            <w:pPr>
              <w:pStyle w:val="TableParagraph"/>
              <w:ind w:left="97" w:right="89"/>
              <w:rPr>
                <w:sz w:val="16"/>
              </w:rPr>
            </w:pPr>
            <w:r>
              <w:rPr>
                <w:w w:val="105"/>
                <w:sz w:val="16"/>
              </w:rPr>
              <w:t>112.392</w:t>
            </w:r>
          </w:p>
        </w:tc>
        <w:tc>
          <w:tcPr>
            <w:tcW w:w="592" w:type="dxa"/>
          </w:tcPr>
          <w:p w14:paraId="423C18F9" w14:textId="77777777" w:rsidR="007B3723" w:rsidRDefault="007B3723" w:rsidP="007B3723">
            <w:pPr>
              <w:pStyle w:val="TableParagraph"/>
              <w:ind w:left="97" w:right="89"/>
              <w:rPr>
                <w:sz w:val="16"/>
              </w:rPr>
            </w:pPr>
            <w:proofErr w:type="spellStart"/>
            <w:r>
              <w:rPr>
                <w:w w:val="118"/>
                <w:sz w:val="16"/>
              </w:rPr>
              <w:t>sat</w:t>
            </w:r>
            <w:r>
              <w:rPr>
                <w:spacing w:val="-5"/>
                <w:w w:val="118"/>
                <w:sz w:val="16"/>
              </w:rPr>
              <w:t>ı</w:t>
            </w:r>
            <w:r>
              <w:rPr>
                <w:spacing w:val="-71"/>
                <w:w w:val="141"/>
                <w:sz w:val="16"/>
              </w:rPr>
              <w:t>¸</w:t>
            </w:r>
            <w:r>
              <w:rPr>
                <w:w w:val="107"/>
                <w:sz w:val="16"/>
              </w:rPr>
              <w:t>s</w:t>
            </w:r>
            <w:proofErr w:type="spellEnd"/>
          </w:p>
        </w:tc>
        <w:tc>
          <w:tcPr>
            <w:tcW w:w="1180" w:type="dxa"/>
          </w:tcPr>
          <w:p w14:paraId="1696ECF0" w14:textId="77777777" w:rsidR="007B3723" w:rsidRDefault="007B3723" w:rsidP="007B3723">
            <w:pPr>
              <w:pStyle w:val="TableParagraph"/>
              <w:ind w:left="165"/>
              <w:jc w:val="left"/>
              <w:rPr>
                <w:sz w:val="16"/>
              </w:rPr>
            </w:pPr>
            <w:r>
              <w:rPr>
                <w:w w:val="115"/>
                <w:sz w:val="16"/>
              </w:rPr>
              <w:t>21/08/2010</w:t>
            </w:r>
          </w:p>
        </w:tc>
        <w:tc>
          <w:tcPr>
            <w:tcW w:w="739" w:type="dxa"/>
          </w:tcPr>
          <w:p w14:paraId="370C7CEB" w14:textId="77777777" w:rsidR="007B3723" w:rsidRDefault="007B3723" w:rsidP="007B3723">
            <w:pPr>
              <w:pStyle w:val="TableParagraph"/>
              <w:ind w:left="217"/>
              <w:jc w:val="left"/>
              <w:rPr>
                <w:sz w:val="16"/>
              </w:rPr>
            </w:pPr>
            <w:r>
              <w:rPr>
                <w:w w:val="105"/>
                <w:sz w:val="16"/>
              </w:rPr>
              <w:t>88.0</w:t>
            </w:r>
          </w:p>
        </w:tc>
        <w:tc>
          <w:tcPr>
            <w:tcW w:w="930" w:type="dxa"/>
          </w:tcPr>
          <w:p w14:paraId="75211304" w14:textId="77777777" w:rsidR="007B3723" w:rsidRDefault="007B3723" w:rsidP="007B3723">
            <w:pPr>
              <w:pStyle w:val="TableParagraph"/>
              <w:ind w:left="295" w:right="290"/>
              <w:rPr>
                <w:sz w:val="16"/>
              </w:rPr>
            </w:pPr>
            <w:r>
              <w:rPr>
                <w:w w:val="105"/>
                <w:sz w:val="16"/>
              </w:rPr>
              <w:t>0.01</w:t>
            </w:r>
          </w:p>
        </w:tc>
        <w:tc>
          <w:tcPr>
            <w:tcW w:w="794" w:type="dxa"/>
          </w:tcPr>
          <w:p w14:paraId="10E383E1" w14:textId="77777777" w:rsidR="007B3723" w:rsidRDefault="007B3723" w:rsidP="007B3723">
            <w:pPr>
              <w:pStyle w:val="TableParagraph"/>
              <w:ind w:left="97" w:right="93"/>
              <w:rPr>
                <w:sz w:val="16"/>
              </w:rPr>
            </w:pPr>
            <w:r>
              <w:rPr>
                <w:w w:val="105"/>
                <w:sz w:val="16"/>
              </w:rPr>
              <w:t>122</w:t>
            </w:r>
          </w:p>
        </w:tc>
        <w:tc>
          <w:tcPr>
            <w:tcW w:w="707" w:type="dxa"/>
          </w:tcPr>
          <w:p w14:paraId="0347194C" w14:textId="77777777" w:rsidR="007B3723" w:rsidRDefault="007B3723" w:rsidP="007B3723">
            <w:pPr>
              <w:pStyle w:val="TableParagraph"/>
              <w:ind w:left="84" w:right="83"/>
              <w:rPr>
                <w:sz w:val="16"/>
              </w:rPr>
            </w:pPr>
            <w:r>
              <w:rPr>
                <w:w w:val="105"/>
                <w:sz w:val="16"/>
              </w:rPr>
              <w:t>7866</w:t>
            </w:r>
          </w:p>
        </w:tc>
        <w:tc>
          <w:tcPr>
            <w:tcW w:w="1314" w:type="dxa"/>
          </w:tcPr>
          <w:p w14:paraId="59A221D2" w14:textId="77777777" w:rsidR="007B3723" w:rsidRDefault="007B3723" w:rsidP="007B3723">
            <w:pPr>
              <w:pStyle w:val="TableParagraph"/>
              <w:ind w:left="416"/>
              <w:jc w:val="left"/>
              <w:rPr>
                <w:sz w:val="16"/>
              </w:rPr>
            </w:pPr>
            <w:r>
              <w:rPr>
                <w:w w:val="105"/>
                <w:sz w:val="16"/>
              </w:rPr>
              <w:t>0.5085</w:t>
            </w:r>
          </w:p>
        </w:tc>
        <w:tc>
          <w:tcPr>
            <w:tcW w:w="1046" w:type="dxa"/>
          </w:tcPr>
          <w:p w14:paraId="3BF84B62" w14:textId="77777777" w:rsidR="007B3723" w:rsidRDefault="007B3723" w:rsidP="007B3723">
            <w:pPr>
              <w:pStyle w:val="TableParagraph"/>
              <w:ind w:left="95" w:right="95"/>
              <w:rPr>
                <w:sz w:val="16"/>
              </w:rPr>
            </w:pPr>
            <w:r>
              <w:rPr>
                <w:w w:val="105"/>
                <w:sz w:val="16"/>
              </w:rPr>
              <w:t>0.1533</w:t>
            </w:r>
          </w:p>
        </w:tc>
        <w:tc>
          <w:tcPr>
            <w:tcW w:w="1242" w:type="dxa"/>
          </w:tcPr>
          <w:p w14:paraId="3F70D421" w14:textId="77777777" w:rsidR="007B3723" w:rsidRDefault="007B3723" w:rsidP="007B3723">
            <w:pPr>
              <w:pStyle w:val="TableParagraph"/>
              <w:ind w:left="298" w:right="300"/>
              <w:rPr>
                <w:sz w:val="16"/>
              </w:rPr>
            </w:pPr>
            <w:r>
              <w:rPr>
                <w:w w:val="105"/>
                <w:sz w:val="16"/>
              </w:rPr>
              <w:t>7.65e-12</w:t>
            </w:r>
          </w:p>
        </w:tc>
      </w:tr>
      <w:tr w:rsidR="007B3723" w14:paraId="01BB75E5" w14:textId="77777777" w:rsidTr="007B3723">
        <w:trPr>
          <w:trHeight w:val="187"/>
          <w:jc w:val="center"/>
        </w:trPr>
        <w:tc>
          <w:tcPr>
            <w:tcW w:w="794" w:type="dxa"/>
          </w:tcPr>
          <w:p w14:paraId="5D94E18A" w14:textId="77777777" w:rsidR="007B3723" w:rsidRDefault="007B3723" w:rsidP="007B3723">
            <w:pPr>
              <w:pStyle w:val="TableParagraph"/>
              <w:ind w:left="97" w:right="89"/>
              <w:rPr>
                <w:sz w:val="16"/>
              </w:rPr>
            </w:pPr>
            <w:r>
              <w:rPr>
                <w:w w:val="105"/>
                <w:sz w:val="16"/>
              </w:rPr>
              <w:t>116.73</w:t>
            </w:r>
          </w:p>
        </w:tc>
        <w:tc>
          <w:tcPr>
            <w:tcW w:w="592" w:type="dxa"/>
          </w:tcPr>
          <w:p w14:paraId="339D4D71" w14:textId="77777777" w:rsidR="007B3723" w:rsidRDefault="007B3723" w:rsidP="007B3723">
            <w:pPr>
              <w:pStyle w:val="TableParagraph"/>
              <w:ind w:left="97" w:right="89"/>
              <w:rPr>
                <w:sz w:val="16"/>
              </w:rPr>
            </w:pPr>
            <w:proofErr w:type="spellStart"/>
            <w:r>
              <w:rPr>
                <w:w w:val="111"/>
                <w:sz w:val="16"/>
              </w:rPr>
              <w:t>al</w:t>
            </w:r>
            <w:r>
              <w:rPr>
                <w:spacing w:val="-5"/>
                <w:w w:val="111"/>
                <w:sz w:val="16"/>
              </w:rPr>
              <w:t>ı</w:t>
            </w:r>
            <w:r>
              <w:rPr>
                <w:spacing w:val="-72"/>
                <w:w w:val="141"/>
                <w:sz w:val="16"/>
              </w:rPr>
              <w:t>¸</w:t>
            </w:r>
            <w:r>
              <w:rPr>
                <w:w w:val="107"/>
                <w:sz w:val="16"/>
              </w:rPr>
              <w:t>s</w:t>
            </w:r>
            <w:proofErr w:type="spellEnd"/>
          </w:p>
        </w:tc>
        <w:tc>
          <w:tcPr>
            <w:tcW w:w="1180" w:type="dxa"/>
          </w:tcPr>
          <w:p w14:paraId="34B0A784" w14:textId="77777777" w:rsidR="007B3723" w:rsidRDefault="007B3723" w:rsidP="007B3723">
            <w:pPr>
              <w:pStyle w:val="TableParagraph"/>
              <w:ind w:left="165"/>
              <w:jc w:val="left"/>
              <w:rPr>
                <w:sz w:val="16"/>
              </w:rPr>
            </w:pPr>
            <w:r>
              <w:rPr>
                <w:w w:val="115"/>
                <w:sz w:val="16"/>
              </w:rPr>
              <w:t>22/10/2010</w:t>
            </w:r>
          </w:p>
        </w:tc>
        <w:tc>
          <w:tcPr>
            <w:tcW w:w="739" w:type="dxa"/>
          </w:tcPr>
          <w:p w14:paraId="78174705" w14:textId="77777777" w:rsidR="007B3723" w:rsidRDefault="007B3723" w:rsidP="007B3723">
            <w:pPr>
              <w:pStyle w:val="TableParagraph"/>
              <w:ind w:left="240"/>
              <w:jc w:val="left"/>
              <w:rPr>
                <w:sz w:val="16"/>
              </w:rPr>
            </w:pPr>
            <w:r>
              <w:rPr>
                <w:w w:val="105"/>
                <w:sz w:val="16"/>
              </w:rPr>
              <w:t>120</w:t>
            </w:r>
          </w:p>
        </w:tc>
        <w:tc>
          <w:tcPr>
            <w:tcW w:w="930" w:type="dxa"/>
          </w:tcPr>
          <w:p w14:paraId="300C8361" w14:textId="77777777" w:rsidR="007B3723" w:rsidRDefault="007B3723" w:rsidP="007B3723">
            <w:pPr>
              <w:pStyle w:val="TableParagraph"/>
              <w:ind w:left="295" w:right="290"/>
              <w:rPr>
                <w:sz w:val="16"/>
              </w:rPr>
            </w:pPr>
            <w:r>
              <w:rPr>
                <w:w w:val="105"/>
                <w:sz w:val="16"/>
              </w:rPr>
              <w:t>0.05</w:t>
            </w:r>
          </w:p>
        </w:tc>
        <w:tc>
          <w:tcPr>
            <w:tcW w:w="794" w:type="dxa"/>
          </w:tcPr>
          <w:p w14:paraId="6B18DDC1" w14:textId="77777777" w:rsidR="007B3723" w:rsidRDefault="007B3723" w:rsidP="007B3723">
            <w:pPr>
              <w:pStyle w:val="TableParagraph"/>
              <w:ind w:left="97" w:right="93"/>
              <w:rPr>
                <w:sz w:val="16"/>
              </w:rPr>
            </w:pPr>
            <w:r>
              <w:rPr>
                <w:w w:val="105"/>
                <w:sz w:val="16"/>
              </w:rPr>
              <w:t>6182</w:t>
            </w:r>
          </w:p>
        </w:tc>
        <w:tc>
          <w:tcPr>
            <w:tcW w:w="707" w:type="dxa"/>
          </w:tcPr>
          <w:p w14:paraId="340013D3" w14:textId="77777777" w:rsidR="007B3723" w:rsidRDefault="007B3723" w:rsidP="007B3723">
            <w:pPr>
              <w:pStyle w:val="TableParagraph"/>
              <w:ind w:left="84" w:right="83"/>
              <w:rPr>
                <w:sz w:val="16"/>
              </w:rPr>
            </w:pPr>
            <w:r>
              <w:rPr>
                <w:w w:val="105"/>
                <w:sz w:val="16"/>
              </w:rPr>
              <w:t>24927</w:t>
            </w:r>
          </w:p>
        </w:tc>
        <w:tc>
          <w:tcPr>
            <w:tcW w:w="1314" w:type="dxa"/>
          </w:tcPr>
          <w:p w14:paraId="02054FE9" w14:textId="77777777" w:rsidR="007B3723" w:rsidRDefault="007B3723" w:rsidP="007B3723">
            <w:pPr>
              <w:pStyle w:val="TableParagraph"/>
              <w:ind w:left="416"/>
              <w:jc w:val="left"/>
              <w:rPr>
                <w:sz w:val="16"/>
              </w:rPr>
            </w:pPr>
            <w:r>
              <w:rPr>
                <w:w w:val="105"/>
                <w:sz w:val="16"/>
              </w:rPr>
              <w:t>0.2269</w:t>
            </w:r>
          </w:p>
        </w:tc>
        <w:tc>
          <w:tcPr>
            <w:tcW w:w="1046" w:type="dxa"/>
          </w:tcPr>
          <w:p w14:paraId="20D75159" w14:textId="77777777" w:rsidR="007B3723" w:rsidRDefault="007B3723" w:rsidP="007B3723">
            <w:pPr>
              <w:pStyle w:val="TableParagraph"/>
              <w:ind w:left="95" w:right="95"/>
              <w:rPr>
                <w:sz w:val="16"/>
              </w:rPr>
            </w:pPr>
            <w:r>
              <w:rPr>
                <w:w w:val="105"/>
                <w:sz w:val="16"/>
              </w:rPr>
              <w:t>0.1242</w:t>
            </w:r>
          </w:p>
        </w:tc>
        <w:tc>
          <w:tcPr>
            <w:tcW w:w="1242" w:type="dxa"/>
          </w:tcPr>
          <w:p w14:paraId="7F58838B" w14:textId="77777777" w:rsidR="007B3723" w:rsidRDefault="007B3723" w:rsidP="007B3723">
            <w:pPr>
              <w:pStyle w:val="TableParagraph"/>
              <w:keepNext/>
              <w:ind w:left="298" w:right="300"/>
              <w:rPr>
                <w:sz w:val="16"/>
              </w:rPr>
            </w:pPr>
            <w:r>
              <w:rPr>
                <w:w w:val="105"/>
                <w:sz w:val="16"/>
              </w:rPr>
              <w:t>0.003</w:t>
            </w:r>
          </w:p>
        </w:tc>
      </w:tr>
    </w:tbl>
    <w:p w14:paraId="2D5569C6" w14:textId="04C45247" w:rsidR="00B83B84" w:rsidRPr="007B3723" w:rsidRDefault="007B3723" w:rsidP="007B3723">
      <w:pPr>
        <w:pStyle w:val="ResimYazs"/>
        <w:jc w:val="center"/>
        <w:rPr>
          <w:color w:val="000000"/>
          <w:sz w:val="18"/>
          <w:szCs w:val="18"/>
        </w:rPr>
      </w:pPr>
      <w:bookmarkStart w:id="8" w:name="_Ref12372487"/>
      <w:bookmarkStart w:id="9" w:name="_Ref12372491"/>
      <w:proofErr w:type="spellStart"/>
      <w:r w:rsidRPr="007B3723">
        <w:rPr>
          <w:sz w:val="18"/>
          <w:szCs w:val="18"/>
        </w:rPr>
        <w:t>Tablo</w:t>
      </w:r>
      <w:proofErr w:type="spellEnd"/>
      <w:r w:rsidRPr="007B3723">
        <w:rPr>
          <w:sz w:val="18"/>
          <w:szCs w:val="18"/>
        </w:rPr>
        <w:t xml:space="preserve"> </w:t>
      </w:r>
      <w:r w:rsidRPr="007B3723">
        <w:rPr>
          <w:sz w:val="18"/>
          <w:szCs w:val="18"/>
        </w:rPr>
        <w:fldChar w:fldCharType="begin"/>
      </w:r>
      <w:r w:rsidRPr="007B3723">
        <w:rPr>
          <w:sz w:val="18"/>
          <w:szCs w:val="18"/>
        </w:rPr>
        <w:instrText xml:space="preserve"> SEQ Tablo \* ARABIC </w:instrText>
      </w:r>
      <w:r w:rsidRPr="007B3723">
        <w:rPr>
          <w:sz w:val="18"/>
          <w:szCs w:val="18"/>
        </w:rPr>
        <w:fldChar w:fldCharType="separate"/>
      </w:r>
      <w:r w:rsidR="00326F7C">
        <w:rPr>
          <w:noProof/>
          <w:sz w:val="18"/>
          <w:szCs w:val="18"/>
        </w:rPr>
        <w:t>3</w:t>
      </w:r>
      <w:r w:rsidRPr="007B3723">
        <w:rPr>
          <w:sz w:val="18"/>
          <w:szCs w:val="18"/>
        </w:rPr>
        <w:fldChar w:fldCharType="end"/>
      </w:r>
      <w:bookmarkEnd w:id="9"/>
      <w:r w:rsidRPr="007B3723">
        <w:rPr>
          <w:sz w:val="18"/>
          <w:szCs w:val="18"/>
        </w:rPr>
        <w:t xml:space="preserve">Revize </w:t>
      </w:r>
      <w:proofErr w:type="spellStart"/>
      <w:r w:rsidRPr="007B3723">
        <w:rPr>
          <w:sz w:val="18"/>
          <w:szCs w:val="18"/>
        </w:rPr>
        <w:t>edilmiş</w:t>
      </w:r>
      <w:proofErr w:type="spellEnd"/>
      <w:r w:rsidRPr="007B3723">
        <w:rPr>
          <w:sz w:val="18"/>
          <w:szCs w:val="18"/>
        </w:rPr>
        <w:t xml:space="preserve"> </w:t>
      </w:r>
      <w:proofErr w:type="spellStart"/>
      <w:r w:rsidRPr="007B3723">
        <w:rPr>
          <w:sz w:val="18"/>
          <w:szCs w:val="18"/>
        </w:rPr>
        <w:t>veri</w:t>
      </w:r>
      <w:proofErr w:type="spellEnd"/>
      <w:r w:rsidRPr="007B3723">
        <w:rPr>
          <w:sz w:val="18"/>
          <w:szCs w:val="18"/>
        </w:rPr>
        <w:t xml:space="preserve"> </w:t>
      </w:r>
      <w:proofErr w:type="spellStart"/>
      <w:r w:rsidRPr="007B3723">
        <w:rPr>
          <w:sz w:val="18"/>
          <w:szCs w:val="18"/>
        </w:rPr>
        <w:t>seti</w:t>
      </w:r>
      <w:bookmarkEnd w:id="8"/>
      <w:proofErr w:type="spellEnd"/>
    </w:p>
    <w:p w14:paraId="4857CF78" w14:textId="31EBDFFE" w:rsidR="007B3723" w:rsidRDefault="007B3723" w:rsidP="005C652C">
      <w:pPr>
        <w:rPr>
          <w:color w:val="000000"/>
          <w:sz w:val="20"/>
          <w:szCs w:val="20"/>
        </w:rPr>
      </w:pPr>
      <w:r w:rsidRPr="007B3723">
        <w:rPr>
          <w:color w:val="000000"/>
          <w:sz w:val="20"/>
          <w:szCs w:val="20"/>
        </w:rPr>
        <w:t xml:space="preserve">Reel ve BS </w:t>
      </w:r>
      <w:proofErr w:type="gramStart"/>
      <w:r w:rsidRPr="007B3723">
        <w:rPr>
          <w:color w:val="000000"/>
          <w:sz w:val="20"/>
          <w:szCs w:val="20"/>
        </w:rPr>
        <w:t>opsiyon</w:t>
      </w:r>
      <w:proofErr w:type="gramEnd"/>
      <w:r w:rsidRPr="007B3723">
        <w:rPr>
          <w:color w:val="000000"/>
          <w:sz w:val="20"/>
          <w:szCs w:val="20"/>
        </w:rPr>
        <w:t xml:space="preserve"> fiyatları kullanılarak, BS hatası (BS opsiyon fiyatı) - (gerçek opsiyon fiyatı) olarak hesaplanmış ve </w:t>
      </w:r>
      <w:r w:rsidRPr="007B3723">
        <w:rPr>
          <w:color w:val="000000"/>
          <w:sz w:val="20"/>
          <w:szCs w:val="20"/>
        </w:rPr>
        <w:fldChar w:fldCharType="begin"/>
      </w:r>
      <w:r w:rsidRPr="007B3723">
        <w:rPr>
          <w:color w:val="000000"/>
          <w:sz w:val="20"/>
          <w:szCs w:val="20"/>
        </w:rPr>
        <w:instrText xml:space="preserve"> REF _Ref12370622 \h </w:instrText>
      </w:r>
      <w:r w:rsidRPr="007B3723">
        <w:rPr>
          <w:color w:val="000000"/>
          <w:sz w:val="20"/>
          <w:szCs w:val="20"/>
        </w:rPr>
      </w:r>
      <w:r>
        <w:rPr>
          <w:color w:val="000000"/>
          <w:sz w:val="20"/>
          <w:szCs w:val="20"/>
        </w:rPr>
        <w:instrText xml:space="preserve"> \* MERGEFORMAT </w:instrText>
      </w:r>
      <w:r w:rsidRPr="007B3723">
        <w:rPr>
          <w:color w:val="000000"/>
          <w:sz w:val="20"/>
          <w:szCs w:val="20"/>
        </w:rPr>
        <w:fldChar w:fldCharType="separate"/>
      </w:r>
      <w:r w:rsidRPr="007B3723">
        <w:rPr>
          <w:sz w:val="20"/>
          <w:szCs w:val="20"/>
        </w:rPr>
        <w:t xml:space="preserve">Figür </w:t>
      </w:r>
      <w:r w:rsidRPr="007B3723">
        <w:rPr>
          <w:noProof/>
          <w:sz w:val="20"/>
          <w:szCs w:val="20"/>
        </w:rPr>
        <w:t>1</w:t>
      </w:r>
      <w:r w:rsidRPr="007B3723">
        <w:rPr>
          <w:color w:val="000000"/>
          <w:sz w:val="20"/>
          <w:szCs w:val="20"/>
        </w:rPr>
        <w:fldChar w:fldCharType="end"/>
      </w:r>
      <w:r w:rsidRPr="007B3723">
        <w:rPr>
          <w:color w:val="000000"/>
          <w:sz w:val="20"/>
          <w:szCs w:val="20"/>
        </w:rPr>
        <w:t xml:space="preserve"> </w:t>
      </w:r>
      <w:proofErr w:type="spellStart"/>
      <w:r w:rsidRPr="007B3723">
        <w:rPr>
          <w:color w:val="000000"/>
          <w:sz w:val="20"/>
          <w:szCs w:val="20"/>
        </w:rPr>
        <w:t>histogramı</w:t>
      </w:r>
      <w:proofErr w:type="spellEnd"/>
      <w:r w:rsidRPr="007B3723">
        <w:rPr>
          <w:color w:val="000000"/>
          <w:sz w:val="20"/>
          <w:szCs w:val="20"/>
        </w:rPr>
        <w:t xml:space="preserve"> oluşturulmuştur. BS </w:t>
      </w:r>
      <w:proofErr w:type="gramStart"/>
      <w:r w:rsidRPr="007B3723">
        <w:rPr>
          <w:color w:val="000000"/>
          <w:sz w:val="20"/>
          <w:szCs w:val="20"/>
        </w:rPr>
        <w:t>opsiyon</w:t>
      </w:r>
      <w:proofErr w:type="gramEnd"/>
      <w:r w:rsidRPr="007B3723">
        <w:rPr>
          <w:color w:val="000000"/>
          <w:sz w:val="20"/>
          <w:szCs w:val="20"/>
        </w:rPr>
        <w:t xml:space="preserve"> fiyatlandırmasının hata ortalaması -0.953 ve </w:t>
      </w:r>
      <w:proofErr w:type="spellStart"/>
      <w:r w:rsidRPr="007B3723">
        <w:rPr>
          <w:color w:val="000000"/>
          <w:sz w:val="20"/>
          <w:szCs w:val="20"/>
        </w:rPr>
        <w:t>varyansı</w:t>
      </w:r>
      <w:proofErr w:type="spellEnd"/>
      <w:r w:rsidRPr="007B3723">
        <w:rPr>
          <w:color w:val="000000"/>
          <w:sz w:val="20"/>
          <w:szCs w:val="20"/>
        </w:rPr>
        <w:t xml:space="preserve"> 9.731'dir. BS hatasında, gerçek değerlerinin BS hesaplamalarından biraz daha yüksek olduğu görülmektedir. Bu, tüccarların beklentilerinden kaynaklanıyor olabilir. Güvende olmak için, opsiyonlar nispeten daha yüksek fiyatlandırılıyor veya hesaplamalarda başka bazı oynaklık hesaplamaları veya alternatif </w:t>
      </w:r>
      <w:proofErr w:type="gramStart"/>
      <w:r w:rsidRPr="007B3723">
        <w:rPr>
          <w:color w:val="000000"/>
          <w:sz w:val="20"/>
          <w:szCs w:val="20"/>
        </w:rPr>
        <w:t>opsiyon</w:t>
      </w:r>
      <w:proofErr w:type="gramEnd"/>
      <w:r w:rsidRPr="007B3723">
        <w:rPr>
          <w:color w:val="000000"/>
          <w:sz w:val="20"/>
          <w:szCs w:val="20"/>
        </w:rPr>
        <w:t xml:space="preserve"> fiyatlandırma yöntemleri uygulanıyor olabilir.</w:t>
      </w:r>
    </w:p>
    <w:p w14:paraId="0942572E" w14:textId="522CCA7E" w:rsidR="007B3723" w:rsidRDefault="007B3723" w:rsidP="007B3723">
      <w:pPr>
        <w:keepNext/>
        <w:jc w:val="center"/>
      </w:pPr>
      <w:r>
        <w:rPr>
          <w:noProof/>
          <w:color w:val="000000"/>
          <w:sz w:val="20"/>
          <w:szCs w:val="20"/>
          <w:lang w:val="en-US"/>
        </w:rPr>
        <w:drawing>
          <wp:inline distT="0" distB="0" distL="0" distR="0" wp14:anchorId="41F90505" wp14:editId="54801EDC">
            <wp:extent cx="2838450" cy="2120900"/>
            <wp:effectExtent l="0" t="0" r="0" b="0"/>
            <wp:docPr id="3" name="Resim 3" descr="C:\Users\efear\AppData\Local\Microsoft\Windows\INetCache\Content.Word\BSerro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efear\AppData\Local\Microsoft\Windows\INetCache\Content.Word\BSerror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8450" cy="2120900"/>
                    </a:xfrm>
                    <a:prstGeom prst="rect">
                      <a:avLst/>
                    </a:prstGeom>
                    <a:noFill/>
                    <a:ln>
                      <a:noFill/>
                    </a:ln>
                  </pic:spPr>
                </pic:pic>
              </a:graphicData>
            </a:graphic>
          </wp:inline>
        </w:drawing>
      </w:r>
    </w:p>
    <w:p w14:paraId="51172254" w14:textId="52C1F345" w:rsidR="007B3723" w:rsidRPr="009437C7" w:rsidRDefault="007B3723" w:rsidP="007B3723">
      <w:pPr>
        <w:pStyle w:val="ResimYazs"/>
        <w:jc w:val="center"/>
        <w:rPr>
          <w:sz w:val="18"/>
          <w:szCs w:val="18"/>
        </w:rPr>
      </w:pPr>
      <w:bookmarkStart w:id="10" w:name="_Ref12370601"/>
      <w:bookmarkStart w:id="11" w:name="_Ref12370622"/>
      <w:proofErr w:type="spellStart"/>
      <w:r w:rsidRPr="009437C7">
        <w:rPr>
          <w:sz w:val="18"/>
          <w:szCs w:val="18"/>
        </w:rPr>
        <w:t>Figür</w:t>
      </w:r>
      <w:proofErr w:type="spellEnd"/>
      <w:r w:rsidRPr="009437C7">
        <w:rPr>
          <w:sz w:val="18"/>
          <w:szCs w:val="18"/>
        </w:rPr>
        <w:t xml:space="preserve"> </w:t>
      </w:r>
      <w:r w:rsidRPr="009437C7">
        <w:rPr>
          <w:sz w:val="18"/>
          <w:szCs w:val="18"/>
        </w:rPr>
        <w:fldChar w:fldCharType="begin"/>
      </w:r>
      <w:r w:rsidRPr="009437C7">
        <w:rPr>
          <w:sz w:val="18"/>
          <w:szCs w:val="18"/>
        </w:rPr>
        <w:instrText xml:space="preserve"> SEQ Figür \* ARABIC </w:instrText>
      </w:r>
      <w:r w:rsidRPr="009437C7">
        <w:rPr>
          <w:sz w:val="18"/>
          <w:szCs w:val="18"/>
        </w:rPr>
        <w:fldChar w:fldCharType="separate"/>
      </w:r>
      <w:r w:rsidR="00D70F77">
        <w:rPr>
          <w:noProof/>
          <w:sz w:val="18"/>
          <w:szCs w:val="18"/>
        </w:rPr>
        <w:t>2</w:t>
      </w:r>
      <w:r w:rsidRPr="009437C7">
        <w:rPr>
          <w:sz w:val="18"/>
          <w:szCs w:val="18"/>
        </w:rPr>
        <w:fldChar w:fldCharType="end"/>
      </w:r>
      <w:bookmarkEnd w:id="11"/>
      <w:r w:rsidRPr="009437C7">
        <w:rPr>
          <w:sz w:val="18"/>
          <w:szCs w:val="18"/>
        </w:rPr>
        <w:t xml:space="preserve"> BS </w:t>
      </w:r>
      <w:proofErr w:type="spellStart"/>
      <w:r w:rsidRPr="009437C7">
        <w:rPr>
          <w:sz w:val="18"/>
          <w:szCs w:val="18"/>
        </w:rPr>
        <w:t>hata</w:t>
      </w:r>
      <w:proofErr w:type="spellEnd"/>
      <w:r w:rsidRPr="009437C7">
        <w:rPr>
          <w:sz w:val="18"/>
          <w:szCs w:val="18"/>
        </w:rPr>
        <w:t xml:space="preserve"> </w:t>
      </w:r>
      <w:proofErr w:type="spellStart"/>
      <w:r w:rsidRPr="009437C7">
        <w:rPr>
          <w:sz w:val="18"/>
          <w:szCs w:val="18"/>
        </w:rPr>
        <w:t>histogramı</w:t>
      </w:r>
      <w:bookmarkEnd w:id="10"/>
      <w:proofErr w:type="spellEnd"/>
    </w:p>
    <w:p w14:paraId="40FCEC10" w14:textId="77777777" w:rsidR="007B3723" w:rsidRDefault="007B3723" w:rsidP="005C652C">
      <w:pPr>
        <w:rPr>
          <w:color w:val="000000"/>
          <w:sz w:val="20"/>
          <w:szCs w:val="20"/>
        </w:rPr>
      </w:pPr>
    </w:p>
    <w:p w14:paraId="1C150318" w14:textId="1529D7A1" w:rsidR="007B3723" w:rsidRDefault="007B3723" w:rsidP="005C652C">
      <w:pPr>
        <w:rPr>
          <w:color w:val="000000"/>
          <w:sz w:val="20"/>
          <w:szCs w:val="20"/>
        </w:rPr>
      </w:pPr>
      <w:r>
        <w:rPr>
          <w:color w:val="000000"/>
          <w:sz w:val="20"/>
          <w:szCs w:val="20"/>
        </w:rPr>
        <w:t xml:space="preserve">Yapılan bu ön hazırlıklardan sonra </w:t>
      </w:r>
      <w:proofErr w:type="spellStart"/>
      <w:r w:rsidRPr="007B3723">
        <w:rPr>
          <w:color w:val="000000"/>
          <w:sz w:val="20"/>
          <w:szCs w:val="20"/>
        </w:rPr>
        <w:t>opsiyonel</w:t>
      </w:r>
      <w:proofErr w:type="spellEnd"/>
      <w:r w:rsidRPr="007B3723">
        <w:rPr>
          <w:color w:val="000000"/>
          <w:sz w:val="20"/>
          <w:szCs w:val="20"/>
        </w:rPr>
        <w:t xml:space="preserve"> fiyat tahmini için 1 tek aşamalı ve 4 çok aşamalı olmak üzere 5 farklı statik, YSA temelli yaklaşım oluşturulmuş ve karşılaştırılmıştır. Daha sonra en iyi tasarım, dinamik modüler tasarıma dönüştürülerek doğrusal </w:t>
      </w:r>
      <w:proofErr w:type="gramStart"/>
      <w:r w:rsidRPr="007B3723">
        <w:rPr>
          <w:color w:val="000000"/>
          <w:sz w:val="20"/>
          <w:szCs w:val="20"/>
        </w:rPr>
        <w:t>optimizasyon</w:t>
      </w:r>
      <w:proofErr w:type="gramEnd"/>
      <w:r w:rsidRPr="007B3723">
        <w:rPr>
          <w:color w:val="000000"/>
          <w:sz w:val="20"/>
          <w:szCs w:val="20"/>
        </w:rPr>
        <w:t xml:space="preserve"> algoritması kullanılarak optimize edilmiştir. Bu modellerin detayları alt başlıklarda verilmiştir.</w:t>
      </w:r>
    </w:p>
    <w:p w14:paraId="01420346" w14:textId="77777777" w:rsidR="007B3723" w:rsidRDefault="007B3723" w:rsidP="005C652C">
      <w:pPr>
        <w:rPr>
          <w:color w:val="000000"/>
          <w:sz w:val="20"/>
          <w:szCs w:val="20"/>
        </w:rPr>
      </w:pPr>
    </w:p>
    <w:p w14:paraId="3C85660B" w14:textId="7D62BB80" w:rsidR="007B3723" w:rsidRDefault="007B3723" w:rsidP="005C652C">
      <w:pPr>
        <w:rPr>
          <w:color w:val="000000"/>
          <w:sz w:val="20"/>
          <w:szCs w:val="20"/>
        </w:rPr>
      </w:pPr>
      <w:r w:rsidRPr="007B3723">
        <w:rPr>
          <w:color w:val="000000"/>
          <w:sz w:val="20"/>
          <w:szCs w:val="20"/>
        </w:rPr>
        <w:t xml:space="preserve">Model geliştirme ve performans analizi sırasında, BS hesaplamasından sonra veriler (05.2009 - 09.2009 arası) günlük olarak \% </w:t>
      </w:r>
      <w:proofErr w:type="gramStart"/>
      <w:r w:rsidRPr="007B3723">
        <w:rPr>
          <w:color w:val="000000"/>
          <w:sz w:val="20"/>
          <w:szCs w:val="20"/>
        </w:rPr>
        <w:t>80  eğitim</w:t>
      </w:r>
      <w:proofErr w:type="gramEnd"/>
      <w:r w:rsidRPr="007B3723">
        <w:rPr>
          <w:color w:val="000000"/>
          <w:sz w:val="20"/>
          <w:szCs w:val="20"/>
        </w:rPr>
        <w:t xml:space="preserve"> ve \% 20 test olmak üzere iki bölüme ayrılmıştır.</w:t>
      </w:r>
    </w:p>
    <w:p w14:paraId="4FC00919" w14:textId="77777777" w:rsidR="007B3723" w:rsidRDefault="007B3723" w:rsidP="005C652C">
      <w:pPr>
        <w:rPr>
          <w:color w:val="000000"/>
          <w:sz w:val="20"/>
          <w:szCs w:val="20"/>
        </w:rPr>
      </w:pPr>
    </w:p>
    <w:p w14:paraId="177E2EAF" w14:textId="0323B6D5" w:rsidR="007B3723" w:rsidRDefault="007B3723" w:rsidP="005C652C">
      <w:pPr>
        <w:rPr>
          <w:color w:val="000000"/>
          <w:sz w:val="20"/>
          <w:szCs w:val="20"/>
        </w:rPr>
      </w:pPr>
      <w:r w:rsidRPr="007B3723">
        <w:rPr>
          <w:color w:val="000000"/>
          <w:sz w:val="20"/>
          <w:szCs w:val="20"/>
        </w:rPr>
        <w:t>Tüm yapılarda, ö</w:t>
      </w:r>
      <w:r>
        <w:rPr>
          <w:color w:val="000000"/>
          <w:sz w:val="20"/>
          <w:szCs w:val="20"/>
        </w:rPr>
        <w:t xml:space="preserve">znitelikler </w:t>
      </w:r>
      <w:r w:rsidR="00BA19E2">
        <w:rPr>
          <w:color w:val="000000"/>
          <w:sz w:val="20"/>
          <w:szCs w:val="20"/>
        </w:rPr>
        <w:fldChar w:fldCharType="begin"/>
      </w:r>
      <w:r w:rsidR="00BA19E2">
        <w:rPr>
          <w:color w:val="000000"/>
          <w:sz w:val="20"/>
          <w:szCs w:val="20"/>
        </w:rPr>
        <w:instrText xml:space="preserve"> REF _Ref12373084 \h </w:instrText>
      </w:r>
      <w:r w:rsidR="00BA19E2">
        <w:rPr>
          <w:color w:val="000000"/>
          <w:sz w:val="20"/>
          <w:szCs w:val="20"/>
        </w:rPr>
      </w:r>
      <w:r w:rsidR="00BA19E2">
        <w:rPr>
          <w:color w:val="000000"/>
          <w:sz w:val="20"/>
          <w:szCs w:val="20"/>
        </w:rPr>
        <w:fldChar w:fldCharType="separate"/>
      </w:r>
      <w:r w:rsidR="00BA19E2" w:rsidRPr="00BA19E2">
        <w:rPr>
          <w:sz w:val="18"/>
          <w:szCs w:val="18"/>
        </w:rPr>
        <w:t xml:space="preserve">Tablo </w:t>
      </w:r>
      <w:r w:rsidR="00BA19E2" w:rsidRPr="00BA19E2">
        <w:rPr>
          <w:noProof/>
          <w:sz w:val="18"/>
          <w:szCs w:val="18"/>
        </w:rPr>
        <w:t>4</w:t>
      </w:r>
      <w:r w:rsidR="00BA19E2">
        <w:rPr>
          <w:color w:val="000000"/>
          <w:sz w:val="20"/>
          <w:szCs w:val="20"/>
        </w:rPr>
        <w:fldChar w:fldCharType="end"/>
      </w:r>
      <w:r w:rsidRPr="007B3723">
        <w:rPr>
          <w:color w:val="000000"/>
          <w:sz w:val="20"/>
          <w:szCs w:val="20"/>
        </w:rPr>
        <w:t xml:space="preserve">'de gösterildiği gibi seçilmiştir ve aynı eğitim, test ve doğrulama setleri kullanılmıştır. Bu öznitelikler temel olarak BS hesaplamasında kullanılan parametrelere ek işlem hacminin eklenmesiyle oluşturulmuştur. Bu nedenle, araştırmamız, zaman serisi bağımlı modelleri kullanmadan ön </w:t>
      </w:r>
      <w:proofErr w:type="gramStart"/>
      <w:r w:rsidRPr="007B3723">
        <w:rPr>
          <w:color w:val="000000"/>
          <w:sz w:val="20"/>
          <w:szCs w:val="20"/>
        </w:rPr>
        <w:t>volatiliteye</w:t>
      </w:r>
      <w:proofErr w:type="gramEnd"/>
      <w:r w:rsidRPr="007B3723">
        <w:rPr>
          <w:color w:val="000000"/>
          <w:sz w:val="20"/>
          <w:szCs w:val="20"/>
        </w:rPr>
        <w:t xml:space="preserve"> </w:t>
      </w:r>
      <w:r w:rsidRPr="007B3723">
        <w:rPr>
          <w:color w:val="000000"/>
          <w:sz w:val="20"/>
          <w:szCs w:val="20"/>
        </w:rPr>
        <w:lastRenderedPageBreak/>
        <w:t xml:space="preserve">ve temel fiyat tahmin aşamalarına bağlı olmayan ve BS ile aynı parametreleri kullanan yaklaşımları amaçlamaktadır. Tabloda görüldüğü üzere, </w:t>
      </w:r>
      <w:proofErr w:type="spellStart"/>
      <w:r w:rsidRPr="007B3723">
        <w:rPr>
          <w:color w:val="000000"/>
          <w:sz w:val="20"/>
          <w:szCs w:val="20"/>
        </w:rPr>
        <w:t>işem</w:t>
      </w:r>
      <w:proofErr w:type="spellEnd"/>
      <w:r w:rsidRPr="007B3723">
        <w:rPr>
          <w:color w:val="000000"/>
          <w:sz w:val="20"/>
          <w:szCs w:val="20"/>
        </w:rPr>
        <w:t xml:space="preserve"> fiyatının kendisi yerine işlem fiyatı / hisse fiyatı oranı, hisse senedi fiyatı ile birlikte seçilmektedir. Opsiyon işlemlerinin çoğu, işlem fiyatının neredeyse hisse fiyatına eşit olduğu yerlerde uygulanmaktadır. Bu seçimle yapay sinir ağlarının hemen hemen aynı veri ile beslenmesinin önüne geçilmiştir.</w:t>
      </w:r>
    </w:p>
    <w:p w14:paraId="50BF46DD" w14:textId="550E67C6" w:rsidR="007B3723" w:rsidRDefault="007B3723" w:rsidP="005C652C">
      <w:pPr>
        <w:rPr>
          <w:color w:val="000000"/>
          <w:sz w:val="20"/>
          <w:szCs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76"/>
      </w:tblGrid>
      <w:tr w:rsidR="007B3723" w14:paraId="0065C762" w14:textId="77777777" w:rsidTr="00BA19E2">
        <w:trPr>
          <w:trHeight w:val="203"/>
          <w:jc w:val="center"/>
        </w:trPr>
        <w:tc>
          <w:tcPr>
            <w:tcW w:w="2076" w:type="dxa"/>
          </w:tcPr>
          <w:p w14:paraId="527C2A0B" w14:textId="101DD677" w:rsidR="007B3723" w:rsidRDefault="00BA19E2" w:rsidP="00BA19E2">
            <w:pPr>
              <w:pStyle w:val="TableParagraph"/>
              <w:spacing w:line="183" w:lineRule="exact"/>
              <w:rPr>
                <w:b/>
                <w:sz w:val="16"/>
              </w:rPr>
            </w:pPr>
            <w:proofErr w:type="spellStart"/>
            <w:r>
              <w:rPr>
                <w:b/>
                <w:sz w:val="16"/>
              </w:rPr>
              <w:t>Öznitelikler</w:t>
            </w:r>
            <w:proofErr w:type="spellEnd"/>
          </w:p>
        </w:tc>
      </w:tr>
      <w:tr w:rsidR="007B3723" w14:paraId="72D957CE" w14:textId="77777777" w:rsidTr="00BA19E2">
        <w:trPr>
          <w:trHeight w:val="187"/>
          <w:jc w:val="center"/>
        </w:trPr>
        <w:tc>
          <w:tcPr>
            <w:tcW w:w="2076" w:type="dxa"/>
          </w:tcPr>
          <w:p w14:paraId="5B9EB6D8" w14:textId="77777777" w:rsidR="007B3723" w:rsidRDefault="007B3723" w:rsidP="007B3723">
            <w:pPr>
              <w:pStyle w:val="TableParagraph"/>
              <w:jc w:val="left"/>
              <w:rPr>
                <w:sz w:val="16"/>
              </w:rPr>
            </w:pPr>
            <w:proofErr w:type="spellStart"/>
            <w:r>
              <w:rPr>
                <w:w w:val="107"/>
                <w:sz w:val="16"/>
              </w:rPr>
              <w:t>Al</w:t>
            </w:r>
            <w:r>
              <w:rPr>
                <w:spacing w:val="-5"/>
                <w:w w:val="107"/>
                <w:sz w:val="16"/>
              </w:rPr>
              <w:t>ı</w:t>
            </w:r>
            <w:r>
              <w:rPr>
                <w:spacing w:val="-72"/>
                <w:w w:val="141"/>
                <w:sz w:val="16"/>
              </w:rPr>
              <w:t>¸</w:t>
            </w:r>
            <w:r>
              <w:rPr>
                <w:w w:val="107"/>
                <w:sz w:val="16"/>
              </w:rPr>
              <w:t>s</w:t>
            </w:r>
            <w:proofErr w:type="spellEnd"/>
            <w:r>
              <w:rPr>
                <w:spacing w:val="16"/>
                <w:sz w:val="16"/>
              </w:rPr>
              <w:t xml:space="preserve"> </w:t>
            </w:r>
            <w:proofErr w:type="spellStart"/>
            <w:r>
              <w:rPr>
                <w:w w:val="111"/>
                <w:sz w:val="16"/>
              </w:rPr>
              <w:t>mı</w:t>
            </w:r>
            <w:proofErr w:type="spellEnd"/>
          </w:p>
        </w:tc>
      </w:tr>
      <w:tr w:rsidR="007B3723" w14:paraId="06CAD10A" w14:textId="77777777" w:rsidTr="00BA19E2">
        <w:trPr>
          <w:trHeight w:val="187"/>
          <w:jc w:val="center"/>
        </w:trPr>
        <w:tc>
          <w:tcPr>
            <w:tcW w:w="2076" w:type="dxa"/>
          </w:tcPr>
          <w:p w14:paraId="170A722C" w14:textId="77777777" w:rsidR="007B3723" w:rsidRDefault="007B3723" w:rsidP="007B3723">
            <w:pPr>
              <w:pStyle w:val="TableParagraph"/>
              <w:jc w:val="left"/>
              <w:rPr>
                <w:sz w:val="16"/>
              </w:rPr>
            </w:pPr>
            <w:proofErr w:type="spellStart"/>
            <w:r>
              <w:rPr>
                <w:w w:val="110"/>
                <w:sz w:val="16"/>
              </w:rPr>
              <w:t>Hisse</w:t>
            </w:r>
            <w:proofErr w:type="spellEnd"/>
            <w:r>
              <w:rPr>
                <w:w w:val="110"/>
                <w:sz w:val="16"/>
              </w:rPr>
              <w:t xml:space="preserve"> </w:t>
            </w:r>
            <w:proofErr w:type="spellStart"/>
            <w:r>
              <w:rPr>
                <w:w w:val="110"/>
                <w:sz w:val="16"/>
              </w:rPr>
              <w:t>fiyatı</w:t>
            </w:r>
            <w:proofErr w:type="spellEnd"/>
          </w:p>
        </w:tc>
      </w:tr>
      <w:tr w:rsidR="007B3723" w14:paraId="09375C4A" w14:textId="77777777" w:rsidTr="00BA19E2">
        <w:trPr>
          <w:trHeight w:val="201"/>
          <w:jc w:val="center"/>
        </w:trPr>
        <w:tc>
          <w:tcPr>
            <w:tcW w:w="2076" w:type="dxa"/>
          </w:tcPr>
          <w:p w14:paraId="2DC211F3" w14:textId="77777777" w:rsidR="007B3723" w:rsidRDefault="007B3723" w:rsidP="007B3723">
            <w:pPr>
              <w:pStyle w:val="TableParagraph"/>
              <w:spacing w:line="181" w:lineRule="exact"/>
              <w:jc w:val="left"/>
              <w:rPr>
                <w:sz w:val="16"/>
              </w:rPr>
            </w:pPr>
            <w:r>
              <w:rPr>
                <w:spacing w:val="-54"/>
                <w:w w:val="114"/>
                <w:sz w:val="16"/>
              </w:rPr>
              <w:t>I</w:t>
            </w:r>
            <w:r>
              <w:rPr>
                <w:spacing w:val="2"/>
                <w:w w:val="88"/>
                <w:position w:val="4"/>
                <w:sz w:val="16"/>
              </w:rPr>
              <w:t>˙</w:t>
            </w:r>
            <w:r>
              <w:rPr>
                <w:spacing w:val="-71"/>
                <w:w w:val="141"/>
                <w:sz w:val="16"/>
              </w:rPr>
              <w:t>¸</w:t>
            </w:r>
            <w:proofErr w:type="spellStart"/>
            <w:r>
              <w:rPr>
                <w:w w:val="108"/>
                <w:sz w:val="16"/>
              </w:rPr>
              <w:t>sleme</w:t>
            </w:r>
            <w:proofErr w:type="spellEnd"/>
            <w:r>
              <w:rPr>
                <w:spacing w:val="16"/>
                <w:sz w:val="16"/>
              </w:rPr>
              <w:t xml:space="preserve"> </w:t>
            </w:r>
            <w:proofErr w:type="spellStart"/>
            <w:r>
              <w:rPr>
                <w:spacing w:val="-10"/>
                <w:w w:val="111"/>
                <w:sz w:val="16"/>
              </w:rPr>
              <w:t>k</w:t>
            </w:r>
            <w:r>
              <w:rPr>
                <w:w w:val="116"/>
                <w:sz w:val="16"/>
              </w:rPr>
              <w:t>alan</w:t>
            </w:r>
            <w:proofErr w:type="spellEnd"/>
            <w:r>
              <w:rPr>
                <w:spacing w:val="16"/>
                <w:sz w:val="16"/>
              </w:rPr>
              <w:t xml:space="preserve"> </w:t>
            </w:r>
            <w:proofErr w:type="spellStart"/>
            <w:r>
              <w:rPr>
                <w:w w:val="105"/>
                <w:sz w:val="16"/>
              </w:rPr>
              <w:t>g</w:t>
            </w:r>
            <w:r>
              <w:rPr>
                <w:spacing w:val="-90"/>
                <w:w w:val="117"/>
                <w:sz w:val="16"/>
              </w:rPr>
              <w:t>u</w:t>
            </w:r>
            <w:r>
              <w:rPr>
                <w:spacing w:val="4"/>
                <w:w w:val="158"/>
                <w:sz w:val="16"/>
              </w:rPr>
              <w:t>¨</w:t>
            </w:r>
            <w:r>
              <w:rPr>
                <w:w w:val="117"/>
                <w:sz w:val="16"/>
              </w:rPr>
              <w:t>n</w:t>
            </w:r>
            <w:proofErr w:type="spellEnd"/>
            <w:r>
              <w:rPr>
                <w:spacing w:val="16"/>
                <w:sz w:val="16"/>
              </w:rPr>
              <w:t xml:space="preserve"> </w:t>
            </w:r>
            <w:proofErr w:type="spellStart"/>
            <w:r>
              <w:rPr>
                <w:w w:val="113"/>
                <w:sz w:val="16"/>
              </w:rPr>
              <w:t>s</w:t>
            </w:r>
            <w:r>
              <w:rPr>
                <w:spacing w:val="-5"/>
                <w:w w:val="113"/>
                <w:sz w:val="16"/>
              </w:rPr>
              <w:t>a</w:t>
            </w:r>
            <w:r>
              <w:rPr>
                <w:w w:val="108"/>
                <w:sz w:val="16"/>
              </w:rPr>
              <w:t>yısı</w:t>
            </w:r>
            <w:proofErr w:type="spellEnd"/>
          </w:p>
        </w:tc>
      </w:tr>
      <w:tr w:rsidR="007B3723" w14:paraId="3BCA85D3" w14:textId="77777777" w:rsidTr="00BA19E2">
        <w:trPr>
          <w:trHeight w:val="187"/>
          <w:jc w:val="center"/>
        </w:trPr>
        <w:tc>
          <w:tcPr>
            <w:tcW w:w="2076" w:type="dxa"/>
          </w:tcPr>
          <w:p w14:paraId="2BDC4186" w14:textId="77777777" w:rsidR="007B3723" w:rsidRDefault="007B3723" w:rsidP="007B3723">
            <w:pPr>
              <w:pStyle w:val="TableParagraph"/>
              <w:jc w:val="left"/>
              <w:rPr>
                <w:sz w:val="16"/>
              </w:rPr>
            </w:pPr>
            <w:proofErr w:type="spellStart"/>
            <w:r>
              <w:rPr>
                <w:w w:val="109"/>
                <w:sz w:val="16"/>
              </w:rPr>
              <w:t>U</w:t>
            </w:r>
            <w:r>
              <w:rPr>
                <w:spacing w:val="-76"/>
                <w:w w:val="141"/>
                <w:sz w:val="16"/>
              </w:rPr>
              <w:t>¸</w:t>
            </w:r>
            <w:r>
              <w:rPr>
                <w:w w:val="112"/>
                <w:sz w:val="16"/>
              </w:rPr>
              <w:t>cuculuk</w:t>
            </w:r>
            <w:proofErr w:type="spellEnd"/>
          </w:p>
        </w:tc>
      </w:tr>
      <w:tr w:rsidR="007B3723" w14:paraId="4530D99C" w14:textId="77777777" w:rsidTr="00BA19E2">
        <w:trPr>
          <w:trHeight w:val="187"/>
          <w:jc w:val="center"/>
        </w:trPr>
        <w:tc>
          <w:tcPr>
            <w:tcW w:w="2076" w:type="dxa"/>
          </w:tcPr>
          <w:p w14:paraId="637CC8D1" w14:textId="77777777" w:rsidR="007B3723" w:rsidRDefault="007B3723" w:rsidP="007B3723">
            <w:pPr>
              <w:pStyle w:val="TableParagraph"/>
              <w:jc w:val="left"/>
              <w:rPr>
                <w:sz w:val="16"/>
              </w:rPr>
            </w:pPr>
            <w:proofErr w:type="spellStart"/>
            <w:r>
              <w:rPr>
                <w:spacing w:val="-15"/>
                <w:w w:val="109"/>
                <w:sz w:val="16"/>
              </w:rPr>
              <w:t>V</w:t>
            </w:r>
            <w:r>
              <w:rPr>
                <w:w w:val="105"/>
                <w:sz w:val="16"/>
              </w:rPr>
              <w:t>ol</w:t>
            </w:r>
            <w:r>
              <w:rPr>
                <w:spacing w:val="-90"/>
                <w:w w:val="117"/>
                <w:sz w:val="16"/>
              </w:rPr>
              <w:t>u</w:t>
            </w:r>
            <w:r>
              <w:rPr>
                <w:spacing w:val="4"/>
                <w:w w:val="158"/>
                <w:sz w:val="16"/>
              </w:rPr>
              <w:t>¨</w:t>
            </w:r>
            <w:r>
              <w:rPr>
                <w:w w:val="113"/>
                <w:sz w:val="16"/>
              </w:rPr>
              <w:t>m</w:t>
            </w:r>
            <w:proofErr w:type="spellEnd"/>
          </w:p>
        </w:tc>
      </w:tr>
      <w:tr w:rsidR="007B3723" w14:paraId="2232C93D" w14:textId="77777777" w:rsidTr="00BA19E2">
        <w:trPr>
          <w:trHeight w:val="201"/>
          <w:jc w:val="center"/>
        </w:trPr>
        <w:tc>
          <w:tcPr>
            <w:tcW w:w="2076" w:type="dxa"/>
          </w:tcPr>
          <w:p w14:paraId="7E190DC9" w14:textId="77777777" w:rsidR="007B3723" w:rsidRDefault="007B3723" w:rsidP="007B3723">
            <w:pPr>
              <w:pStyle w:val="TableParagraph"/>
              <w:spacing w:line="181" w:lineRule="exact"/>
              <w:jc w:val="left"/>
              <w:rPr>
                <w:sz w:val="16"/>
              </w:rPr>
            </w:pPr>
            <w:r>
              <w:rPr>
                <w:spacing w:val="-54"/>
                <w:w w:val="114"/>
                <w:sz w:val="16"/>
              </w:rPr>
              <w:t>I</w:t>
            </w:r>
            <w:r>
              <w:rPr>
                <w:spacing w:val="2"/>
                <w:w w:val="88"/>
                <w:position w:val="4"/>
                <w:sz w:val="16"/>
              </w:rPr>
              <w:t>˙</w:t>
            </w:r>
            <w:r>
              <w:rPr>
                <w:spacing w:val="-71"/>
                <w:w w:val="141"/>
                <w:sz w:val="16"/>
              </w:rPr>
              <w:t>¸</w:t>
            </w:r>
            <w:proofErr w:type="spellStart"/>
            <w:r>
              <w:rPr>
                <w:w w:val="109"/>
                <w:sz w:val="16"/>
              </w:rPr>
              <w:t>slem</w:t>
            </w:r>
            <w:proofErr w:type="spellEnd"/>
            <w:r>
              <w:rPr>
                <w:spacing w:val="16"/>
                <w:sz w:val="16"/>
              </w:rPr>
              <w:t xml:space="preserve"> </w:t>
            </w:r>
            <w:proofErr w:type="spellStart"/>
            <w:r>
              <w:rPr>
                <w:w w:val="103"/>
                <w:sz w:val="16"/>
              </w:rPr>
              <w:t>fi</w:t>
            </w:r>
            <w:r>
              <w:rPr>
                <w:spacing w:val="-5"/>
                <w:w w:val="103"/>
                <w:sz w:val="16"/>
              </w:rPr>
              <w:t>y</w:t>
            </w:r>
            <w:r>
              <w:rPr>
                <w:spacing w:val="-1"/>
                <w:w w:val="119"/>
                <w:sz w:val="16"/>
              </w:rPr>
              <w:t>a</w:t>
            </w:r>
            <w:r>
              <w:rPr>
                <w:w w:val="126"/>
                <w:sz w:val="16"/>
              </w:rPr>
              <w:t>tı</w:t>
            </w:r>
            <w:proofErr w:type="spellEnd"/>
            <w:r>
              <w:rPr>
                <w:spacing w:val="16"/>
                <w:sz w:val="16"/>
              </w:rPr>
              <w:t xml:space="preserve"> </w:t>
            </w:r>
            <w:r>
              <w:rPr>
                <w:w w:val="190"/>
                <w:sz w:val="16"/>
              </w:rPr>
              <w:t>/</w:t>
            </w:r>
            <w:r>
              <w:rPr>
                <w:spacing w:val="16"/>
                <w:sz w:val="16"/>
              </w:rPr>
              <w:t xml:space="preserve"> </w:t>
            </w:r>
            <w:proofErr w:type="spellStart"/>
            <w:r>
              <w:rPr>
                <w:w w:val="107"/>
                <w:sz w:val="16"/>
              </w:rPr>
              <w:t>Hisse</w:t>
            </w:r>
            <w:proofErr w:type="spellEnd"/>
            <w:r>
              <w:rPr>
                <w:spacing w:val="16"/>
                <w:sz w:val="16"/>
              </w:rPr>
              <w:t xml:space="preserve"> </w:t>
            </w:r>
            <w:proofErr w:type="spellStart"/>
            <w:r>
              <w:rPr>
                <w:w w:val="103"/>
                <w:sz w:val="16"/>
              </w:rPr>
              <w:t>fi</w:t>
            </w:r>
            <w:r>
              <w:rPr>
                <w:spacing w:val="-5"/>
                <w:w w:val="103"/>
                <w:sz w:val="16"/>
              </w:rPr>
              <w:t>y</w:t>
            </w:r>
            <w:r>
              <w:rPr>
                <w:w w:val="123"/>
                <w:sz w:val="16"/>
              </w:rPr>
              <w:t>atı</w:t>
            </w:r>
            <w:proofErr w:type="spellEnd"/>
          </w:p>
        </w:tc>
      </w:tr>
      <w:tr w:rsidR="007B3723" w14:paraId="01E98C5F" w14:textId="77777777" w:rsidTr="00BA19E2">
        <w:trPr>
          <w:trHeight w:val="187"/>
          <w:jc w:val="center"/>
        </w:trPr>
        <w:tc>
          <w:tcPr>
            <w:tcW w:w="2076" w:type="dxa"/>
          </w:tcPr>
          <w:p w14:paraId="115EEE52" w14:textId="77777777" w:rsidR="007B3723" w:rsidRDefault="007B3723" w:rsidP="007B3723">
            <w:pPr>
              <w:pStyle w:val="TableParagraph"/>
              <w:jc w:val="left"/>
              <w:rPr>
                <w:sz w:val="16"/>
              </w:rPr>
            </w:pPr>
            <w:proofErr w:type="spellStart"/>
            <w:r>
              <w:rPr>
                <w:w w:val="110"/>
                <w:sz w:val="16"/>
              </w:rPr>
              <w:t>Risksiz</w:t>
            </w:r>
            <w:proofErr w:type="spellEnd"/>
            <w:r>
              <w:rPr>
                <w:w w:val="110"/>
                <w:sz w:val="16"/>
              </w:rPr>
              <w:t xml:space="preserve"> </w:t>
            </w:r>
            <w:proofErr w:type="spellStart"/>
            <w:r>
              <w:rPr>
                <w:w w:val="110"/>
                <w:sz w:val="16"/>
              </w:rPr>
              <w:t>faiz</w:t>
            </w:r>
            <w:proofErr w:type="spellEnd"/>
            <w:r>
              <w:rPr>
                <w:w w:val="110"/>
                <w:sz w:val="16"/>
              </w:rPr>
              <w:t xml:space="preserve"> </w:t>
            </w:r>
            <w:proofErr w:type="spellStart"/>
            <w:r>
              <w:rPr>
                <w:w w:val="110"/>
                <w:sz w:val="16"/>
              </w:rPr>
              <w:t>oranı</w:t>
            </w:r>
            <w:proofErr w:type="spellEnd"/>
          </w:p>
        </w:tc>
      </w:tr>
      <w:tr w:rsidR="007B3723" w14:paraId="5219D2A3" w14:textId="77777777" w:rsidTr="00BA19E2">
        <w:trPr>
          <w:trHeight w:val="187"/>
          <w:jc w:val="center"/>
        </w:trPr>
        <w:tc>
          <w:tcPr>
            <w:tcW w:w="2076" w:type="dxa"/>
          </w:tcPr>
          <w:p w14:paraId="77BABE0C" w14:textId="77777777" w:rsidR="007B3723" w:rsidRDefault="007B3723" w:rsidP="00BA19E2">
            <w:pPr>
              <w:pStyle w:val="TableParagraph"/>
              <w:keepNext/>
              <w:jc w:val="left"/>
              <w:rPr>
                <w:sz w:val="16"/>
              </w:rPr>
            </w:pPr>
            <w:proofErr w:type="spellStart"/>
            <w:r>
              <w:rPr>
                <w:w w:val="110"/>
                <w:sz w:val="16"/>
              </w:rPr>
              <w:t>Opsiyon</w:t>
            </w:r>
            <w:proofErr w:type="spellEnd"/>
            <w:r>
              <w:rPr>
                <w:w w:val="110"/>
                <w:sz w:val="16"/>
              </w:rPr>
              <w:t xml:space="preserve"> BS </w:t>
            </w:r>
            <w:proofErr w:type="spellStart"/>
            <w:r>
              <w:rPr>
                <w:w w:val="110"/>
                <w:sz w:val="16"/>
              </w:rPr>
              <w:t>fiyatı</w:t>
            </w:r>
            <w:proofErr w:type="spellEnd"/>
          </w:p>
        </w:tc>
      </w:tr>
    </w:tbl>
    <w:p w14:paraId="24AFE874" w14:textId="7A03DAB8" w:rsidR="007B3723" w:rsidRPr="00BA19E2" w:rsidRDefault="00BA19E2" w:rsidP="00BA19E2">
      <w:pPr>
        <w:pStyle w:val="ResimYazs"/>
        <w:jc w:val="center"/>
        <w:rPr>
          <w:color w:val="000000"/>
          <w:sz w:val="18"/>
          <w:szCs w:val="18"/>
        </w:rPr>
      </w:pPr>
      <w:bookmarkStart w:id="12" w:name="_Ref12373084"/>
      <w:bookmarkStart w:id="13" w:name="_Ref12375498"/>
      <w:proofErr w:type="spellStart"/>
      <w:r w:rsidRPr="00BA19E2">
        <w:rPr>
          <w:sz w:val="18"/>
          <w:szCs w:val="18"/>
        </w:rPr>
        <w:t>Tablo</w:t>
      </w:r>
      <w:proofErr w:type="spellEnd"/>
      <w:r w:rsidRPr="00BA19E2">
        <w:rPr>
          <w:sz w:val="18"/>
          <w:szCs w:val="18"/>
        </w:rPr>
        <w:t xml:space="preserve"> </w:t>
      </w:r>
      <w:r w:rsidRPr="00BA19E2">
        <w:rPr>
          <w:sz w:val="18"/>
          <w:szCs w:val="18"/>
        </w:rPr>
        <w:fldChar w:fldCharType="begin"/>
      </w:r>
      <w:r w:rsidRPr="00BA19E2">
        <w:rPr>
          <w:sz w:val="18"/>
          <w:szCs w:val="18"/>
        </w:rPr>
        <w:instrText xml:space="preserve"> SEQ Tablo \* ARABIC </w:instrText>
      </w:r>
      <w:r w:rsidRPr="00BA19E2">
        <w:rPr>
          <w:sz w:val="18"/>
          <w:szCs w:val="18"/>
        </w:rPr>
        <w:fldChar w:fldCharType="separate"/>
      </w:r>
      <w:r w:rsidR="00326F7C">
        <w:rPr>
          <w:noProof/>
          <w:sz w:val="18"/>
          <w:szCs w:val="18"/>
        </w:rPr>
        <w:t>4</w:t>
      </w:r>
      <w:r w:rsidRPr="00BA19E2">
        <w:rPr>
          <w:sz w:val="18"/>
          <w:szCs w:val="18"/>
        </w:rPr>
        <w:fldChar w:fldCharType="end"/>
      </w:r>
      <w:bookmarkEnd w:id="12"/>
      <w:r w:rsidRPr="00BA19E2">
        <w:rPr>
          <w:sz w:val="18"/>
          <w:szCs w:val="18"/>
        </w:rPr>
        <w:t xml:space="preserve"> </w:t>
      </w:r>
      <w:proofErr w:type="spellStart"/>
      <w:r w:rsidRPr="00BA19E2">
        <w:rPr>
          <w:sz w:val="18"/>
          <w:szCs w:val="18"/>
        </w:rPr>
        <w:t>Öznitelikler</w:t>
      </w:r>
      <w:bookmarkEnd w:id="13"/>
      <w:proofErr w:type="spellEnd"/>
    </w:p>
    <w:p w14:paraId="64DB9B13" w14:textId="42B905F8" w:rsidR="00BA19E2" w:rsidRDefault="00BA19E2" w:rsidP="005C652C">
      <w:pPr>
        <w:rPr>
          <w:color w:val="000000"/>
          <w:sz w:val="20"/>
          <w:szCs w:val="20"/>
        </w:rPr>
      </w:pPr>
      <w:r w:rsidRPr="00BA19E2">
        <w:rPr>
          <w:color w:val="000000"/>
          <w:sz w:val="20"/>
          <w:szCs w:val="20"/>
        </w:rPr>
        <w:t>Ayrıca, risksiz oran başka bir girdi olarak eklenmiştir. Daha önce açıklandığı gibi bu değer tüm veriler için sabittir (ancak daha uzun veri seti süreleri için değiştirilebilir). Ek olarak, tüm modellerin borsa kapanış saatlerinde kullanılmak üzere tasarlandığını varsaydığımızdan, hacim ve hisse bilgileri de eklenmiştir.</w:t>
      </w:r>
    </w:p>
    <w:p w14:paraId="4F26C652" w14:textId="77777777" w:rsidR="00BA19E2" w:rsidRDefault="00BA19E2" w:rsidP="005C652C">
      <w:pPr>
        <w:rPr>
          <w:color w:val="000000"/>
          <w:sz w:val="20"/>
          <w:szCs w:val="20"/>
        </w:rPr>
      </w:pPr>
    </w:p>
    <w:p w14:paraId="5ACD08AA" w14:textId="65C8B14A" w:rsidR="00BA19E2" w:rsidRDefault="00BA19E2" w:rsidP="005C652C">
      <w:pPr>
        <w:rPr>
          <w:color w:val="000000"/>
          <w:sz w:val="20"/>
          <w:szCs w:val="20"/>
        </w:rPr>
      </w:pPr>
      <w:r w:rsidRPr="00BA19E2">
        <w:rPr>
          <w:color w:val="000000"/>
          <w:sz w:val="20"/>
          <w:szCs w:val="20"/>
        </w:rPr>
        <w:t xml:space="preserve">Tüm modellerde, z dönüşümü ile </w:t>
      </w:r>
      <w:proofErr w:type="spellStart"/>
      <w:r w:rsidRPr="00BA19E2">
        <w:rPr>
          <w:color w:val="000000"/>
          <w:sz w:val="20"/>
          <w:szCs w:val="20"/>
        </w:rPr>
        <w:t>normalizasyon</w:t>
      </w:r>
      <w:proofErr w:type="spellEnd"/>
      <w:r w:rsidRPr="00BA19E2">
        <w:rPr>
          <w:color w:val="000000"/>
          <w:sz w:val="20"/>
          <w:szCs w:val="20"/>
        </w:rPr>
        <w:t xml:space="preserve"> yapılmış eğitim süreçlerine girdiler normal verilerle iletilmiştir. Gerçek </w:t>
      </w:r>
      <w:proofErr w:type="gramStart"/>
      <w:r w:rsidRPr="00BA19E2">
        <w:rPr>
          <w:color w:val="000000"/>
          <w:sz w:val="20"/>
          <w:szCs w:val="20"/>
        </w:rPr>
        <w:t>opsiyon</w:t>
      </w:r>
      <w:proofErr w:type="gramEnd"/>
      <w:r w:rsidRPr="00BA19E2">
        <w:rPr>
          <w:color w:val="000000"/>
          <w:sz w:val="20"/>
          <w:szCs w:val="20"/>
        </w:rPr>
        <w:t xml:space="preserve"> fiyat değerleri olarak çıktılar olduğu gibi tutulmuştur. Bu </w:t>
      </w:r>
      <w:proofErr w:type="spellStart"/>
      <w:r w:rsidRPr="00BA19E2">
        <w:rPr>
          <w:color w:val="000000"/>
          <w:sz w:val="20"/>
          <w:szCs w:val="20"/>
        </w:rPr>
        <w:t>normalize</w:t>
      </w:r>
      <w:proofErr w:type="spellEnd"/>
      <w:r w:rsidRPr="00BA19E2">
        <w:rPr>
          <w:color w:val="000000"/>
          <w:sz w:val="20"/>
          <w:szCs w:val="20"/>
        </w:rPr>
        <w:t xml:space="preserve"> edilmemiş çıktılarla eşleştirmek için, aktivasyon fonksiyonu </w:t>
      </w:r>
      <w:proofErr w:type="spellStart"/>
      <w:r w:rsidRPr="00BA19E2">
        <w:rPr>
          <w:color w:val="000000"/>
          <w:sz w:val="20"/>
          <w:szCs w:val="20"/>
        </w:rPr>
        <w:t>identitiy</w:t>
      </w:r>
      <w:proofErr w:type="spellEnd"/>
      <w:r w:rsidRPr="00BA19E2">
        <w:rPr>
          <w:color w:val="000000"/>
          <w:sz w:val="20"/>
          <w:szCs w:val="20"/>
        </w:rPr>
        <w:t xml:space="preserve"> fonksiyonu olarak belirlenmiştir.</w:t>
      </w:r>
    </w:p>
    <w:p w14:paraId="4DE5A47B" w14:textId="327A7AEA" w:rsidR="00BA19E2" w:rsidRDefault="00BA19E2" w:rsidP="005C652C">
      <w:pPr>
        <w:rPr>
          <w:color w:val="000000"/>
          <w:sz w:val="20"/>
          <w:szCs w:val="20"/>
        </w:rPr>
      </w:pPr>
    </w:p>
    <w:p w14:paraId="1FCA2E9D" w14:textId="054137D9" w:rsidR="00BA19E2" w:rsidRDefault="00BA19E2" w:rsidP="005C652C">
      <w:pPr>
        <w:rPr>
          <w:color w:val="000000"/>
          <w:sz w:val="20"/>
          <w:szCs w:val="20"/>
        </w:rPr>
      </w:pPr>
      <w:r w:rsidRPr="00BA19E2">
        <w:rPr>
          <w:color w:val="000000"/>
          <w:sz w:val="20"/>
          <w:szCs w:val="20"/>
        </w:rPr>
        <w:t xml:space="preserve">Tüm modeller 25 farklı doğrulama setiyle çalıştırılmıştır. Her bir uygulamada </w:t>
      </w:r>
      <w:proofErr w:type="gramStart"/>
      <w:r w:rsidRPr="00BA19E2">
        <w:rPr>
          <w:color w:val="000000"/>
          <w:sz w:val="20"/>
          <w:szCs w:val="20"/>
        </w:rPr>
        <w:t>opsiyon</w:t>
      </w:r>
      <w:proofErr w:type="gramEnd"/>
      <w:r w:rsidRPr="00BA19E2">
        <w:rPr>
          <w:color w:val="000000"/>
          <w:sz w:val="20"/>
          <w:szCs w:val="20"/>
        </w:rPr>
        <w:t xml:space="preserve"> fiyatlandırma hatası ortalaması ve </w:t>
      </w:r>
      <w:proofErr w:type="spellStart"/>
      <w:r w:rsidRPr="00BA19E2">
        <w:rPr>
          <w:color w:val="000000"/>
          <w:sz w:val="20"/>
          <w:szCs w:val="20"/>
        </w:rPr>
        <w:t>varya</w:t>
      </w:r>
      <w:r w:rsidR="00EF0614">
        <w:rPr>
          <w:color w:val="000000"/>
          <w:sz w:val="20"/>
          <w:szCs w:val="20"/>
        </w:rPr>
        <w:t>nsı</w:t>
      </w:r>
      <w:proofErr w:type="spellEnd"/>
      <w:r w:rsidR="00EF0614">
        <w:rPr>
          <w:color w:val="000000"/>
          <w:sz w:val="20"/>
          <w:szCs w:val="20"/>
        </w:rPr>
        <w:t xml:space="preserve">, </w:t>
      </w:r>
      <w:r w:rsidR="00EF0614" w:rsidRPr="00EF0614">
        <w:rPr>
          <w:color w:val="000000"/>
          <w:sz w:val="20"/>
          <w:szCs w:val="20"/>
        </w:rPr>
        <w:fldChar w:fldCharType="begin"/>
      </w:r>
      <w:r w:rsidR="00EF0614" w:rsidRPr="00EF0614">
        <w:rPr>
          <w:color w:val="000000"/>
          <w:sz w:val="20"/>
          <w:szCs w:val="20"/>
        </w:rPr>
        <w:instrText xml:space="preserve"> REF _Ref12373576 \h </w:instrText>
      </w:r>
      <w:r w:rsidR="00EF0614" w:rsidRPr="00EF0614">
        <w:rPr>
          <w:color w:val="000000"/>
          <w:sz w:val="20"/>
          <w:szCs w:val="20"/>
        </w:rPr>
      </w:r>
      <w:r w:rsidR="00EF0614">
        <w:rPr>
          <w:color w:val="000000"/>
          <w:sz w:val="20"/>
          <w:szCs w:val="20"/>
        </w:rPr>
        <w:instrText xml:space="preserve"> \* MERGEFORMAT </w:instrText>
      </w:r>
      <w:r w:rsidR="00EF0614" w:rsidRPr="00EF0614">
        <w:rPr>
          <w:color w:val="000000"/>
          <w:sz w:val="20"/>
          <w:szCs w:val="20"/>
        </w:rPr>
        <w:fldChar w:fldCharType="separate"/>
      </w:r>
      <w:r w:rsidR="00EF0614" w:rsidRPr="00EF0614">
        <w:rPr>
          <w:sz w:val="20"/>
          <w:szCs w:val="20"/>
        </w:rPr>
        <w:t xml:space="preserve">Figür </w:t>
      </w:r>
      <w:r w:rsidR="00EF0614" w:rsidRPr="00EF0614">
        <w:rPr>
          <w:noProof/>
          <w:sz w:val="20"/>
          <w:szCs w:val="20"/>
        </w:rPr>
        <w:t>3</w:t>
      </w:r>
      <w:r w:rsidR="00EF0614" w:rsidRPr="00EF0614">
        <w:rPr>
          <w:color w:val="000000"/>
          <w:sz w:val="20"/>
          <w:szCs w:val="20"/>
        </w:rPr>
        <w:fldChar w:fldCharType="end"/>
      </w:r>
      <w:r w:rsidRPr="00EF0614">
        <w:rPr>
          <w:color w:val="000000"/>
          <w:sz w:val="20"/>
          <w:szCs w:val="20"/>
        </w:rPr>
        <w:t xml:space="preserve"> 'de işaretlenmiştir. Uygulamaların MSE istatistikleri </w:t>
      </w:r>
      <w:r w:rsidR="00EF0614" w:rsidRPr="00EF0614">
        <w:rPr>
          <w:color w:val="000000"/>
          <w:sz w:val="20"/>
          <w:szCs w:val="20"/>
        </w:rPr>
        <w:fldChar w:fldCharType="begin"/>
      </w:r>
      <w:r w:rsidR="00EF0614" w:rsidRPr="00EF0614">
        <w:rPr>
          <w:color w:val="000000"/>
          <w:sz w:val="20"/>
          <w:szCs w:val="20"/>
        </w:rPr>
        <w:instrText xml:space="preserve"> REF _Ref12373591 \h </w:instrText>
      </w:r>
      <w:r w:rsidR="00EF0614" w:rsidRPr="00EF0614">
        <w:rPr>
          <w:color w:val="000000"/>
          <w:sz w:val="20"/>
          <w:szCs w:val="20"/>
        </w:rPr>
      </w:r>
      <w:r w:rsidR="00EF0614">
        <w:rPr>
          <w:color w:val="000000"/>
          <w:sz w:val="20"/>
          <w:szCs w:val="20"/>
        </w:rPr>
        <w:instrText xml:space="preserve"> \* MERGEFORMAT </w:instrText>
      </w:r>
      <w:r w:rsidR="00EF0614" w:rsidRPr="00EF0614">
        <w:rPr>
          <w:color w:val="000000"/>
          <w:sz w:val="20"/>
          <w:szCs w:val="20"/>
        </w:rPr>
        <w:fldChar w:fldCharType="separate"/>
      </w:r>
      <w:r w:rsidR="00EF0614" w:rsidRPr="00EF0614">
        <w:rPr>
          <w:sz w:val="20"/>
          <w:szCs w:val="20"/>
        </w:rPr>
        <w:t xml:space="preserve">Tablo </w:t>
      </w:r>
      <w:r w:rsidR="00EF0614" w:rsidRPr="00EF0614">
        <w:rPr>
          <w:noProof/>
          <w:sz w:val="20"/>
          <w:szCs w:val="20"/>
        </w:rPr>
        <w:t>5</w:t>
      </w:r>
      <w:r w:rsidR="00EF0614" w:rsidRPr="00EF0614">
        <w:rPr>
          <w:color w:val="000000"/>
          <w:sz w:val="20"/>
          <w:szCs w:val="20"/>
        </w:rPr>
        <w:fldChar w:fldCharType="end"/>
      </w:r>
      <w:r w:rsidRPr="00EF0614">
        <w:rPr>
          <w:color w:val="000000"/>
          <w:sz w:val="20"/>
          <w:szCs w:val="20"/>
        </w:rPr>
        <w:t xml:space="preserve">'de verilmiştir. Bu nedenle, makale boyunca </w:t>
      </w:r>
      <w:r w:rsidR="00EF0614" w:rsidRPr="00EF0614">
        <w:rPr>
          <w:color w:val="000000"/>
          <w:sz w:val="20"/>
          <w:szCs w:val="20"/>
        </w:rPr>
        <w:fldChar w:fldCharType="begin"/>
      </w:r>
      <w:r w:rsidR="00EF0614" w:rsidRPr="00EF0614">
        <w:rPr>
          <w:color w:val="000000"/>
          <w:sz w:val="20"/>
          <w:szCs w:val="20"/>
        </w:rPr>
        <w:instrText xml:space="preserve"> REF _Ref12373576 \h </w:instrText>
      </w:r>
      <w:r w:rsidR="00EF0614" w:rsidRPr="00EF0614">
        <w:rPr>
          <w:color w:val="000000"/>
          <w:sz w:val="20"/>
          <w:szCs w:val="20"/>
        </w:rPr>
      </w:r>
      <w:r w:rsidR="00EF0614">
        <w:rPr>
          <w:color w:val="000000"/>
          <w:sz w:val="20"/>
          <w:szCs w:val="20"/>
        </w:rPr>
        <w:instrText xml:space="preserve"> \* MERGEFORMAT </w:instrText>
      </w:r>
      <w:r w:rsidR="00EF0614" w:rsidRPr="00EF0614">
        <w:rPr>
          <w:color w:val="000000"/>
          <w:sz w:val="20"/>
          <w:szCs w:val="20"/>
        </w:rPr>
        <w:fldChar w:fldCharType="separate"/>
      </w:r>
      <w:r w:rsidR="00EF0614" w:rsidRPr="00EF0614">
        <w:rPr>
          <w:sz w:val="20"/>
          <w:szCs w:val="20"/>
        </w:rPr>
        <w:t xml:space="preserve">Figür </w:t>
      </w:r>
      <w:r w:rsidR="00EF0614" w:rsidRPr="00EF0614">
        <w:rPr>
          <w:noProof/>
          <w:sz w:val="20"/>
          <w:szCs w:val="20"/>
        </w:rPr>
        <w:t>3</w:t>
      </w:r>
      <w:r w:rsidR="00EF0614" w:rsidRPr="00EF0614">
        <w:rPr>
          <w:color w:val="000000"/>
          <w:sz w:val="20"/>
          <w:szCs w:val="20"/>
        </w:rPr>
        <w:fldChar w:fldCharType="end"/>
      </w:r>
      <w:r w:rsidR="00EF0614" w:rsidRPr="00EF0614">
        <w:rPr>
          <w:color w:val="000000"/>
          <w:sz w:val="20"/>
          <w:szCs w:val="20"/>
        </w:rPr>
        <w:t xml:space="preserve"> </w:t>
      </w:r>
      <w:r w:rsidRPr="00EF0614">
        <w:rPr>
          <w:color w:val="000000"/>
          <w:sz w:val="20"/>
          <w:szCs w:val="20"/>
        </w:rPr>
        <w:t xml:space="preserve">ve </w:t>
      </w:r>
      <w:r w:rsidR="00EF0614" w:rsidRPr="00EF0614">
        <w:rPr>
          <w:color w:val="000000"/>
          <w:sz w:val="20"/>
          <w:szCs w:val="20"/>
        </w:rPr>
        <w:fldChar w:fldCharType="begin"/>
      </w:r>
      <w:r w:rsidR="00EF0614" w:rsidRPr="00EF0614">
        <w:rPr>
          <w:color w:val="000000"/>
          <w:sz w:val="20"/>
          <w:szCs w:val="20"/>
        </w:rPr>
        <w:instrText xml:space="preserve"> REF _Ref12373591 \h </w:instrText>
      </w:r>
      <w:r w:rsidR="00EF0614" w:rsidRPr="00EF0614">
        <w:rPr>
          <w:color w:val="000000"/>
          <w:sz w:val="20"/>
          <w:szCs w:val="20"/>
        </w:rPr>
      </w:r>
      <w:r w:rsidR="00EF0614">
        <w:rPr>
          <w:color w:val="000000"/>
          <w:sz w:val="20"/>
          <w:szCs w:val="20"/>
        </w:rPr>
        <w:instrText xml:space="preserve"> \* MERGEFORMAT </w:instrText>
      </w:r>
      <w:r w:rsidR="00EF0614" w:rsidRPr="00EF0614">
        <w:rPr>
          <w:color w:val="000000"/>
          <w:sz w:val="20"/>
          <w:szCs w:val="20"/>
        </w:rPr>
        <w:fldChar w:fldCharType="separate"/>
      </w:r>
      <w:r w:rsidR="00EF0614" w:rsidRPr="00EF0614">
        <w:rPr>
          <w:sz w:val="20"/>
          <w:szCs w:val="20"/>
        </w:rPr>
        <w:t xml:space="preserve">Tablo </w:t>
      </w:r>
      <w:r w:rsidR="00EF0614" w:rsidRPr="00EF0614">
        <w:rPr>
          <w:noProof/>
          <w:sz w:val="20"/>
          <w:szCs w:val="20"/>
        </w:rPr>
        <w:t>5</w:t>
      </w:r>
      <w:r w:rsidR="00EF0614" w:rsidRPr="00EF0614">
        <w:rPr>
          <w:color w:val="000000"/>
          <w:sz w:val="20"/>
          <w:szCs w:val="20"/>
        </w:rPr>
        <w:fldChar w:fldCharType="end"/>
      </w:r>
      <w:r w:rsidRPr="00EF0614">
        <w:rPr>
          <w:color w:val="000000"/>
          <w:sz w:val="20"/>
          <w:szCs w:val="20"/>
        </w:rPr>
        <w:t>'e referans verilecektir.</w:t>
      </w:r>
    </w:p>
    <w:p w14:paraId="5A551F36" w14:textId="77777777" w:rsidR="00EF0614" w:rsidRDefault="00EF0614" w:rsidP="00EF0614">
      <w:pPr>
        <w:keepNext/>
        <w:jc w:val="center"/>
      </w:pPr>
      <w:r>
        <w:rPr>
          <w:color w:val="000000"/>
          <w:sz w:val="20"/>
          <w:szCs w:val="20"/>
        </w:rPr>
        <w:pict w14:anchorId="6A3CD2E3">
          <v:shape id="_x0000_i1066" type="#_x0000_t75" style="width:325pt;height:243.5pt">
            <v:imagedata r:id="rId8" o:title="ModelsCompare (1)"/>
          </v:shape>
        </w:pict>
      </w:r>
    </w:p>
    <w:p w14:paraId="59719935" w14:textId="682FD771" w:rsidR="00EF0614" w:rsidRPr="00EF0614" w:rsidRDefault="00EF0614" w:rsidP="00EF0614">
      <w:pPr>
        <w:pStyle w:val="ResimYazs"/>
        <w:jc w:val="center"/>
        <w:rPr>
          <w:color w:val="000000"/>
          <w:sz w:val="18"/>
          <w:szCs w:val="18"/>
        </w:rPr>
      </w:pPr>
      <w:bookmarkStart w:id="14" w:name="_Ref12373576"/>
      <w:bookmarkStart w:id="15" w:name="_Ref12375569"/>
      <w:proofErr w:type="spellStart"/>
      <w:r w:rsidRPr="00EF0614">
        <w:rPr>
          <w:sz w:val="18"/>
          <w:szCs w:val="18"/>
        </w:rPr>
        <w:t>Figür</w:t>
      </w:r>
      <w:proofErr w:type="spellEnd"/>
      <w:r w:rsidRPr="00EF0614">
        <w:rPr>
          <w:sz w:val="18"/>
          <w:szCs w:val="18"/>
        </w:rPr>
        <w:t xml:space="preserve"> </w:t>
      </w:r>
      <w:r w:rsidRPr="00EF0614">
        <w:rPr>
          <w:sz w:val="18"/>
          <w:szCs w:val="18"/>
        </w:rPr>
        <w:fldChar w:fldCharType="begin"/>
      </w:r>
      <w:r w:rsidRPr="00EF0614">
        <w:rPr>
          <w:sz w:val="18"/>
          <w:szCs w:val="18"/>
        </w:rPr>
        <w:instrText xml:space="preserve"> SEQ Figür \* ARABIC </w:instrText>
      </w:r>
      <w:r w:rsidRPr="00EF0614">
        <w:rPr>
          <w:sz w:val="18"/>
          <w:szCs w:val="18"/>
        </w:rPr>
        <w:fldChar w:fldCharType="separate"/>
      </w:r>
      <w:r w:rsidR="00D70F77">
        <w:rPr>
          <w:noProof/>
          <w:sz w:val="18"/>
          <w:szCs w:val="18"/>
        </w:rPr>
        <w:t>3</w:t>
      </w:r>
      <w:r w:rsidRPr="00EF0614">
        <w:rPr>
          <w:sz w:val="18"/>
          <w:szCs w:val="18"/>
        </w:rPr>
        <w:fldChar w:fldCharType="end"/>
      </w:r>
      <w:bookmarkEnd w:id="14"/>
      <w:r w:rsidRPr="00EF0614">
        <w:rPr>
          <w:sz w:val="18"/>
          <w:szCs w:val="18"/>
        </w:rPr>
        <w:t xml:space="preserve">BS </w:t>
      </w:r>
      <w:proofErr w:type="spellStart"/>
      <w:r w:rsidRPr="00EF0614">
        <w:rPr>
          <w:sz w:val="18"/>
          <w:szCs w:val="18"/>
        </w:rPr>
        <w:t>ve</w:t>
      </w:r>
      <w:proofErr w:type="spellEnd"/>
      <w:r w:rsidRPr="00EF0614">
        <w:rPr>
          <w:sz w:val="18"/>
          <w:szCs w:val="18"/>
        </w:rPr>
        <w:t xml:space="preserve"> </w:t>
      </w:r>
      <w:proofErr w:type="spellStart"/>
      <w:r w:rsidRPr="00EF0614">
        <w:rPr>
          <w:sz w:val="18"/>
          <w:szCs w:val="18"/>
        </w:rPr>
        <w:t>modellerin</w:t>
      </w:r>
      <w:proofErr w:type="spellEnd"/>
      <w:r w:rsidRPr="00EF0614">
        <w:rPr>
          <w:sz w:val="18"/>
          <w:szCs w:val="18"/>
        </w:rPr>
        <w:t xml:space="preserve"> </w:t>
      </w:r>
      <w:proofErr w:type="spellStart"/>
      <w:r w:rsidRPr="00EF0614">
        <w:rPr>
          <w:sz w:val="18"/>
          <w:szCs w:val="18"/>
        </w:rPr>
        <w:t>ortalama</w:t>
      </w:r>
      <w:proofErr w:type="spellEnd"/>
      <w:r w:rsidRPr="00EF0614">
        <w:rPr>
          <w:sz w:val="18"/>
          <w:szCs w:val="18"/>
        </w:rPr>
        <w:t xml:space="preserve"> </w:t>
      </w:r>
      <w:proofErr w:type="spellStart"/>
      <w:r w:rsidRPr="00EF0614">
        <w:rPr>
          <w:sz w:val="18"/>
          <w:szCs w:val="18"/>
        </w:rPr>
        <w:t>hata</w:t>
      </w:r>
      <w:proofErr w:type="spellEnd"/>
      <w:r w:rsidRPr="00EF0614">
        <w:rPr>
          <w:sz w:val="18"/>
          <w:szCs w:val="18"/>
        </w:rPr>
        <w:t xml:space="preserve"> </w:t>
      </w:r>
      <w:proofErr w:type="spellStart"/>
      <w:r w:rsidRPr="00EF0614">
        <w:rPr>
          <w:sz w:val="18"/>
          <w:szCs w:val="18"/>
        </w:rPr>
        <w:t>ve</w:t>
      </w:r>
      <w:proofErr w:type="spellEnd"/>
      <w:r w:rsidRPr="00EF0614">
        <w:rPr>
          <w:sz w:val="18"/>
          <w:szCs w:val="18"/>
        </w:rPr>
        <w:t xml:space="preserve"> </w:t>
      </w:r>
      <w:proofErr w:type="spellStart"/>
      <w:r w:rsidRPr="00EF0614">
        <w:rPr>
          <w:sz w:val="18"/>
          <w:szCs w:val="18"/>
        </w:rPr>
        <w:t>hata</w:t>
      </w:r>
      <w:proofErr w:type="spellEnd"/>
      <w:r w:rsidRPr="00EF0614">
        <w:rPr>
          <w:sz w:val="18"/>
          <w:szCs w:val="18"/>
        </w:rPr>
        <w:t xml:space="preserve"> </w:t>
      </w:r>
      <w:proofErr w:type="spellStart"/>
      <w:r w:rsidRPr="00EF0614">
        <w:rPr>
          <w:sz w:val="18"/>
          <w:szCs w:val="18"/>
        </w:rPr>
        <w:t>varyansı</w:t>
      </w:r>
      <w:proofErr w:type="spellEnd"/>
      <w:r w:rsidRPr="00EF0614">
        <w:rPr>
          <w:sz w:val="18"/>
          <w:szCs w:val="18"/>
        </w:rPr>
        <w:t xml:space="preserve"> (her </w:t>
      </w:r>
      <w:proofErr w:type="spellStart"/>
      <w:r w:rsidRPr="00EF0614">
        <w:rPr>
          <w:sz w:val="18"/>
          <w:szCs w:val="18"/>
        </w:rPr>
        <w:t>biri</w:t>
      </w:r>
      <w:proofErr w:type="spellEnd"/>
      <w:r w:rsidRPr="00EF0614">
        <w:rPr>
          <w:sz w:val="18"/>
          <w:szCs w:val="18"/>
        </w:rPr>
        <w:t xml:space="preserve"> 25 </w:t>
      </w:r>
      <w:proofErr w:type="spellStart"/>
      <w:r w:rsidRPr="00EF0614">
        <w:rPr>
          <w:sz w:val="18"/>
          <w:szCs w:val="18"/>
        </w:rPr>
        <w:t>farklı</w:t>
      </w:r>
      <w:proofErr w:type="spellEnd"/>
      <w:r w:rsidRPr="00EF0614">
        <w:rPr>
          <w:sz w:val="18"/>
          <w:szCs w:val="18"/>
        </w:rPr>
        <w:t xml:space="preserve"> </w:t>
      </w:r>
      <w:proofErr w:type="spellStart"/>
      <w:r w:rsidRPr="00EF0614">
        <w:rPr>
          <w:sz w:val="18"/>
          <w:szCs w:val="18"/>
        </w:rPr>
        <w:t>doğrulama</w:t>
      </w:r>
      <w:proofErr w:type="spellEnd"/>
      <w:r w:rsidRPr="00EF0614">
        <w:rPr>
          <w:sz w:val="18"/>
          <w:szCs w:val="18"/>
        </w:rPr>
        <w:t xml:space="preserve"> </w:t>
      </w:r>
      <w:proofErr w:type="spellStart"/>
      <w:r w:rsidRPr="00EF0614">
        <w:rPr>
          <w:sz w:val="18"/>
          <w:szCs w:val="18"/>
        </w:rPr>
        <w:t>için</w:t>
      </w:r>
      <w:proofErr w:type="spellEnd"/>
      <w:r w:rsidRPr="00EF0614">
        <w:rPr>
          <w:sz w:val="18"/>
          <w:szCs w:val="18"/>
        </w:rPr>
        <w:t>)</w:t>
      </w:r>
      <w:bookmarkEnd w:id="15"/>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4"/>
        <w:gridCol w:w="794"/>
        <w:gridCol w:w="709"/>
        <w:gridCol w:w="1339"/>
        <w:gridCol w:w="1527"/>
        <w:gridCol w:w="1225"/>
        <w:gridCol w:w="1413"/>
        <w:gridCol w:w="1760"/>
        <w:gridCol w:w="1325"/>
      </w:tblGrid>
      <w:tr w:rsidR="00EF0614" w14:paraId="41AE422D" w14:textId="77777777" w:rsidTr="00EF0614">
        <w:trPr>
          <w:trHeight w:val="189"/>
          <w:jc w:val="center"/>
        </w:trPr>
        <w:tc>
          <w:tcPr>
            <w:tcW w:w="1044" w:type="dxa"/>
          </w:tcPr>
          <w:p w14:paraId="34050B69" w14:textId="77777777" w:rsidR="00EF0614" w:rsidRDefault="00EF0614" w:rsidP="00F533B0">
            <w:pPr>
              <w:pStyle w:val="TableParagraph"/>
              <w:spacing w:line="240" w:lineRule="auto"/>
              <w:ind w:left="0"/>
              <w:jc w:val="left"/>
              <w:rPr>
                <w:sz w:val="12"/>
              </w:rPr>
            </w:pPr>
          </w:p>
        </w:tc>
        <w:tc>
          <w:tcPr>
            <w:tcW w:w="794" w:type="dxa"/>
          </w:tcPr>
          <w:p w14:paraId="409377B0" w14:textId="77777777" w:rsidR="00EF0614" w:rsidRDefault="00EF0614" w:rsidP="00F533B0">
            <w:pPr>
              <w:pStyle w:val="TableParagraph"/>
              <w:spacing w:line="168" w:lineRule="exact"/>
              <w:ind w:left="97" w:right="89"/>
              <w:rPr>
                <w:b/>
                <w:sz w:val="16"/>
              </w:rPr>
            </w:pPr>
            <w:r>
              <w:rPr>
                <w:b/>
                <w:w w:val="125"/>
                <w:sz w:val="16"/>
              </w:rPr>
              <w:t>BS</w:t>
            </w:r>
          </w:p>
        </w:tc>
        <w:tc>
          <w:tcPr>
            <w:tcW w:w="709" w:type="dxa"/>
          </w:tcPr>
          <w:p w14:paraId="74636BC8" w14:textId="77777777" w:rsidR="00EF0614" w:rsidRDefault="00EF0614" w:rsidP="00F533B0">
            <w:pPr>
              <w:pStyle w:val="TableParagraph"/>
              <w:ind w:left="103" w:right="94"/>
              <w:rPr>
                <w:b/>
                <w:sz w:val="16"/>
              </w:rPr>
            </w:pPr>
            <w:r>
              <w:rPr>
                <w:b/>
                <w:w w:val="120"/>
                <w:sz w:val="16"/>
              </w:rPr>
              <w:t>MLP</w:t>
            </w:r>
          </w:p>
        </w:tc>
        <w:tc>
          <w:tcPr>
            <w:tcW w:w="1339" w:type="dxa"/>
          </w:tcPr>
          <w:p w14:paraId="252AD77C" w14:textId="77777777" w:rsidR="00EF0614" w:rsidRDefault="00EF0614" w:rsidP="00F533B0">
            <w:pPr>
              <w:pStyle w:val="TableParagraph"/>
              <w:ind w:left="94" w:right="84"/>
              <w:rPr>
                <w:b/>
                <w:sz w:val="16"/>
              </w:rPr>
            </w:pPr>
            <w:r>
              <w:rPr>
                <w:b/>
                <w:w w:val="130"/>
                <w:sz w:val="16"/>
              </w:rPr>
              <w:t>VS-BS/MLP</w:t>
            </w:r>
          </w:p>
        </w:tc>
        <w:tc>
          <w:tcPr>
            <w:tcW w:w="1527" w:type="dxa"/>
          </w:tcPr>
          <w:p w14:paraId="77998563" w14:textId="77777777" w:rsidR="00EF0614" w:rsidRDefault="00EF0614" w:rsidP="00F533B0">
            <w:pPr>
              <w:pStyle w:val="TableParagraph"/>
              <w:ind w:left="110" w:right="100"/>
              <w:rPr>
                <w:b/>
                <w:sz w:val="16"/>
              </w:rPr>
            </w:pPr>
            <w:r>
              <w:rPr>
                <w:b/>
                <w:w w:val="125"/>
                <w:sz w:val="16"/>
              </w:rPr>
              <w:t>VS-MLP/MLP</w:t>
            </w:r>
          </w:p>
        </w:tc>
        <w:tc>
          <w:tcPr>
            <w:tcW w:w="1225" w:type="dxa"/>
          </w:tcPr>
          <w:p w14:paraId="579F22E5" w14:textId="77777777" w:rsidR="00EF0614" w:rsidRDefault="00EF0614" w:rsidP="00F533B0">
            <w:pPr>
              <w:pStyle w:val="TableParagraph"/>
              <w:ind w:left="96" w:right="85"/>
              <w:rPr>
                <w:b/>
                <w:sz w:val="16"/>
              </w:rPr>
            </w:pPr>
            <w:r>
              <w:rPr>
                <w:b/>
                <w:w w:val="130"/>
                <w:sz w:val="16"/>
              </w:rPr>
              <w:t>C-BS/MLP</w:t>
            </w:r>
          </w:p>
        </w:tc>
        <w:tc>
          <w:tcPr>
            <w:tcW w:w="1413" w:type="dxa"/>
          </w:tcPr>
          <w:p w14:paraId="0F0A95D1" w14:textId="77777777" w:rsidR="00EF0614" w:rsidRDefault="00EF0614" w:rsidP="00F533B0">
            <w:pPr>
              <w:pStyle w:val="TableParagraph"/>
              <w:ind w:left="109" w:right="98"/>
              <w:rPr>
                <w:b/>
                <w:sz w:val="16"/>
              </w:rPr>
            </w:pPr>
            <w:r>
              <w:rPr>
                <w:b/>
                <w:w w:val="125"/>
                <w:sz w:val="16"/>
              </w:rPr>
              <w:t>C-MLP/MLP</w:t>
            </w:r>
          </w:p>
        </w:tc>
        <w:tc>
          <w:tcPr>
            <w:tcW w:w="1760" w:type="dxa"/>
          </w:tcPr>
          <w:p w14:paraId="2422389C" w14:textId="77777777" w:rsidR="00EF0614" w:rsidRDefault="00EF0614" w:rsidP="00F533B0">
            <w:pPr>
              <w:pStyle w:val="TableParagraph"/>
              <w:ind w:left="110" w:right="99"/>
              <w:rPr>
                <w:b/>
                <w:sz w:val="16"/>
              </w:rPr>
            </w:pPr>
            <w:r>
              <w:rPr>
                <w:b/>
                <w:w w:val="125"/>
                <w:sz w:val="16"/>
              </w:rPr>
              <w:t>C-MLP/MLP-opt</w:t>
            </w:r>
          </w:p>
        </w:tc>
        <w:tc>
          <w:tcPr>
            <w:tcW w:w="1325" w:type="dxa"/>
          </w:tcPr>
          <w:p w14:paraId="4FE28FAA" w14:textId="77777777" w:rsidR="00EF0614" w:rsidRDefault="00EF0614" w:rsidP="00F533B0">
            <w:pPr>
              <w:pStyle w:val="TableParagraph"/>
              <w:ind w:left="93" w:right="82"/>
              <w:rPr>
                <w:b/>
                <w:sz w:val="16"/>
              </w:rPr>
            </w:pPr>
            <w:r>
              <w:rPr>
                <w:b/>
                <w:w w:val="125"/>
                <w:sz w:val="16"/>
              </w:rPr>
              <w:t>C-4MLP-opt</w:t>
            </w:r>
          </w:p>
        </w:tc>
      </w:tr>
      <w:tr w:rsidR="00EF0614" w14:paraId="696A611E" w14:textId="77777777" w:rsidTr="00EF0614">
        <w:trPr>
          <w:trHeight w:val="187"/>
          <w:jc w:val="center"/>
        </w:trPr>
        <w:tc>
          <w:tcPr>
            <w:tcW w:w="1044" w:type="dxa"/>
          </w:tcPr>
          <w:p w14:paraId="552D94E2" w14:textId="77777777" w:rsidR="00EF0614" w:rsidRDefault="00EF0614" w:rsidP="00F533B0">
            <w:pPr>
              <w:pStyle w:val="TableParagraph"/>
              <w:ind w:left="264"/>
              <w:jc w:val="left"/>
              <w:rPr>
                <w:b/>
                <w:sz w:val="16"/>
              </w:rPr>
            </w:pPr>
            <w:proofErr w:type="spellStart"/>
            <w:r>
              <w:rPr>
                <w:b/>
                <w:w w:val="125"/>
                <w:sz w:val="16"/>
              </w:rPr>
              <w:t>En</w:t>
            </w:r>
            <w:proofErr w:type="spellEnd"/>
            <w:r>
              <w:rPr>
                <w:b/>
                <w:w w:val="125"/>
                <w:sz w:val="16"/>
              </w:rPr>
              <w:t xml:space="preserve"> </w:t>
            </w:r>
            <w:proofErr w:type="spellStart"/>
            <w:r>
              <w:rPr>
                <w:b/>
                <w:w w:val="125"/>
                <w:sz w:val="16"/>
              </w:rPr>
              <w:t>iyi</w:t>
            </w:r>
            <w:proofErr w:type="spellEnd"/>
          </w:p>
        </w:tc>
        <w:tc>
          <w:tcPr>
            <w:tcW w:w="794" w:type="dxa"/>
          </w:tcPr>
          <w:p w14:paraId="50B58874" w14:textId="77777777" w:rsidR="00EF0614" w:rsidRDefault="00EF0614" w:rsidP="00F533B0">
            <w:pPr>
              <w:pStyle w:val="TableParagraph"/>
              <w:ind w:left="97" w:right="89"/>
              <w:rPr>
                <w:sz w:val="16"/>
              </w:rPr>
            </w:pPr>
            <w:r>
              <w:rPr>
                <w:w w:val="105"/>
                <w:sz w:val="16"/>
              </w:rPr>
              <w:t>10.9518</w:t>
            </w:r>
          </w:p>
        </w:tc>
        <w:tc>
          <w:tcPr>
            <w:tcW w:w="709" w:type="dxa"/>
          </w:tcPr>
          <w:p w14:paraId="5F40A8A0" w14:textId="77777777" w:rsidR="00EF0614" w:rsidRDefault="00EF0614" w:rsidP="00F533B0">
            <w:pPr>
              <w:pStyle w:val="TableParagraph"/>
              <w:ind w:left="103" w:right="94"/>
              <w:rPr>
                <w:sz w:val="16"/>
              </w:rPr>
            </w:pPr>
            <w:r>
              <w:rPr>
                <w:w w:val="105"/>
                <w:sz w:val="16"/>
              </w:rPr>
              <w:t>5.6407</w:t>
            </w:r>
          </w:p>
        </w:tc>
        <w:tc>
          <w:tcPr>
            <w:tcW w:w="1339" w:type="dxa"/>
          </w:tcPr>
          <w:p w14:paraId="4E91DDD6" w14:textId="77777777" w:rsidR="00EF0614" w:rsidRDefault="00EF0614" w:rsidP="00F533B0">
            <w:pPr>
              <w:pStyle w:val="TableParagraph"/>
              <w:ind w:left="94" w:right="84"/>
              <w:rPr>
                <w:sz w:val="16"/>
              </w:rPr>
            </w:pPr>
            <w:r>
              <w:rPr>
                <w:w w:val="105"/>
                <w:sz w:val="16"/>
              </w:rPr>
              <w:t>8.6370</w:t>
            </w:r>
          </w:p>
        </w:tc>
        <w:tc>
          <w:tcPr>
            <w:tcW w:w="1527" w:type="dxa"/>
          </w:tcPr>
          <w:p w14:paraId="4CF8412B" w14:textId="77777777" w:rsidR="00EF0614" w:rsidRDefault="00EF0614" w:rsidP="00F533B0">
            <w:pPr>
              <w:pStyle w:val="TableParagraph"/>
              <w:ind w:left="110" w:right="99"/>
              <w:rPr>
                <w:sz w:val="16"/>
              </w:rPr>
            </w:pPr>
            <w:r>
              <w:rPr>
                <w:w w:val="105"/>
                <w:sz w:val="16"/>
              </w:rPr>
              <w:t>6.1291</w:t>
            </w:r>
          </w:p>
        </w:tc>
        <w:tc>
          <w:tcPr>
            <w:tcW w:w="1225" w:type="dxa"/>
          </w:tcPr>
          <w:p w14:paraId="6AE8F412" w14:textId="77777777" w:rsidR="00EF0614" w:rsidRDefault="00EF0614" w:rsidP="00F533B0">
            <w:pPr>
              <w:pStyle w:val="TableParagraph"/>
              <w:ind w:left="96" w:right="85"/>
              <w:rPr>
                <w:sz w:val="16"/>
              </w:rPr>
            </w:pPr>
            <w:r>
              <w:rPr>
                <w:w w:val="105"/>
                <w:sz w:val="16"/>
              </w:rPr>
              <w:t>3.4209</w:t>
            </w:r>
          </w:p>
        </w:tc>
        <w:tc>
          <w:tcPr>
            <w:tcW w:w="1413" w:type="dxa"/>
          </w:tcPr>
          <w:p w14:paraId="05E8547F" w14:textId="77777777" w:rsidR="00EF0614" w:rsidRDefault="00EF0614" w:rsidP="00F533B0">
            <w:pPr>
              <w:pStyle w:val="TableParagraph"/>
              <w:ind w:left="109" w:right="98"/>
              <w:rPr>
                <w:sz w:val="16"/>
              </w:rPr>
            </w:pPr>
            <w:r>
              <w:rPr>
                <w:w w:val="105"/>
                <w:sz w:val="16"/>
              </w:rPr>
              <w:t>3.4001</w:t>
            </w:r>
          </w:p>
        </w:tc>
        <w:tc>
          <w:tcPr>
            <w:tcW w:w="1760" w:type="dxa"/>
          </w:tcPr>
          <w:p w14:paraId="3CFE4CA7" w14:textId="77777777" w:rsidR="00EF0614" w:rsidRDefault="00EF0614" w:rsidP="00F533B0">
            <w:pPr>
              <w:pStyle w:val="TableParagraph"/>
              <w:ind w:left="110" w:right="99"/>
              <w:rPr>
                <w:sz w:val="16"/>
              </w:rPr>
            </w:pPr>
            <w:r>
              <w:rPr>
                <w:w w:val="105"/>
                <w:sz w:val="16"/>
              </w:rPr>
              <w:t>1.80271</w:t>
            </w:r>
          </w:p>
        </w:tc>
        <w:tc>
          <w:tcPr>
            <w:tcW w:w="1325" w:type="dxa"/>
          </w:tcPr>
          <w:p w14:paraId="02CF6535" w14:textId="77777777" w:rsidR="00EF0614" w:rsidRDefault="00EF0614" w:rsidP="00F533B0">
            <w:pPr>
              <w:pStyle w:val="TableParagraph"/>
              <w:ind w:left="93" w:right="82"/>
              <w:rPr>
                <w:sz w:val="16"/>
              </w:rPr>
            </w:pPr>
            <w:r>
              <w:rPr>
                <w:w w:val="105"/>
                <w:sz w:val="16"/>
              </w:rPr>
              <w:t>0.59600</w:t>
            </w:r>
          </w:p>
        </w:tc>
      </w:tr>
      <w:tr w:rsidR="00EF0614" w14:paraId="08D3CC72" w14:textId="77777777" w:rsidTr="00EF0614">
        <w:trPr>
          <w:trHeight w:val="187"/>
          <w:jc w:val="center"/>
        </w:trPr>
        <w:tc>
          <w:tcPr>
            <w:tcW w:w="1044" w:type="dxa"/>
          </w:tcPr>
          <w:p w14:paraId="311CA4F4" w14:textId="77777777" w:rsidR="00EF0614" w:rsidRDefault="00EF0614" w:rsidP="00F533B0">
            <w:pPr>
              <w:pStyle w:val="TableParagraph"/>
              <w:ind w:left="177"/>
              <w:jc w:val="left"/>
              <w:rPr>
                <w:b/>
                <w:sz w:val="16"/>
              </w:rPr>
            </w:pPr>
            <w:proofErr w:type="spellStart"/>
            <w:r>
              <w:rPr>
                <w:b/>
                <w:w w:val="120"/>
                <w:sz w:val="16"/>
              </w:rPr>
              <w:t>En</w:t>
            </w:r>
            <w:proofErr w:type="spellEnd"/>
            <w:r>
              <w:rPr>
                <w:b/>
                <w:sz w:val="16"/>
              </w:rPr>
              <w:t xml:space="preserve"> </w:t>
            </w:r>
            <w:r>
              <w:rPr>
                <w:b/>
                <w:spacing w:val="-15"/>
                <w:sz w:val="16"/>
              </w:rPr>
              <w:t xml:space="preserve"> </w:t>
            </w:r>
            <w:proofErr w:type="spellStart"/>
            <w:r>
              <w:rPr>
                <w:b/>
                <w:w w:val="115"/>
                <w:sz w:val="16"/>
              </w:rPr>
              <w:t>k</w:t>
            </w:r>
            <w:r>
              <w:rPr>
                <w:b/>
                <w:spacing w:val="-98"/>
                <w:w w:val="183"/>
                <w:sz w:val="16"/>
              </w:rPr>
              <w:t>¨</w:t>
            </w:r>
            <w:r>
              <w:rPr>
                <w:b/>
                <w:w w:val="130"/>
                <w:sz w:val="16"/>
              </w:rPr>
              <w:t>ot</w:t>
            </w:r>
            <w:r>
              <w:rPr>
                <w:b/>
                <w:spacing w:val="-103"/>
                <w:w w:val="121"/>
                <w:sz w:val="16"/>
              </w:rPr>
              <w:t>u</w:t>
            </w:r>
            <w:proofErr w:type="spellEnd"/>
            <w:r>
              <w:rPr>
                <w:b/>
                <w:w w:val="183"/>
                <w:sz w:val="16"/>
              </w:rPr>
              <w:t>¨</w:t>
            </w:r>
          </w:p>
        </w:tc>
        <w:tc>
          <w:tcPr>
            <w:tcW w:w="794" w:type="dxa"/>
          </w:tcPr>
          <w:p w14:paraId="32F0E215" w14:textId="77777777" w:rsidR="00EF0614" w:rsidRDefault="00EF0614" w:rsidP="00F533B0">
            <w:pPr>
              <w:pStyle w:val="TableParagraph"/>
              <w:ind w:left="97" w:right="89"/>
              <w:rPr>
                <w:sz w:val="16"/>
              </w:rPr>
            </w:pPr>
            <w:r>
              <w:rPr>
                <w:w w:val="105"/>
                <w:sz w:val="16"/>
              </w:rPr>
              <w:t>10.9518</w:t>
            </w:r>
          </w:p>
        </w:tc>
        <w:tc>
          <w:tcPr>
            <w:tcW w:w="709" w:type="dxa"/>
          </w:tcPr>
          <w:p w14:paraId="5E1E175E" w14:textId="77777777" w:rsidR="00EF0614" w:rsidRDefault="00EF0614" w:rsidP="00F533B0">
            <w:pPr>
              <w:pStyle w:val="TableParagraph"/>
              <w:ind w:left="103" w:right="94"/>
              <w:rPr>
                <w:sz w:val="16"/>
              </w:rPr>
            </w:pPr>
            <w:r>
              <w:rPr>
                <w:w w:val="105"/>
                <w:sz w:val="16"/>
              </w:rPr>
              <w:t>5.7690</w:t>
            </w:r>
          </w:p>
        </w:tc>
        <w:tc>
          <w:tcPr>
            <w:tcW w:w="1339" w:type="dxa"/>
          </w:tcPr>
          <w:p w14:paraId="437365E3" w14:textId="77777777" w:rsidR="00EF0614" w:rsidRDefault="00EF0614" w:rsidP="00F533B0">
            <w:pPr>
              <w:pStyle w:val="TableParagraph"/>
              <w:ind w:left="94" w:right="84"/>
              <w:rPr>
                <w:sz w:val="16"/>
              </w:rPr>
            </w:pPr>
            <w:r>
              <w:rPr>
                <w:w w:val="105"/>
                <w:sz w:val="16"/>
              </w:rPr>
              <w:t>8.7017</w:t>
            </w:r>
          </w:p>
        </w:tc>
        <w:tc>
          <w:tcPr>
            <w:tcW w:w="1527" w:type="dxa"/>
          </w:tcPr>
          <w:p w14:paraId="3D188F28" w14:textId="77777777" w:rsidR="00EF0614" w:rsidRDefault="00EF0614" w:rsidP="00F533B0">
            <w:pPr>
              <w:pStyle w:val="TableParagraph"/>
              <w:ind w:left="110" w:right="99"/>
              <w:rPr>
                <w:sz w:val="16"/>
              </w:rPr>
            </w:pPr>
            <w:r>
              <w:rPr>
                <w:w w:val="105"/>
                <w:sz w:val="16"/>
              </w:rPr>
              <w:t>6.4618</w:t>
            </w:r>
          </w:p>
        </w:tc>
        <w:tc>
          <w:tcPr>
            <w:tcW w:w="1225" w:type="dxa"/>
          </w:tcPr>
          <w:p w14:paraId="7238B544" w14:textId="77777777" w:rsidR="00EF0614" w:rsidRDefault="00EF0614" w:rsidP="00F533B0">
            <w:pPr>
              <w:pStyle w:val="TableParagraph"/>
              <w:ind w:left="96" w:right="85"/>
              <w:rPr>
                <w:sz w:val="16"/>
              </w:rPr>
            </w:pPr>
            <w:r>
              <w:rPr>
                <w:w w:val="105"/>
                <w:sz w:val="16"/>
              </w:rPr>
              <w:t>3.5288</w:t>
            </w:r>
          </w:p>
        </w:tc>
        <w:tc>
          <w:tcPr>
            <w:tcW w:w="1413" w:type="dxa"/>
          </w:tcPr>
          <w:p w14:paraId="048ED357" w14:textId="77777777" w:rsidR="00EF0614" w:rsidRDefault="00EF0614" w:rsidP="00F533B0">
            <w:pPr>
              <w:pStyle w:val="TableParagraph"/>
              <w:ind w:left="109" w:right="98"/>
              <w:rPr>
                <w:sz w:val="16"/>
              </w:rPr>
            </w:pPr>
            <w:r>
              <w:rPr>
                <w:w w:val="105"/>
                <w:sz w:val="16"/>
              </w:rPr>
              <w:t>3.4937</w:t>
            </w:r>
          </w:p>
        </w:tc>
        <w:tc>
          <w:tcPr>
            <w:tcW w:w="1760" w:type="dxa"/>
          </w:tcPr>
          <w:p w14:paraId="764E57CA" w14:textId="77777777" w:rsidR="00EF0614" w:rsidRDefault="00EF0614" w:rsidP="00F533B0">
            <w:pPr>
              <w:pStyle w:val="TableParagraph"/>
              <w:ind w:left="110" w:right="99"/>
              <w:rPr>
                <w:sz w:val="16"/>
              </w:rPr>
            </w:pPr>
            <w:r>
              <w:rPr>
                <w:w w:val="105"/>
                <w:sz w:val="16"/>
              </w:rPr>
              <w:t>1.82464</w:t>
            </w:r>
          </w:p>
        </w:tc>
        <w:tc>
          <w:tcPr>
            <w:tcW w:w="1325" w:type="dxa"/>
          </w:tcPr>
          <w:p w14:paraId="368AE083" w14:textId="77777777" w:rsidR="00EF0614" w:rsidRDefault="00EF0614" w:rsidP="00F533B0">
            <w:pPr>
              <w:pStyle w:val="TableParagraph"/>
              <w:ind w:left="93" w:right="82"/>
              <w:rPr>
                <w:sz w:val="16"/>
              </w:rPr>
            </w:pPr>
            <w:r>
              <w:rPr>
                <w:w w:val="105"/>
                <w:sz w:val="16"/>
              </w:rPr>
              <w:t>0.60441</w:t>
            </w:r>
          </w:p>
        </w:tc>
      </w:tr>
      <w:tr w:rsidR="00EF0614" w14:paraId="286A6EA2" w14:textId="77777777" w:rsidTr="00EF0614">
        <w:trPr>
          <w:trHeight w:val="187"/>
          <w:jc w:val="center"/>
        </w:trPr>
        <w:tc>
          <w:tcPr>
            <w:tcW w:w="1044" w:type="dxa"/>
          </w:tcPr>
          <w:p w14:paraId="4056F680" w14:textId="77777777" w:rsidR="00EF0614" w:rsidRDefault="00EF0614" w:rsidP="00F533B0">
            <w:pPr>
              <w:pStyle w:val="TableParagraph"/>
              <w:jc w:val="left"/>
              <w:rPr>
                <w:b/>
                <w:sz w:val="16"/>
              </w:rPr>
            </w:pPr>
            <w:proofErr w:type="spellStart"/>
            <w:r>
              <w:rPr>
                <w:b/>
                <w:w w:val="120"/>
                <w:sz w:val="16"/>
              </w:rPr>
              <w:t>Ortalama</w:t>
            </w:r>
            <w:proofErr w:type="spellEnd"/>
          </w:p>
        </w:tc>
        <w:tc>
          <w:tcPr>
            <w:tcW w:w="794" w:type="dxa"/>
          </w:tcPr>
          <w:p w14:paraId="633B521B" w14:textId="77777777" w:rsidR="00EF0614" w:rsidRDefault="00EF0614" w:rsidP="00F533B0">
            <w:pPr>
              <w:pStyle w:val="TableParagraph"/>
              <w:ind w:left="97" w:right="89"/>
              <w:rPr>
                <w:sz w:val="16"/>
              </w:rPr>
            </w:pPr>
            <w:r>
              <w:rPr>
                <w:w w:val="105"/>
                <w:sz w:val="16"/>
              </w:rPr>
              <w:t>10.9518</w:t>
            </w:r>
          </w:p>
        </w:tc>
        <w:tc>
          <w:tcPr>
            <w:tcW w:w="709" w:type="dxa"/>
          </w:tcPr>
          <w:p w14:paraId="75C9CC31" w14:textId="77777777" w:rsidR="00EF0614" w:rsidRDefault="00EF0614" w:rsidP="00F533B0">
            <w:pPr>
              <w:pStyle w:val="TableParagraph"/>
              <w:ind w:left="103" w:right="94"/>
              <w:rPr>
                <w:sz w:val="16"/>
              </w:rPr>
            </w:pPr>
            <w:r>
              <w:rPr>
                <w:w w:val="105"/>
                <w:sz w:val="16"/>
              </w:rPr>
              <w:t>5.6699</w:t>
            </w:r>
          </w:p>
        </w:tc>
        <w:tc>
          <w:tcPr>
            <w:tcW w:w="1339" w:type="dxa"/>
          </w:tcPr>
          <w:p w14:paraId="59AB73B4" w14:textId="77777777" w:rsidR="00EF0614" w:rsidRDefault="00EF0614" w:rsidP="00F533B0">
            <w:pPr>
              <w:pStyle w:val="TableParagraph"/>
              <w:ind w:left="94" w:right="84"/>
              <w:rPr>
                <w:sz w:val="16"/>
              </w:rPr>
            </w:pPr>
            <w:r>
              <w:rPr>
                <w:w w:val="105"/>
                <w:sz w:val="16"/>
              </w:rPr>
              <w:t>8.6529</w:t>
            </w:r>
          </w:p>
        </w:tc>
        <w:tc>
          <w:tcPr>
            <w:tcW w:w="1527" w:type="dxa"/>
          </w:tcPr>
          <w:p w14:paraId="21829CA1" w14:textId="77777777" w:rsidR="00EF0614" w:rsidRDefault="00EF0614" w:rsidP="00F533B0">
            <w:pPr>
              <w:pStyle w:val="TableParagraph"/>
              <w:ind w:left="110" w:right="99"/>
              <w:rPr>
                <w:sz w:val="16"/>
              </w:rPr>
            </w:pPr>
            <w:r>
              <w:rPr>
                <w:w w:val="105"/>
                <w:sz w:val="16"/>
              </w:rPr>
              <w:t>6.2906</w:t>
            </w:r>
          </w:p>
        </w:tc>
        <w:tc>
          <w:tcPr>
            <w:tcW w:w="1225" w:type="dxa"/>
          </w:tcPr>
          <w:p w14:paraId="2ABF96F8" w14:textId="77777777" w:rsidR="00EF0614" w:rsidRDefault="00EF0614" w:rsidP="00F533B0">
            <w:pPr>
              <w:pStyle w:val="TableParagraph"/>
              <w:ind w:left="96" w:right="85"/>
              <w:rPr>
                <w:sz w:val="16"/>
              </w:rPr>
            </w:pPr>
            <w:r>
              <w:rPr>
                <w:w w:val="105"/>
                <w:sz w:val="16"/>
              </w:rPr>
              <w:t>3.4515</w:t>
            </w:r>
          </w:p>
        </w:tc>
        <w:tc>
          <w:tcPr>
            <w:tcW w:w="1413" w:type="dxa"/>
          </w:tcPr>
          <w:p w14:paraId="130F70B4" w14:textId="77777777" w:rsidR="00EF0614" w:rsidRDefault="00EF0614" w:rsidP="00F533B0">
            <w:pPr>
              <w:pStyle w:val="TableParagraph"/>
              <w:ind w:left="109" w:right="98"/>
              <w:rPr>
                <w:sz w:val="16"/>
              </w:rPr>
            </w:pPr>
            <w:r>
              <w:rPr>
                <w:w w:val="105"/>
                <w:sz w:val="16"/>
              </w:rPr>
              <w:t>3.4293</w:t>
            </w:r>
          </w:p>
        </w:tc>
        <w:tc>
          <w:tcPr>
            <w:tcW w:w="1760" w:type="dxa"/>
          </w:tcPr>
          <w:p w14:paraId="52635D3D" w14:textId="77777777" w:rsidR="00EF0614" w:rsidRDefault="00EF0614" w:rsidP="00F533B0">
            <w:pPr>
              <w:pStyle w:val="TableParagraph"/>
              <w:ind w:left="110" w:right="99"/>
              <w:rPr>
                <w:sz w:val="16"/>
              </w:rPr>
            </w:pPr>
            <w:r>
              <w:rPr>
                <w:w w:val="105"/>
                <w:sz w:val="16"/>
              </w:rPr>
              <w:t>1.81234</w:t>
            </w:r>
          </w:p>
        </w:tc>
        <w:tc>
          <w:tcPr>
            <w:tcW w:w="1325" w:type="dxa"/>
          </w:tcPr>
          <w:p w14:paraId="48FCE1AC" w14:textId="77777777" w:rsidR="00EF0614" w:rsidRDefault="00EF0614" w:rsidP="00F533B0">
            <w:pPr>
              <w:pStyle w:val="TableParagraph"/>
              <w:ind w:left="93" w:right="82"/>
              <w:rPr>
                <w:sz w:val="16"/>
              </w:rPr>
            </w:pPr>
            <w:r>
              <w:rPr>
                <w:w w:val="105"/>
                <w:sz w:val="16"/>
              </w:rPr>
              <w:t>0.59810</w:t>
            </w:r>
          </w:p>
        </w:tc>
      </w:tr>
      <w:tr w:rsidR="00EF0614" w14:paraId="0E509516" w14:textId="77777777" w:rsidTr="00EF0614">
        <w:trPr>
          <w:trHeight w:val="187"/>
          <w:jc w:val="center"/>
        </w:trPr>
        <w:tc>
          <w:tcPr>
            <w:tcW w:w="1044" w:type="dxa"/>
          </w:tcPr>
          <w:p w14:paraId="16230CF4" w14:textId="77777777" w:rsidR="00EF0614" w:rsidRDefault="00EF0614" w:rsidP="00F533B0">
            <w:pPr>
              <w:pStyle w:val="TableParagraph"/>
              <w:ind w:left="178"/>
              <w:jc w:val="left"/>
              <w:rPr>
                <w:b/>
                <w:sz w:val="16"/>
              </w:rPr>
            </w:pPr>
            <w:proofErr w:type="spellStart"/>
            <w:r>
              <w:rPr>
                <w:b/>
                <w:w w:val="120"/>
                <w:sz w:val="16"/>
              </w:rPr>
              <w:t>Varyans</w:t>
            </w:r>
            <w:proofErr w:type="spellEnd"/>
          </w:p>
        </w:tc>
        <w:tc>
          <w:tcPr>
            <w:tcW w:w="794" w:type="dxa"/>
          </w:tcPr>
          <w:p w14:paraId="59B4A6C9" w14:textId="77777777" w:rsidR="00EF0614" w:rsidRDefault="00EF0614" w:rsidP="00F533B0">
            <w:pPr>
              <w:pStyle w:val="TableParagraph"/>
              <w:ind w:left="8"/>
              <w:rPr>
                <w:sz w:val="16"/>
              </w:rPr>
            </w:pPr>
            <w:r>
              <w:rPr>
                <w:w w:val="105"/>
                <w:sz w:val="16"/>
              </w:rPr>
              <w:t>0</w:t>
            </w:r>
          </w:p>
        </w:tc>
        <w:tc>
          <w:tcPr>
            <w:tcW w:w="709" w:type="dxa"/>
          </w:tcPr>
          <w:p w14:paraId="026F4510" w14:textId="77777777" w:rsidR="00EF0614" w:rsidRDefault="00EF0614" w:rsidP="00F533B0">
            <w:pPr>
              <w:pStyle w:val="TableParagraph"/>
              <w:ind w:left="103" w:right="94"/>
              <w:rPr>
                <w:sz w:val="16"/>
              </w:rPr>
            </w:pPr>
            <w:r>
              <w:rPr>
                <w:w w:val="105"/>
                <w:sz w:val="16"/>
              </w:rPr>
              <w:t>0.0003</w:t>
            </w:r>
          </w:p>
        </w:tc>
        <w:tc>
          <w:tcPr>
            <w:tcW w:w="1339" w:type="dxa"/>
          </w:tcPr>
          <w:p w14:paraId="01B93AB4" w14:textId="77777777" w:rsidR="00EF0614" w:rsidRDefault="00EF0614" w:rsidP="00F533B0">
            <w:pPr>
              <w:pStyle w:val="TableParagraph"/>
              <w:ind w:left="94" w:right="84"/>
              <w:rPr>
                <w:sz w:val="16"/>
              </w:rPr>
            </w:pPr>
            <w:r>
              <w:rPr>
                <w:w w:val="105"/>
                <w:sz w:val="16"/>
              </w:rPr>
              <w:t>0.0001</w:t>
            </w:r>
          </w:p>
        </w:tc>
        <w:tc>
          <w:tcPr>
            <w:tcW w:w="1527" w:type="dxa"/>
          </w:tcPr>
          <w:p w14:paraId="3A0DAE3C" w14:textId="77777777" w:rsidR="00EF0614" w:rsidRDefault="00EF0614" w:rsidP="00F533B0">
            <w:pPr>
              <w:pStyle w:val="TableParagraph"/>
              <w:ind w:left="110" w:right="99"/>
              <w:rPr>
                <w:sz w:val="16"/>
              </w:rPr>
            </w:pPr>
            <w:r>
              <w:rPr>
                <w:w w:val="105"/>
                <w:sz w:val="16"/>
              </w:rPr>
              <w:t>0.0032</w:t>
            </w:r>
          </w:p>
        </w:tc>
        <w:tc>
          <w:tcPr>
            <w:tcW w:w="1225" w:type="dxa"/>
          </w:tcPr>
          <w:p w14:paraId="39E21008" w14:textId="77777777" w:rsidR="00EF0614" w:rsidRDefault="00EF0614" w:rsidP="00F533B0">
            <w:pPr>
              <w:pStyle w:val="TableParagraph"/>
              <w:ind w:left="96" w:right="85"/>
              <w:rPr>
                <w:sz w:val="16"/>
              </w:rPr>
            </w:pPr>
            <w:r>
              <w:rPr>
                <w:w w:val="105"/>
                <w:sz w:val="16"/>
              </w:rPr>
              <w:t>0.0002</w:t>
            </w:r>
          </w:p>
        </w:tc>
        <w:tc>
          <w:tcPr>
            <w:tcW w:w="1413" w:type="dxa"/>
          </w:tcPr>
          <w:p w14:paraId="308DC5BE" w14:textId="77777777" w:rsidR="00EF0614" w:rsidRDefault="00EF0614" w:rsidP="00F533B0">
            <w:pPr>
              <w:pStyle w:val="TableParagraph"/>
              <w:ind w:left="109" w:right="98"/>
              <w:rPr>
                <w:sz w:val="16"/>
              </w:rPr>
            </w:pPr>
            <w:r>
              <w:rPr>
                <w:w w:val="105"/>
                <w:sz w:val="16"/>
              </w:rPr>
              <w:t>0.0003</w:t>
            </w:r>
          </w:p>
        </w:tc>
        <w:tc>
          <w:tcPr>
            <w:tcW w:w="1760" w:type="dxa"/>
          </w:tcPr>
          <w:p w14:paraId="49E7E4C3" w14:textId="77777777" w:rsidR="00EF0614" w:rsidRDefault="00EF0614" w:rsidP="00F533B0">
            <w:pPr>
              <w:pStyle w:val="TableParagraph"/>
              <w:ind w:left="110" w:right="99"/>
              <w:rPr>
                <w:sz w:val="16"/>
              </w:rPr>
            </w:pPr>
            <w:r>
              <w:rPr>
                <w:w w:val="105"/>
                <w:sz w:val="16"/>
              </w:rPr>
              <w:t>0.00003</w:t>
            </w:r>
          </w:p>
        </w:tc>
        <w:tc>
          <w:tcPr>
            <w:tcW w:w="1325" w:type="dxa"/>
          </w:tcPr>
          <w:p w14:paraId="603FE567" w14:textId="77777777" w:rsidR="00EF0614" w:rsidRDefault="00EF0614" w:rsidP="00EF0614">
            <w:pPr>
              <w:pStyle w:val="TableParagraph"/>
              <w:keepNext/>
              <w:ind w:left="93" w:right="82"/>
              <w:rPr>
                <w:sz w:val="16"/>
              </w:rPr>
            </w:pPr>
            <w:r>
              <w:rPr>
                <w:w w:val="105"/>
                <w:sz w:val="16"/>
              </w:rPr>
              <w:t>0.000003</w:t>
            </w:r>
          </w:p>
        </w:tc>
      </w:tr>
    </w:tbl>
    <w:p w14:paraId="2A665292" w14:textId="3D27EBC6" w:rsidR="00BA19E2" w:rsidRPr="00EF0614" w:rsidRDefault="00EF0614" w:rsidP="00EF0614">
      <w:pPr>
        <w:pStyle w:val="ResimYazs"/>
        <w:jc w:val="center"/>
        <w:rPr>
          <w:color w:val="000000"/>
          <w:sz w:val="18"/>
          <w:szCs w:val="18"/>
        </w:rPr>
      </w:pPr>
      <w:bookmarkStart w:id="16" w:name="_Ref12373591"/>
      <w:proofErr w:type="spellStart"/>
      <w:r w:rsidRPr="00EF0614">
        <w:rPr>
          <w:sz w:val="18"/>
          <w:szCs w:val="18"/>
        </w:rPr>
        <w:t>Tablo</w:t>
      </w:r>
      <w:proofErr w:type="spellEnd"/>
      <w:r w:rsidRPr="00EF0614">
        <w:rPr>
          <w:sz w:val="18"/>
          <w:szCs w:val="18"/>
        </w:rPr>
        <w:t xml:space="preserve"> </w:t>
      </w:r>
      <w:r w:rsidRPr="00EF0614">
        <w:rPr>
          <w:sz w:val="18"/>
          <w:szCs w:val="18"/>
        </w:rPr>
        <w:fldChar w:fldCharType="begin"/>
      </w:r>
      <w:r w:rsidRPr="00EF0614">
        <w:rPr>
          <w:sz w:val="18"/>
          <w:szCs w:val="18"/>
        </w:rPr>
        <w:instrText xml:space="preserve"> SEQ Tablo \* ARABIC </w:instrText>
      </w:r>
      <w:r w:rsidRPr="00EF0614">
        <w:rPr>
          <w:sz w:val="18"/>
          <w:szCs w:val="18"/>
        </w:rPr>
        <w:fldChar w:fldCharType="separate"/>
      </w:r>
      <w:r w:rsidR="00326F7C">
        <w:rPr>
          <w:noProof/>
          <w:sz w:val="18"/>
          <w:szCs w:val="18"/>
        </w:rPr>
        <w:t>5</w:t>
      </w:r>
      <w:r w:rsidRPr="00EF0614">
        <w:rPr>
          <w:sz w:val="18"/>
          <w:szCs w:val="18"/>
        </w:rPr>
        <w:fldChar w:fldCharType="end"/>
      </w:r>
      <w:bookmarkEnd w:id="16"/>
      <w:r w:rsidRPr="00EF0614">
        <w:rPr>
          <w:w w:val="118"/>
          <w:sz w:val="18"/>
          <w:szCs w:val="18"/>
        </w:rPr>
        <w:t xml:space="preserve"> </w:t>
      </w:r>
      <w:proofErr w:type="spellStart"/>
      <w:r w:rsidRPr="00EF0614">
        <w:rPr>
          <w:w w:val="118"/>
          <w:sz w:val="18"/>
          <w:szCs w:val="18"/>
        </w:rPr>
        <w:t>Ortalama</w:t>
      </w:r>
      <w:proofErr w:type="spellEnd"/>
      <w:r w:rsidRPr="00EF0614">
        <w:rPr>
          <w:sz w:val="18"/>
          <w:szCs w:val="18"/>
        </w:rPr>
        <w:t xml:space="preserve"> </w:t>
      </w:r>
      <w:r w:rsidRPr="00EF0614">
        <w:rPr>
          <w:spacing w:val="-11"/>
          <w:sz w:val="18"/>
          <w:szCs w:val="18"/>
        </w:rPr>
        <w:t xml:space="preserve"> </w:t>
      </w:r>
      <w:proofErr w:type="spellStart"/>
      <w:r w:rsidRPr="00EF0614">
        <w:rPr>
          <w:spacing w:val="-10"/>
          <w:w w:val="111"/>
          <w:sz w:val="18"/>
          <w:szCs w:val="18"/>
        </w:rPr>
        <w:t>k</w:t>
      </w:r>
      <w:r w:rsidRPr="00EF0614">
        <w:rPr>
          <w:w w:val="111"/>
          <w:sz w:val="18"/>
          <w:szCs w:val="18"/>
        </w:rPr>
        <w:t>aresel</w:t>
      </w:r>
      <w:proofErr w:type="spellEnd"/>
      <w:r w:rsidRPr="00EF0614">
        <w:rPr>
          <w:sz w:val="18"/>
          <w:szCs w:val="18"/>
        </w:rPr>
        <w:t xml:space="preserve"> </w:t>
      </w:r>
      <w:r w:rsidRPr="00EF0614">
        <w:rPr>
          <w:spacing w:val="-11"/>
          <w:sz w:val="18"/>
          <w:szCs w:val="18"/>
        </w:rPr>
        <w:t xml:space="preserve"> </w:t>
      </w:r>
      <w:proofErr w:type="spellStart"/>
      <w:r w:rsidRPr="00EF0614">
        <w:rPr>
          <w:w w:val="121"/>
          <w:sz w:val="18"/>
          <w:szCs w:val="18"/>
        </w:rPr>
        <w:t>hatalar</w:t>
      </w:r>
      <w:proofErr w:type="spellEnd"/>
      <w:r w:rsidRPr="00EF0614">
        <w:rPr>
          <w:sz w:val="18"/>
          <w:szCs w:val="18"/>
        </w:rPr>
        <w:t xml:space="preserve"> </w:t>
      </w:r>
      <w:r w:rsidRPr="00EF0614">
        <w:rPr>
          <w:spacing w:val="-11"/>
          <w:sz w:val="18"/>
          <w:szCs w:val="18"/>
        </w:rPr>
        <w:t xml:space="preserve"> </w:t>
      </w:r>
      <w:r w:rsidRPr="00EF0614">
        <w:rPr>
          <w:w w:val="110"/>
          <w:sz w:val="18"/>
          <w:szCs w:val="18"/>
        </w:rPr>
        <w:t>(25</w:t>
      </w:r>
      <w:r w:rsidRPr="00EF0614">
        <w:rPr>
          <w:sz w:val="18"/>
          <w:szCs w:val="18"/>
        </w:rPr>
        <w:t xml:space="preserve"> </w:t>
      </w:r>
      <w:r w:rsidRPr="00EF0614">
        <w:rPr>
          <w:spacing w:val="-12"/>
          <w:sz w:val="18"/>
          <w:szCs w:val="18"/>
        </w:rPr>
        <w:t xml:space="preserve"> </w:t>
      </w:r>
      <w:proofErr w:type="spellStart"/>
      <w:r w:rsidRPr="00EF0614">
        <w:rPr>
          <w:w w:val="111"/>
          <w:sz w:val="18"/>
          <w:szCs w:val="18"/>
        </w:rPr>
        <w:t>farklı</w:t>
      </w:r>
      <w:proofErr w:type="spellEnd"/>
      <w:r w:rsidRPr="00EF0614">
        <w:rPr>
          <w:sz w:val="18"/>
          <w:szCs w:val="18"/>
        </w:rPr>
        <w:t xml:space="preserve"> </w:t>
      </w:r>
      <w:r w:rsidRPr="00EF0614">
        <w:rPr>
          <w:spacing w:val="-11"/>
          <w:sz w:val="18"/>
          <w:szCs w:val="18"/>
        </w:rPr>
        <w:t xml:space="preserve"> </w:t>
      </w:r>
      <w:proofErr w:type="spellStart"/>
      <w:r w:rsidRPr="00EF0614">
        <w:rPr>
          <w:w w:val="112"/>
          <w:sz w:val="18"/>
          <w:szCs w:val="18"/>
        </w:rPr>
        <w:t>setle</w:t>
      </w:r>
      <w:proofErr w:type="spellEnd"/>
      <w:r w:rsidRPr="00EF0614">
        <w:rPr>
          <w:sz w:val="18"/>
          <w:szCs w:val="18"/>
        </w:rPr>
        <w:t xml:space="preserve"> </w:t>
      </w:r>
      <w:r w:rsidRPr="00EF0614">
        <w:rPr>
          <w:spacing w:val="-11"/>
          <w:sz w:val="18"/>
          <w:szCs w:val="18"/>
        </w:rPr>
        <w:t xml:space="preserve"> </w:t>
      </w:r>
      <w:proofErr w:type="spellStart"/>
      <w:r w:rsidRPr="00EF0614">
        <w:rPr>
          <w:w w:val="109"/>
          <w:sz w:val="18"/>
          <w:szCs w:val="18"/>
        </w:rPr>
        <w:t>elde</w:t>
      </w:r>
      <w:proofErr w:type="spellEnd"/>
      <w:r w:rsidRPr="00EF0614">
        <w:rPr>
          <w:sz w:val="18"/>
          <w:szCs w:val="18"/>
        </w:rPr>
        <w:t xml:space="preserve"> </w:t>
      </w:r>
      <w:r w:rsidRPr="00EF0614">
        <w:rPr>
          <w:spacing w:val="-11"/>
          <w:sz w:val="18"/>
          <w:szCs w:val="18"/>
        </w:rPr>
        <w:t xml:space="preserve"> </w:t>
      </w:r>
      <w:proofErr w:type="spellStart"/>
      <w:r w:rsidRPr="00EF0614">
        <w:rPr>
          <w:w w:val="110"/>
          <w:sz w:val="18"/>
          <w:szCs w:val="18"/>
        </w:rPr>
        <w:t>edilen</w:t>
      </w:r>
      <w:proofErr w:type="spellEnd"/>
      <w:r w:rsidRPr="00EF0614">
        <w:rPr>
          <w:sz w:val="18"/>
          <w:szCs w:val="18"/>
        </w:rPr>
        <w:t xml:space="preserve"> </w:t>
      </w:r>
      <w:r w:rsidRPr="00EF0614">
        <w:rPr>
          <w:spacing w:val="-11"/>
          <w:sz w:val="18"/>
          <w:szCs w:val="18"/>
        </w:rPr>
        <w:t xml:space="preserve"> </w:t>
      </w:r>
      <w:proofErr w:type="spellStart"/>
      <w:r w:rsidRPr="00EF0614">
        <w:rPr>
          <w:w w:val="109"/>
          <w:sz w:val="18"/>
          <w:szCs w:val="18"/>
        </w:rPr>
        <w:t>s</w:t>
      </w:r>
      <w:r w:rsidRPr="00EF0614">
        <w:rPr>
          <w:spacing w:val="-5"/>
          <w:w w:val="109"/>
          <w:sz w:val="18"/>
          <w:szCs w:val="18"/>
        </w:rPr>
        <w:t>k</w:t>
      </w:r>
      <w:r w:rsidRPr="00EF0614">
        <w:rPr>
          <w:w w:val="114"/>
          <w:sz w:val="18"/>
          <w:szCs w:val="18"/>
        </w:rPr>
        <w:t>orların</w:t>
      </w:r>
      <w:proofErr w:type="spellEnd"/>
      <w:r w:rsidRPr="00EF0614">
        <w:rPr>
          <w:sz w:val="18"/>
          <w:szCs w:val="18"/>
        </w:rPr>
        <w:t xml:space="preserve"> </w:t>
      </w:r>
      <w:r w:rsidRPr="00EF0614">
        <w:rPr>
          <w:spacing w:val="-11"/>
          <w:sz w:val="18"/>
          <w:szCs w:val="18"/>
        </w:rPr>
        <w:t xml:space="preserve"> </w:t>
      </w:r>
      <w:proofErr w:type="spellStart"/>
      <w:r w:rsidRPr="00EF0614">
        <w:rPr>
          <w:w w:val="112"/>
          <w:sz w:val="18"/>
          <w:szCs w:val="18"/>
        </w:rPr>
        <w:t>en</w:t>
      </w:r>
      <w:proofErr w:type="spellEnd"/>
      <w:r w:rsidRPr="00EF0614">
        <w:rPr>
          <w:sz w:val="18"/>
          <w:szCs w:val="18"/>
        </w:rPr>
        <w:t xml:space="preserve"> </w:t>
      </w:r>
      <w:r w:rsidRPr="00EF0614">
        <w:rPr>
          <w:spacing w:val="-11"/>
          <w:sz w:val="18"/>
          <w:szCs w:val="18"/>
        </w:rPr>
        <w:t xml:space="preserve"> </w:t>
      </w:r>
      <w:proofErr w:type="spellStart"/>
      <w:r w:rsidRPr="00EF0614">
        <w:rPr>
          <w:w w:val="108"/>
          <w:sz w:val="18"/>
          <w:szCs w:val="18"/>
        </w:rPr>
        <w:t>iyi</w:t>
      </w:r>
      <w:proofErr w:type="spellEnd"/>
      <w:r w:rsidRPr="00EF0614">
        <w:rPr>
          <w:sz w:val="18"/>
          <w:szCs w:val="18"/>
        </w:rPr>
        <w:t xml:space="preserve"> </w:t>
      </w:r>
      <w:r w:rsidRPr="00EF0614">
        <w:rPr>
          <w:spacing w:val="-11"/>
          <w:sz w:val="18"/>
          <w:szCs w:val="18"/>
        </w:rPr>
        <w:t xml:space="preserve"> </w:t>
      </w:r>
      <w:proofErr w:type="spellStart"/>
      <w:r w:rsidRPr="00EF0614">
        <w:rPr>
          <w:spacing w:val="-5"/>
          <w:w w:val="111"/>
          <w:sz w:val="18"/>
          <w:szCs w:val="18"/>
        </w:rPr>
        <w:t>v</w:t>
      </w:r>
      <w:r w:rsidRPr="00EF0614">
        <w:rPr>
          <w:w w:val="105"/>
          <w:sz w:val="18"/>
          <w:szCs w:val="18"/>
        </w:rPr>
        <w:t>e</w:t>
      </w:r>
      <w:proofErr w:type="spellEnd"/>
      <w:r w:rsidRPr="00EF0614">
        <w:rPr>
          <w:sz w:val="18"/>
          <w:szCs w:val="18"/>
        </w:rPr>
        <w:t xml:space="preserve"> </w:t>
      </w:r>
      <w:r w:rsidRPr="00EF0614">
        <w:rPr>
          <w:spacing w:val="-11"/>
          <w:sz w:val="18"/>
          <w:szCs w:val="18"/>
        </w:rPr>
        <w:t xml:space="preserve"> </w:t>
      </w:r>
      <w:proofErr w:type="spellStart"/>
      <w:r w:rsidRPr="00EF0614">
        <w:rPr>
          <w:w w:val="112"/>
          <w:sz w:val="18"/>
          <w:szCs w:val="18"/>
        </w:rPr>
        <w:t>en</w:t>
      </w:r>
      <w:proofErr w:type="spellEnd"/>
      <w:r w:rsidRPr="00EF0614">
        <w:rPr>
          <w:sz w:val="18"/>
          <w:szCs w:val="18"/>
        </w:rPr>
        <w:t xml:space="preserve"> </w:t>
      </w:r>
      <w:r w:rsidRPr="00EF0614">
        <w:rPr>
          <w:spacing w:val="-11"/>
          <w:sz w:val="18"/>
          <w:szCs w:val="18"/>
        </w:rPr>
        <w:t xml:space="preserve"> </w:t>
      </w:r>
      <w:proofErr w:type="spellStart"/>
      <w:r w:rsidRPr="00EF0614">
        <w:rPr>
          <w:w w:val="111"/>
          <w:sz w:val="18"/>
          <w:szCs w:val="18"/>
        </w:rPr>
        <w:t>k</w:t>
      </w:r>
      <w:r w:rsidRPr="00EF0614">
        <w:rPr>
          <w:spacing w:val="-85"/>
          <w:w w:val="158"/>
          <w:sz w:val="18"/>
          <w:szCs w:val="18"/>
        </w:rPr>
        <w:t>¨</w:t>
      </w:r>
      <w:r w:rsidRPr="00EF0614">
        <w:rPr>
          <w:w w:val="120"/>
          <w:sz w:val="18"/>
          <w:szCs w:val="18"/>
        </w:rPr>
        <w:t>ot</w:t>
      </w:r>
      <w:r w:rsidRPr="00EF0614">
        <w:rPr>
          <w:spacing w:val="-90"/>
          <w:w w:val="117"/>
          <w:sz w:val="18"/>
          <w:szCs w:val="18"/>
        </w:rPr>
        <w:t>u</w:t>
      </w:r>
      <w:proofErr w:type="spellEnd"/>
      <w:r w:rsidRPr="00EF0614">
        <w:rPr>
          <w:w w:val="158"/>
          <w:sz w:val="18"/>
          <w:szCs w:val="18"/>
        </w:rPr>
        <w:t xml:space="preserve">¨ </w:t>
      </w:r>
      <w:proofErr w:type="spellStart"/>
      <w:r w:rsidRPr="00EF0614">
        <w:rPr>
          <w:w w:val="112"/>
          <w:sz w:val="18"/>
          <w:szCs w:val="18"/>
        </w:rPr>
        <w:t>de</w:t>
      </w:r>
      <w:r w:rsidRPr="00EF0614">
        <w:rPr>
          <w:spacing w:val="-85"/>
          <w:w w:val="158"/>
          <w:sz w:val="18"/>
          <w:szCs w:val="18"/>
        </w:rPr>
        <w:t>˘</w:t>
      </w:r>
      <w:r w:rsidRPr="00EF0614">
        <w:rPr>
          <w:w w:val="110"/>
          <w:sz w:val="18"/>
          <w:szCs w:val="18"/>
        </w:rPr>
        <w:t>gerleri</w:t>
      </w:r>
      <w:proofErr w:type="spellEnd"/>
      <w:r w:rsidRPr="00EF0614">
        <w:rPr>
          <w:spacing w:val="16"/>
          <w:sz w:val="18"/>
          <w:szCs w:val="18"/>
        </w:rPr>
        <w:t xml:space="preserve"> </w:t>
      </w:r>
      <w:proofErr w:type="spellStart"/>
      <w:r w:rsidRPr="00EF0614">
        <w:rPr>
          <w:w w:val="105"/>
          <w:sz w:val="18"/>
          <w:szCs w:val="18"/>
        </w:rPr>
        <w:t>ile</w:t>
      </w:r>
      <w:proofErr w:type="spellEnd"/>
      <w:r w:rsidRPr="00EF0614">
        <w:rPr>
          <w:spacing w:val="16"/>
          <w:sz w:val="18"/>
          <w:szCs w:val="18"/>
        </w:rPr>
        <w:t xml:space="preserve"> </w:t>
      </w:r>
      <w:proofErr w:type="spellStart"/>
      <w:r w:rsidRPr="00EF0614">
        <w:rPr>
          <w:w w:val="117"/>
          <w:sz w:val="18"/>
          <w:szCs w:val="18"/>
        </w:rPr>
        <w:t>bu</w:t>
      </w:r>
      <w:proofErr w:type="spellEnd"/>
      <w:r w:rsidRPr="00EF0614">
        <w:rPr>
          <w:spacing w:val="16"/>
          <w:sz w:val="18"/>
          <w:szCs w:val="18"/>
        </w:rPr>
        <w:t xml:space="preserve"> </w:t>
      </w:r>
      <w:proofErr w:type="spellStart"/>
      <w:r w:rsidRPr="00EF0614">
        <w:rPr>
          <w:w w:val="110"/>
          <w:sz w:val="18"/>
          <w:szCs w:val="18"/>
        </w:rPr>
        <w:t>so</w:t>
      </w:r>
      <w:r w:rsidRPr="00EF0614">
        <w:rPr>
          <w:spacing w:val="-5"/>
          <w:w w:val="110"/>
          <w:sz w:val="18"/>
          <w:szCs w:val="18"/>
        </w:rPr>
        <w:t>n</w:t>
      </w:r>
      <w:r w:rsidRPr="00EF0614">
        <w:rPr>
          <w:w w:val="117"/>
          <w:sz w:val="18"/>
          <w:szCs w:val="18"/>
        </w:rPr>
        <w:t>u</w:t>
      </w:r>
      <w:r w:rsidRPr="00EF0614">
        <w:rPr>
          <w:spacing w:val="-76"/>
          <w:w w:val="141"/>
          <w:sz w:val="18"/>
          <w:szCs w:val="18"/>
        </w:rPr>
        <w:t>¸</w:t>
      </w:r>
      <w:r w:rsidRPr="00EF0614">
        <w:rPr>
          <w:w w:val="113"/>
          <w:sz w:val="18"/>
          <w:szCs w:val="18"/>
        </w:rPr>
        <w:t>cların</w:t>
      </w:r>
      <w:proofErr w:type="spellEnd"/>
      <w:r w:rsidRPr="00EF0614">
        <w:rPr>
          <w:spacing w:val="16"/>
          <w:sz w:val="18"/>
          <w:szCs w:val="18"/>
        </w:rPr>
        <w:t xml:space="preserve"> </w:t>
      </w:r>
      <w:proofErr w:type="spellStart"/>
      <w:r w:rsidRPr="00EF0614">
        <w:rPr>
          <w:w w:val="115"/>
          <w:sz w:val="18"/>
          <w:szCs w:val="18"/>
        </w:rPr>
        <w:t>ortalaması</w:t>
      </w:r>
      <w:proofErr w:type="spellEnd"/>
      <w:r w:rsidRPr="00EF0614">
        <w:rPr>
          <w:spacing w:val="16"/>
          <w:sz w:val="18"/>
          <w:szCs w:val="18"/>
        </w:rPr>
        <w:t xml:space="preserve"> </w:t>
      </w:r>
      <w:proofErr w:type="spellStart"/>
      <w:r w:rsidRPr="00EF0614">
        <w:rPr>
          <w:spacing w:val="-5"/>
          <w:w w:val="111"/>
          <w:sz w:val="18"/>
          <w:szCs w:val="18"/>
        </w:rPr>
        <w:t>v</w:t>
      </w:r>
      <w:r w:rsidRPr="00EF0614">
        <w:rPr>
          <w:w w:val="105"/>
          <w:sz w:val="18"/>
          <w:szCs w:val="18"/>
        </w:rPr>
        <w:t>e</w:t>
      </w:r>
      <w:proofErr w:type="spellEnd"/>
      <w:r w:rsidRPr="00EF0614">
        <w:rPr>
          <w:spacing w:val="16"/>
          <w:sz w:val="18"/>
          <w:szCs w:val="18"/>
        </w:rPr>
        <w:t xml:space="preserve"> </w:t>
      </w:r>
      <w:proofErr w:type="spellStart"/>
      <w:r w:rsidRPr="00EF0614">
        <w:rPr>
          <w:spacing w:val="-10"/>
          <w:w w:val="111"/>
          <w:sz w:val="18"/>
          <w:szCs w:val="18"/>
        </w:rPr>
        <w:t>v</w:t>
      </w:r>
      <w:r w:rsidRPr="00EF0614">
        <w:rPr>
          <w:spacing w:val="-1"/>
          <w:w w:val="119"/>
          <w:sz w:val="18"/>
          <w:szCs w:val="18"/>
        </w:rPr>
        <w:t>a</w:t>
      </w:r>
      <w:r w:rsidRPr="00EF0614">
        <w:rPr>
          <w:w w:val="116"/>
          <w:sz w:val="18"/>
          <w:szCs w:val="18"/>
        </w:rPr>
        <w:t>r</w:t>
      </w:r>
      <w:r w:rsidRPr="00EF0614">
        <w:rPr>
          <w:spacing w:val="-5"/>
          <w:w w:val="116"/>
          <w:sz w:val="18"/>
          <w:szCs w:val="18"/>
        </w:rPr>
        <w:t>y</w:t>
      </w:r>
      <w:r w:rsidRPr="00EF0614">
        <w:rPr>
          <w:w w:val="114"/>
          <w:sz w:val="18"/>
          <w:szCs w:val="18"/>
        </w:rPr>
        <w:t>ansı</w:t>
      </w:r>
      <w:proofErr w:type="spellEnd"/>
      <w:r>
        <w:rPr>
          <w:w w:val="114"/>
          <w:sz w:val="18"/>
          <w:szCs w:val="18"/>
        </w:rPr>
        <w:t>)</w:t>
      </w:r>
    </w:p>
    <w:p w14:paraId="00BFD2C1" w14:textId="175C00CC" w:rsidR="00EF0614" w:rsidRDefault="00EF0614" w:rsidP="005C652C">
      <w:pPr>
        <w:rPr>
          <w:color w:val="000000"/>
          <w:sz w:val="20"/>
          <w:szCs w:val="20"/>
        </w:rPr>
      </w:pPr>
    </w:p>
    <w:p w14:paraId="3F974A75" w14:textId="5F5F0B8A" w:rsidR="00EF0614" w:rsidRDefault="00802469" w:rsidP="00802469">
      <w:pPr>
        <w:pStyle w:val="Balk1"/>
      </w:pPr>
      <w:r>
        <w:t>1.A.1.1 Tek Aşamalı YSA</w:t>
      </w:r>
    </w:p>
    <w:p w14:paraId="0B56ADF3" w14:textId="306DC479" w:rsidR="00EF0614" w:rsidRDefault="00EF0614" w:rsidP="005C652C">
      <w:pPr>
        <w:rPr>
          <w:color w:val="000000"/>
          <w:sz w:val="20"/>
          <w:szCs w:val="20"/>
        </w:rPr>
      </w:pPr>
    </w:p>
    <w:p w14:paraId="33D23CFD" w14:textId="53FECBCD" w:rsidR="00802469" w:rsidRDefault="00802469" w:rsidP="005C652C">
      <w:pPr>
        <w:rPr>
          <w:color w:val="000000"/>
          <w:sz w:val="20"/>
          <w:szCs w:val="20"/>
        </w:rPr>
      </w:pPr>
      <w:r w:rsidRPr="00802469">
        <w:rPr>
          <w:color w:val="000000"/>
          <w:sz w:val="20"/>
          <w:szCs w:val="20"/>
        </w:rPr>
        <w:t xml:space="preserve">İlk modelimizde, en basit yaklaşım olarak, YSA kullanılmıştır. Eğitilen model test verileri kullanılarak doğrulanmış ve </w:t>
      </w:r>
      <w:proofErr w:type="gramStart"/>
      <w:r w:rsidRPr="00802469">
        <w:rPr>
          <w:color w:val="000000"/>
          <w:sz w:val="20"/>
          <w:szCs w:val="20"/>
        </w:rPr>
        <w:t>opsiyon</w:t>
      </w:r>
      <w:proofErr w:type="gramEnd"/>
      <w:r w:rsidRPr="00802469">
        <w:rPr>
          <w:color w:val="000000"/>
          <w:sz w:val="20"/>
          <w:szCs w:val="20"/>
        </w:rPr>
        <w:t xml:space="preserve"> fiyatları buna göre hesaplanmıştır. Sistem 25 farklı doğrulama seti ile çalıştırılmış ve her döngünün hata ortalaması ve </w:t>
      </w:r>
      <w:proofErr w:type="spellStart"/>
      <w:r w:rsidRPr="00802469">
        <w:rPr>
          <w:color w:val="000000"/>
          <w:sz w:val="20"/>
          <w:szCs w:val="20"/>
        </w:rPr>
        <w:t>varyansı</w:t>
      </w:r>
      <w:proofErr w:type="spellEnd"/>
      <w:r w:rsidRPr="00802469">
        <w:rPr>
          <w:color w:val="000000"/>
          <w:sz w:val="20"/>
          <w:szCs w:val="20"/>
        </w:rPr>
        <w:t xml:space="preserve"> </w:t>
      </w:r>
      <w:r w:rsidRPr="00802469">
        <w:rPr>
          <w:color w:val="000000"/>
          <w:sz w:val="20"/>
          <w:szCs w:val="20"/>
        </w:rPr>
        <w:fldChar w:fldCharType="begin"/>
      </w:r>
      <w:r w:rsidRPr="00802469">
        <w:rPr>
          <w:color w:val="000000"/>
          <w:sz w:val="20"/>
          <w:szCs w:val="20"/>
        </w:rPr>
        <w:instrText xml:space="preserve"> REF _Ref12373576 \h </w:instrText>
      </w:r>
      <w:r w:rsidRPr="00802469">
        <w:rPr>
          <w:color w:val="000000"/>
          <w:sz w:val="20"/>
          <w:szCs w:val="20"/>
        </w:rPr>
      </w:r>
      <w:r>
        <w:rPr>
          <w:color w:val="000000"/>
          <w:sz w:val="20"/>
          <w:szCs w:val="20"/>
        </w:rPr>
        <w:instrText xml:space="preserve"> \* MERGEFORMAT </w:instrText>
      </w:r>
      <w:r w:rsidRPr="00802469">
        <w:rPr>
          <w:color w:val="000000"/>
          <w:sz w:val="20"/>
          <w:szCs w:val="20"/>
        </w:rPr>
        <w:fldChar w:fldCharType="separate"/>
      </w:r>
      <w:r w:rsidRPr="00802469">
        <w:rPr>
          <w:sz w:val="20"/>
          <w:szCs w:val="20"/>
        </w:rPr>
        <w:t xml:space="preserve">Figür </w:t>
      </w:r>
      <w:r w:rsidRPr="00802469">
        <w:rPr>
          <w:noProof/>
          <w:sz w:val="20"/>
          <w:szCs w:val="20"/>
        </w:rPr>
        <w:t>3</w:t>
      </w:r>
      <w:r w:rsidRPr="00802469">
        <w:rPr>
          <w:color w:val="000000"/>
          <w:sz w:val="20"/>
          <w:szCs w:val="20"/>
        </w:rPr>
        <w:fldChar w:fldCharType="end"/>
      </w:r>
      <w:r w:rsidRPr="00802469">
        <w:rPr>
          <w:color w:val="000000"/>
          <w:sz w:val="20"/>
          <w:szCs w:val="20"/>
        </w:rPr>
        <w:t xml:space="preserve">'te YSA etiketiyle işaretlenmiştir. 25 uygulama için ortalamanın (ortalama, </w:t>
      </w:r>
      <w:proofErr w:type="spellStart"/>
      <w:r w:rsidRPr="00802469">
        <w:rPr>
          <w:color w:val="000000"/>
          <w:sz w:val="20"/>
          <w:szCs w:val="20"/>
        </w:rPr>
        <w:t>varyans</w:t>
      </w:r>
      <w:proofErr w:type="spellEnd"/>
      <w:r w:rsidRPr="00802469">
        <w:rPr>
          <w:color w:val="000000"/>
          <w:sz w:val="20"/>
          <w:szCs w:val="20"/>
        </w:rPr>
        <w:t xml:space="preserve">) çifti (0.03881, 0.00115) ve </w:t>
      </w:r>
      <w:proofErr w:type="spellStart"/>
      <w:r w:rsidRPr="00802469">
        <w:rPr>
          <w:color w:val="000000"/>
          <w:sz w:val="20"/>
          <w:szCs w:val="20"/>
        </w:rPr>
        <w:t>varyansın</w:t>
      </w:r>
      <w:proofErr w:type="spellEnd"/>
      <w:r w:rsidRPr="00802469">
        <w:rPr>
          <w:color w:val="000000"/>
          <w:sz w:val="20"/>
          <w:szCs w:val="20"/>
        </w:rPr>
        <w:t xml:space="preserve"> (ortalama, </w:t>
      </w:r>
      <w:proofErr w:type="spellStart"/>
      <w:r w:rsidRPr="00802469">
        <w:rPr>
          <w:color w:val="000000"/>
          <w:sz w:val="20"/>
          <w:szCs w:val="20"/>
        </w:rPr>
        <w:t>varyans</w:t>
      </w:r>
      <w:proofErr w:type="spellEnd"/>
      <w:r w:rsidRPr="00802469">
        <w:rPr>
          <w:color w:val="000000"/>
          <w:sz w:val="20"/>
          <w:szCs w:val="20"/>
        </w:rPr>
        <w:t>) çifti (5.66692, 0.00043) olarak elde edilmiştir.</w:t>
      </w:r>
    </w:p>
    <w:p w14:paraId="7AF92EC9" w14:textId="4484DE97" w:rsidR="00802469" w:rsidRDefault="00802469" w:rsidP="005C652C">
      <w:pPr>
        <w:rPr>
          <w:color w:val="000000"/>
          <w:sz w:val="20"/>
          <w:szCs w:val="20"/>
        </w:rPr>
      </w:pPr>
    </w:p>
    <w:p w14:paraId="490B51DE" w14:textId="74C24613" w:rsidR="00802469" w:rsidRPr="00802469" w:rsidRDefault="00802469" w:rsidP="00802469">
      <w:pPr>
        <w:pStyle w:val="Balk1"/>
      </w:pPr>
      <w:r>
        <w:t>1.A.1.2 Çok Aşamalı YSA</w:t>
      </w:r>
    </w:p>
    <w:p w14:paraId="1BD5A44A" w14:textId="17AC587C" w:rsidR="00802469" w:rsidRDefault="00802469" w:rsidP="005C652C">
      <w:pPr>
        <w:rPr>
          <w:color w:val="000000"/>
          <w:sz w:val="20"/>
          <w:szCs w:val="20"/>
        </w:rPr>
      </w:pPr>
    </w:p>
    <w:p w14:paraId="49CB4C10" w14:textId="6AE71E1C" w:rsidR="00802469" w:rsidRDefault="00802469" w:rsidP="005C652C">
      <w:pPr>
        <w:rPr>
          <w:color w:val="000000"/>
          <w:sz w:val="20"/>
          <w:szCs w:val="20"/>
        </w:rPr>
      </w:pPr>
      <w:r w:rsidRPr="00802469">
        <w:rPr>
          <w:color w:val="000000"/>
          <w:sz w:val="20"/>
          <w:szCs w:val="20"/>
        </w:rPr>
        <w:t xml:space="preserve">Daha iyi sonuçlar elde etmek için, VS-BS / MLP, VS-2MLP, C-BS / MLP, C-2MLP olarak 4 farklı çok kademeli YSA </w:t>
      </w:r>
      <w:proofErr w:type="gramStart"/>
      <w:r w:rsidRPr="00802469">
        <w:rPr>
          <w:color w:val="000000"/>
          <w:sz w:val="20"/>
          <w:szCs w:val="20"/>
        </w:rPr>
        <w:t>bazlı</w:t>
      </w:r>
      <w:proofErr w:type="gramEnd"/>
      <w:r w:rsidRPr="00802469">
        <w:rPr>
          <w:color w:val="000000"/>
          <w:sz w:val="20"/>
          <w:szCs w:val="20"/>
        </w:rPr>
        <w:t xml:space="preserve"> model önerilmiştir. Adlandırmada, birinci bölüm, sınıflandırma yöntemi olarak yapının ilk adımın VS uçuculuk gülümsemesi yaklaşımına göre sınıflandırıldığını ve C NN esaslı sınıflandırıcı kullanıldığını açıklar. '-' işaretinden sonraki ikinci bölüm, birinci aşamadaki sınıflandırılmış bölümlerin hangi yapıya iletildiğini gösterir. BS, birinci aşamada sınıflandırılan seçeneklerin bir kısmının BS </w:t>
      </w:r>
      <w:proofErr w:type="spellStart"/>
      <w:r w:rsidRPr="00802469">
        <w:rPr>
          <w:color w:val="000000"/>
          <w:sz w:val="20"/>
          <w:szCs w:val="20"/>
        </w:rPr>
        <w:t>formülasyonu</w:t>
      </w:r>
      <w:proofErr w:type="spellEnd"/>
      <w:r w:rsidRPr="00802469">
        <w:rPr>
          <w:color w:val="000000"/>
          <w:sz w:val="20"/>
          <w:szCs w:val="20"/>
        </w:rPr>
        <w:t xml:space="preserve"> kullanılarak hesaplandığı ve YSA, sınıflandırılan kısmın öngörülen fiyatı almak için </w:t>
      </w:r>
      <w:proofErr w:type="spellStart"/>
      <w:r w:rsidRPr="00802469">
        <w:rPr>
          <w:color w:val="000000"/>
          <w:sz w:val="20"/>
          <w:szCs w:val="20"/>
        </w:rPr>
        <w:t>YSA'ye</w:t>
      </w:r>
      <w:proofErr w:type="spellEnd"/>
      <w:r w:rsidRPr="00802469">
        <w:rPr>
          <w:color w:val="000000"/>
          <w:sz w:val="20"/>
          <w:szCs w:val="20"/>
        </w:rPr>
        <w:t xml:space="preserve"> beslendiği anlamına gelir. Bu şekilde, </w:t>
      </w:r>
      <w:proofErr w:type="spellStart"/>
      <w:r w:rsidRPr="00802469">
        <w:rPr>
          <w:color w:val="000000"/>
          <w:sz w:val="20"/>
          <w:szCs w:val="20"/>
        </w:rPr>
        <w:t>kaskadlı</w:t>
      </w:r>
      <w:proofErr w:type="spellEnd"/>
      <w:r w:rsidRPr="00802469">
        <w:rPr>
          <w:color w:val="000000"/>
          <w:sz w:val="20"/>
          <w:szCs w:val="20"/>
        </w:rPr>
        <w:t xml:space="preserve"> adlandırma ile, örneğin C-BS / MLP, opsiyonların ilk olarak bir sınıflandırıcı ile sınıflandırıldığı ve </w:t>
      </w:r>
      <w:proofErr w:type="gramStart"/>
      <w:r w:rsidRPr="00802469">
        <w:rPr>
          <w:color w:val="000000"/>
          <w:sz w:val="20"/>
          <w:szCs w:val="20"/>
        </w:rPr>
        <w:t>opsiyon</w:t>
      </w:r>
      <w:proofErr w:type="gramEnd"/>
      <w:r w:rsidRPr="00802469">
        <w:rPr>
          <w:color w:val="000000"/>
          <w:sz w:val="20"/>
          <w:szCs w:val="20"/>
        </w:rPr>
        <w:t xml:space="preserve"> fiyat belirlemesi için ikinci aşamada opsiyonların bir kısmının BS ile diğer bir kısmının ise YSA ile hesaplandığını gösterir. Bu durumda, sınıflandırıcı verileri 2 ayrı gruba dağıtır. Başka bir örnek olarak, C-MLP / MLP (veya C-2MLP, ikinci aşama olarak farklı YSA kullanım sayısı kendisine eklenmiş bir sayı ile belirtilir), verilerin YSA sınıflandırıcı ile sınıflandırıldığı ve 2 gruba yayıldığı bir yapıdır. </w:t>
      </w:r>
      <w:proofErr w:type="spellStart"/>
      <w:r w:rsidRPr="00802469">
        <w:rPr>
          <w:color w:val="000000"/>
          <w:sz w:val="20"/>
          <w:szCs w:val="20"/>
        </w:rPr>
        <w:t>Opsiyonel</w:t>
      </w:r>
      <w:proofErr w:type="spellEnd"/>
      <w:r w:rsidRPr="00802469">
        <w:rPr>
          <w:color w:val="000000"/>
          <w:sz w:val="20"/>
          <w:szCs w:val="20"/>
        </w:rPr>
        <w:t xml:space="preserve"> fiyatları hesaplamak için ikinci aşamada her bir grubun kendi YSA </w:t>
      </w:r>
      <w:proofErr w:type="spellStart"/>
      <w:r w:rsidRPr="00802469">
        <w:rPr>
          <w:color w:val="000000"/>
          <w:sz w:val="20"/>
          <w:szCs w:val="20"/>
        </w:rPr>
        <w:t>regresörleri</w:t>
      </w:r>
      <w:proofErr w:type="spellEnd"/>
      <w:r w:rsidRPr="00802469">
        <w:rPr>
          <w:color w:val="000000"/>
          <w:sz w:val="20"/>
          <w:szCs w:val="20"/>
        </w:rPr>
        <w:t xml:space="preserve"> vardır. Daha sonra, C-MLP / MLP optimize edilmiş ve C-MLP / MLP-</w:t>
      </w:r>
      <w:proofErr w:type="spellStart"/>
      <w:r w:rsidRPr="00802469">
        <w:rPr>
          <w:color w:val="000000"/>
          <w:sz w:val="20"/>
          <w:szCs w:val="20"/>
        </w:rPr>
        <w:t>opt</w:t>
      </w:r>
      <w:proofErr w:type="spellEnd"/>
      <w:r w:rsidRPr="00802469">
        <w:rPr>
          <w:color w:val="000000"/>
          <w:sz w:val="20"/>
          <w:szCs w:val="20"/>
        </w:rPr>
        <w:t xml:space="preserve"> olarak adlandırılmıştır ve </w:t>
      </w:r>
      <w:proofErr w:type="gramStart"/>
      <w:r w:rsidRPr="00802469">
        <w:rPr>
          <w:color w:val="000000"/>
          <w:sz w:val="20"/>
          <w:szCs w:val="20"/>
        </w:rPr>
        <w:t>modülü</w:t>
      </w:r>
      <w:proofErr w:type="gramEnd"/>
      <w:r w:rsidRPr="00802469">
        <w:rPr>
          <w:color w:val="000000"/>
          <w:sz w:val="20"/>
          <w:szCs w:val="20"/>
        </w:rPr>
        <w:t xml:space="preserve"> ikinci aşamada YSA </w:t>
      </w:r>
      <w:proofErr w:type="spellStart"/>
      <w:r w:rsidRPr="00802469">
        <w:rPr>
          <w:color w:val="000000"/>
          <w:sz w:val="20"/>
          <w:szCs w:val="20"/>
        </w:rPr>
        <w:t>regresörlerini</w:t>
      </w:r>
      <w:proofErr w:type="spellEnd"/>
      <w:r w:rsidRPr="00802469">
        <w:rPr>
          <w:color w:val="000000"/>
          <w:sz w:val="20"/>
          <w:szCs w:val="20"/>
        </w:rPr>
        <w:t xml:space="preserve"> kullanacak şekilde geliştirmek için modüler bir yapıya dönüştürülmüş, böylece birinci aşamada sınıflandırılmış gruplar artırılarak C-3MLP (veya C-MLP / MLP / MLP) veya C-4MLP oluşturulmuştur. -</w:t>
      </w:r>
      <w:proofErr w:type="spellStart"/>
      <w:r w:rsidRPr="00802469">
        <w:rPr>
          <w:color w:val="000000"/>
          <w:sz w:val="20"/>
          <w:szCs w:val="20"/>
        </w:rPr>
        <w:t>opt</w:t>
      </w:r>
      <w:proofErr w:type="spellEnd"/>
      <w:r w:rsidRPr="00802469">
        <w:rPr>
          <w:color w:val="000000"/>
          <w:sz w:val="20"/>
          <w:szCs w:val="20"/>
        </w:rPr>
        <w:t xml:space="preserve"> uzantıları tasarımların en iyileştirildiğini gösterir.</w:t>
      </w:r>
    </w:p>
    <w:p w14:paraId="3F7B038B" w14:textId="77777777" w:rsidR="00802469" w:rsidRDefault="00802469" w:rsidP="005C652C">
      <w:pPr>
        <w:rPr>
          <w:color w:val="000000"/>
          <w:sz w:val="20"/>
          <w:szCs w:val="20"/>
        </w:rPr>
      </w:pPr>
    </w:p>
    <w:p w14:paraId="6C085B88" w14:textId="6D43D092" w:rsidR="00802469" w:rsidRDefault="00802469" w:rsidP="00802469">
      <w:pPr>
        <w:pStyle w:val="Balk1"/>
      </w:pPr>
      <w:r>
        <w:t>1.A.1.2.1 VS-BS/MLP</w:t>
      </w:r>
    </w:p>
    <w:p w14:paraId="08D90A78" w14:textId="77777777" w:rsidR="00C1671A" w:rsidRDefault="00C1671A" w:rsidP="005C652C">
      <w:pPr>
        <w:rPr>
          <w:lang w:eastAsia="tr-TR"/>
        </w:rPr>
      </w:pPr>
    </w:p>
    <w:p w14:paraId="298F3EFA" w14:textId="37A37ECF" w:rsidR="00C1671A" w:rsidRDefault="00C1671A" w:rsidP="005C652C">
      <w:pPr>
        <w:rPr>
          <w:color w:val="000000"/>
          <w:sz w:val="20"/>
          <w:szCs w:val="20"/>
        </w:rPr>
      </w:pPr>
      <w:r w:rsidRPr="00C1671A">
        <w:rPr>
          <w:color w:val="000000"/>
          <w:sz w:val="20"/>
          <w:szCs w:val="20"/>
        </w:rPr>
        <w:t xml:space="preserve">BS modeli ile ilgili yapılan bazı önceki çalışmalara göre </w:t>
      </w:r>
      <w:r>
        <w:rPr>
          <w:color w:val="000000"/>
          <w:sz w:val="20"/>
          <w:szCs w:val="20"/>
        </w:rPr>
        <w:fldChar w:fldCharType="begin" w:fldLock="1"/>
      </w:r>
      <w:r w:rsidR="0097375E">
        <w:rPr>
          <w:color w:val="000000"/>
          <w:sz w:val="20"/>
          <w:szCs w:val="20"/>
        </w:rPr>
        <w:instrText>ADDIN CSL_CITATION {"citationItems":[{"id":"ITEM-1","itemData":{"DOI":"10.2307/2327242","ISSN":"00221082","author":[{"dropping-particle":"","family":"Macbeth","given":"James D.","non-dropping-particle":"","parse-names":false,"suffix":""},{"dropping-particle":"","family":"Merville","given":"Larry J.","non-dropping-particle":"","parse-names":false,"suffix":""}],"container-title":"The Journal of Finance","id":"ITEM-1","issue":"5","issued":{"date-parts":[["1979","12"]]},"page":"1173","title":"An Empirical Examination of the Black-Scholes Call Option Pricing Model","type":"article-journal","volume":"34"},"uris":["http://www.mendeley.com/documents/?uuid=10633399-130f-304d-91c9-5f72d01b60ce"]}],"mendeley":{"formattedCitation":"[4]","plainTextFormattedCitation":"[4]","previouslyFormattedCitation":"[4]"},"properties":{"noteIndex":0},"schema":"https://github.com/citation-style-language/schema/raw/master/csl-citation.json"}</w:instrText>
      </w:r>
      <w:r>
        <w:rPr>
          <w:color w:val="000000"/>
          <w:sz w:val="20"/>
          <w:szCs w:val="20"/>
        </w:rPr>
        <w:fldChar w:fldCharType="separate"/>
      </w:r>
      <w:r w:rsidRPr="00C1671A">
        <w:rPr>
          <w:noProof/>
          <w:color w:val="000000"/>
          <w:sz w:val="20"/>
          <w:szCs w:val="20"/>
        </w:rPr>
        <w:t>[4]</w:t>
      </w:r>
      <w:r>
        <w:rPr>
          <w:color w:val="000000"/>
          <w:sz w:val="20"/>
          <w:szCs w:val="20"/>
        </w:rPr>
        <w:fldChar w:fldCharType="end"/>
      </w:r>
      <w:r>
        <w:rPr>
          <w:color w:val="000000"/>
          <w:sz w:val="20"/>
          <w:szCs w:val="20"/>
        </w:rPr>
        <w:t>,</w:t>
      </w:r>
      <w:proofErr w:type="spellStart"/>
      <w:r w:rsidRPr="00C1671A">
        <w:rPr>
          <w:color w:val="000000"/>
          <w:sz w:val="20"/>
          <w:szCs w:val="20"/>
        </w:rPr>
        <w:t>parasallık</w:t>
      </w:r>
      <w:proofErr w:type="spellEnd"/>
      <w:r w:rsidRPr="00C1671A">
        <w:rPr>
          <w:color w:val="000000"/>
          <w:sz w:val="20"/>
          <w:szCs w:val="20"/>
        </w:rPr>
        <w:t xml:space="preserve"> sınır çizgisinden (hisse fiyatı/işlem fiyatı değerinin =1 olduğu nokta) uzaklaşıldıkça (fiyat dağılımı eğrisinin kuyrukları) fiyatlama hatasının arttığı bilinmektedir. Bu bağlamda ilk yaklaşımımız </w:t>
      </w:r>
      <w:proofErr w:type="gramStart"/>
      <w:r w:rsidRPr="00C1671A">
        <w:rPr>
          <w:color w:val="000000"/>
          <w:sz w:val="20"/>
          <w:szCs w:val="20"/>
        </w:rPr>
        <w:t>opsiyonların</w:t>
      </w:r>
      <w:proofErr w:type="gramEnd"/>
      <w:r w:rsidRPr="00C1671A">
        <w:rPr>
          <w:color w:val="000000"/>
          <w:sz w:val="20"/>
          <w:szCs w:val="20"/>
        </w:rPr>
        <w:t xml:space="preserve"> fiyat dağılımını (hisse / işlem fiyatı) analiz etmek olmuştur. Veri Kümesi, </w:t>
      </w:r>
      <w:proofErr w:type="spellStart"/>
      <w:r w:rsidRPr="00C1671A">
        <w:rPr>
          <w:color w:val="000000"/>
          <w:sz w:val="20"/>
          <w:szCs w:val="20"/>
        </w:rPr>
        <w:t>parasallık</w:t>
      </w:r>
      <w:proofErr w:type="spellEnd"/>
      <w:r w:rsidRPr="00C1671A">
        <w:rPr>
          <w:color w:val="000000"/>
          <w:sz w:val="20"/>
          <w:szCs w:val="20"/>
        </w:rPr>
        <w:t xml:space="preserve"> sınır çizgisinden uzaklığa göre 0,1'den 0,4'e kadar farklı eşiklerle iki bölgeye ayrılmıştır. Eşik, </w:t>
      </w:r>
      <w:proofErr w:type="gramStart"/>
      <w:r w:rsidRPr="00C1671A">
        <w:rPr>
          <w:color w:val="000000"/>
          <w:sz w:val="20"/>
          <w:szCs w:val="20"/>
        </w:rPr>
        <w:t>opsiyonların</w:t>
      </w:r>
      <w:proofErr w:type="gramEnd"/>
      <w:r w:rsidRPr="00C1671A">
        <w:rPr>
          <w:color w:val="000000"/>
          <w:sz w:val="20"/>
          <w:szCs w:val="20"/>
        </w:rPr>
        <w:t xml:space="preserve"> </w:t>
      </w:r>
      <w:proofErr w:type="spellStart"/>
      <w:r w:rsidRPr="00C1671A">
        <w:rPr>
          <w:color w:val="000000"/>
          <w:sz w:val="20"/>
          <w:szCs w:val="20"/>
        </w:rPr>
        <w:t>parasallık</w:t>
      </w:r>
      <w:proofErr w:type="spellEnd"/>
      <w:r w:rsidRPr="00C1671A">
        <w:rPr>
          <w:color w:val="000000"/>
          <w:sz w:val="20"/>
          <w:szCs w:val="20"/>
        </w:rPr>
        <w:t xml:space="preserve"> çizgisine ne kadar uzakta olduğunu gösterir. Örneğin, 0.1 eşik için, hisse/işlem fiyatı oranı 0.9-1.1 arasında yer alan </w:t>
      </w:r>
      <w:proofErr w:type="gramStart"/>
      <w:r w:rsidRPr="00C1671A">
        <w:rPr>
          <w:color w:val="000000"/>
          <w:sz w:val="20"/>
          <w:szCs w:val="20"/>
        </w:rPr>
        <w:t>opsiyonlar</w:t>
      </w:r>
      <w:proofErr w:type="gramEnd"/>
      <w:r w:rsidRPr="00C1671A">
        <w:rPr>
          <w:color w:val="000000"/>
          <w:sz w:val="20"/>
          <w:szCs w:val="20"/>
        </w:rPr>
        <w:t xml:space="preserve"> </w:t>
      </w:r>
      <w:proofErr w:type="spellStart"/>
      <w:r w:rsidRPr="00C1671A">
        <w:rPr>
          <w:color w:val="000000"/>
          <w:sz w:val="20"/>
          <w:szCs w:val="20"/>
        </w:rPr>
        <w:t>parasallık</w:t>
      </w:r>
      <w:proofErr w:type="spellEnd"/>
      <w:r w:rsidRPr="00C1671A">
        <w:rPr>
          <w:color w:val="000000"/>
          <w:sz w:val="20"/>
          <w:szCs w:val="20"/>
        </w:rPr>
        <w:t xml:space="preserve"> çizgisi civarı kalanlar ise uzağı olarak belirlenmiştir. </w:t>
      </w:r>
      <w:r w:rsidRPr="00C1671A">
        <w:rPr>
          <w:color w:val="000000"/>
          <w:sz w:val="20"/>
          <w:szCs w:val="20"/>
        </w:rPr>
        <w:fldChar w:fldCharType="begin"/>
      </w:r>
      <w:r w:rsidRPr="00C1671A">
        <w:rPr>
          <w:color w:val="000000"/>
          <w:sz w:val="20"/>
          <w:szCs w:val="20"/>
        </w:rPr>
        <w:instrText xml:space="preserve"> REF _Ref12374529 \h </w:instrText>
      </w:r>
      <w:r w:rsidRPr="00C1671A">
        <w:rPr>
          <w:color w:val="000000"/>
          <w:sz w:val="20"/>
          <w:szCs w:val="20"/>
        </w:rPr>
      </w:r>
      <w:r w:rsidRPr="00C1671A">
        <w:rPr>
          <w:color w:val="000000"/>
          <w:sz w:val="20"/>
          <w:szCs w:val="20"/>
        </w:rPr>
        <w:instrText xml:space="preserve"> \* MERGEFORMAT </w:instrText>
      </w:r>
      <w:r w:rsidRPr="00C1671A">
        <w:rPr>
          <w:color w:val="000000"/>
          <w:sz w:val="20"/>
          <w:szCs w:val="20"/>
        </w:rPr>
        <w:fldChar w:fldCharType="separate"/>
      </w:r>
      <w:r w:rsidRPr="00C1671A">
        <w:rPr>
          <w:sz w:val="20"/>
          <w:szCs w:val="20"/>
        </w:rPr>
        <w:t xml:space="preserve">Figür </w:t>
      </w:r>
      <w:r w:rsidRPr="00C1671A">
        <w:rPr>
          <w:noProof/>
          <w:sz w:val="20"/>
          <w:szCs w:val="20"/>
        </w:rPr>
        <w:t>4</w:t>
      </w:r>
      <w:r w:rsidRPr="00C1671A">
        <w:rPr>
          <w:color w:val="000000"/>
          <w:sz w:val="20"/>
          <w:szCs w:val="20"/>
        </w:rPr>
        <w:fldChar w:fldCharType="end"/>
      </w:r>
      <w:r w:rsidRPr="00C1671A">
        <w:rPr>
          <w:color w:val="000000"/>
          <w:sz w:val="20"/>
          <w:szCs w:val="20"/>
        </w:rPr>
        <w:t xml:space="preserve">, farklı eşikler için BS </w:t>
      </w:r>
      <w:proofErr w:type="gramStart"/>
      <w:r w:rsidRPr="00C1671A">
        <w:rPr>
          <w:color w:val="000000"/>
          <w:sz w:val="20"/>
          <w:szCs w:val="20"/>
        </w:rPr>
        <w:t>opsiyon</w:t>
      </w:r>
      <w:proofErr w:type="gramEnd"/>
      <w:r w:rsidRPr="00C1671A">
        <w:rPr>
          <w:color w:val="000000"/>
          <w:sz w:val="20"/>
          <w:szCs w:val="20"/>
        </w:rPr>
        <w:t xml:space="preserve"> fiyatlarının yukarıda belirtildiği gibi farklı eşik değerlerine göre sınır çizgisi civarı veya uzağı olarak iki bölgeye ayırıp bu bölgelerdeki hata ortalamasını ve oransal olarak bu bölgelerde bulunan opsiyonları göstermektedir. Görüldüğü üzere eşik arttığında, BS hesaplamasının uzak bölgesi kötüleşir. Bu şekillere bakıldığında 0.2 eşik uzak bölgede yeteri kadar veri bırakması ve uzak bölgede kalan verilerin de aynı zamanda baş edilebilecek kadar yüksek hataya sahip olması sebebiyle seçilmiştir. Sonuç olarak, veriler 0.2 eşik değerine göre %79 civar ve % 21 uzak alarak ikiye bölünmüş ve </w:t>
      </w:r>
      <w:r w:rsidRPr="00C1671A">
        <w:rPr>
          <w:color w:val="000000"/>
          <w:sz w:val="20"/>
          <w:szCs w:val="20"/>
        </w:rPr>
        <w:fldChar w:fldCharType="begin"/>
      </w:r>
      <w:r w:rsidRPr="00C1671A">
        <w:rPr>
          <w:color w:val="000000"/>
          <w:sz w:val="20"/>
          <w:szCs w:val="20"/>
        </w:rPr>
        <w:instrText xml:space="preserve"> REF _Ref12374725 \h </w:instrText>
      </w:r>
      <w:r w:rsidRPr="00C1671A">
        <w:rPr>
          <w:color w:val="000000"/>
          <w:sz w:val="20"/>
          <w:szCs w:val="20"/>
        </w:rPr>
      </w:r>
      <w:r>
        <w:rPr>
          <w:color w:val="000000"/>
          <w:sz w:val="20"/>
          <w:szCs w:val="20"/>
        </w:rPr>
        <w:instrText xml:space="preserve"> \* MERGEFORMAT </w:instrText>
      </w:r>
      <w:r w:rsidRPr="00C1671A">
        <w:rPr>
          <w:color w:val="000000"/>
          <w:sz w:val="20"/>
          <w:szCs w:val="20"/>
        </w:rPr>
        <w:fldChar w:fldCharType="separate"/>
      </w:r>
      <w:r w:rsidRPr="00C1671A">
        <w:rPr>
          <w:sz w:val="20"/>
          <w:szCs w:val="20"/>
        </w:rPr>
        <w:t xml:space="preserve">Figür </w:t>
      </w:r>
      <w:r w:rsidRPr="00C1671A">
        <w:rPr>
          <w:noProof/>
          <w:sz w:val="20"/>
          <w:szCs w:val="20"/>
        </w:rPr>
        <w:t>5</w:t>
      </w:r>
      <w:r w:rsidRPr="00C1671A">
        <w:rPr>
          <w:color w:val="000000"/>
          <w:sz w:val="20"/>
          <w:szCs w:val="20"/>
        </w:rPr>
        <w:fldChar w:fldCharType="end"/>
      </w:r>
      <w:r w:rsidRPr="00C1671A">
        <w:rPr>
          <w:color w:val="000000"/>
          <w:sz w:val="20"/>
          <w:szCs w:val="20"/>
        </w:rPr>
        <w:t xml:space="preserve"> yapılandırılmıştır. Tasarım rakamında görüldüğü gibi, ilk aşamadaki veriler hisse/işlem fiyatına göre sınıflandırılır, daha sonra </w:t>
      </w:r>
      <w:proofErr w:type="spellStart"/>
      <w:r w:rsidRPr="00C1671A">
        <w:rPr>
          <w:color w:val="000000"/>
          <w:sz w:val="20"/>
          <w:szCs w:val="20"/>
        </w:rPr>
        <w:t>parasallık</w:t>
      </w:r>
      <w:proofErr w:type="spellEnd"/>
      <w:r w:rsidRPr="00C1671A">
        <w:rPr>
          <w:color w:val="000000"/>
          <w:sz w:val="20"/>
          <w:szCs w:val="20"/>
        </w:rPr>
        <w:t xml:space="preserve"> çizgisinin </w:t>
      </w:r>
      <w:proofErr w:type="spellStart"/>
      <w:r w:rsidRPr="00C1671A">
        <w:rPr>
          <w:color w:val="000000"/>
          <w:sz w:val="20"/>
          <w:szCs w:val="20"/>
        </w:rPr>
        <w:t>civarindaki</w:t>
      </w:r>
      <w:proofErr w:type="spellEnd"/>
      <w:r w:rsidRPr="00C1671A">
        <w:rPr>
          <w:color w:val="000000"/>
          <w:sz w:val="20"/>
          <w:szCs w:val="20"/>
        </w:rPr>
        <w:t xml:space="preserve"> </w:t>
      </w:r>
      <w:proofErr w:type="gramStart"/>
      <w:r w:rsidRPr="00C1671A">
        <w:rPr>
          <w:color w:val="000000"/>
          <w:sz w:val="20"/>
          <w:szCs w:val="20"/>
        </w:rPr>
        <w:t>opsiyonlar</w:t>
      </w:r>
      <w:proofErr w:type="gramEnd"/>
      <w:r w:rsidRPr="00C1671A">
        <w:rPr>
          <w:color w:val="000000"/>
          <w:sz w:val="20"/>
          <w:szCs w:val="20"/>
        </w:rPr>
        <w:t xml:space="preserve"> BS kullanılarak hesaplanırken kalan opsiyonlar </w:t>
      </w:r>
      <w:proofErr w:type="spellStart"/>
      <w:r w:rsidRPr="00C1671A">
        <w:rPr>
          <w:color w:val="000000"/>
          <w:sz w:val="20"/>
          <w:szCs w:val="20"/>
        </w:rPr>
        <w:t>YSA'ye</w:t>
      </w:r>
      <w:proofErr w:type="spellEnd"/>
      <w:r w:rsidRPr="00C1671A">
        <w:rPr>
          <w:color w:val="000000"/>
          <w:sz w:val="20"/>
          <w:szCs w:val="20"/>
        </w:rPr>
        <w:t xml:space="preserve"> verilir.</w:t>
      </w:r>
    </w:p>
    <w:p w14:paraId="279761C7" w14:textId="77777777" w:rsidR="00C1671A" w:rsidRDefault="00C1671A" w:rsidP="005C652C">
      <w:pPr>
        <w:rPr>
          <w:color w:val="000000"/>
          <w:sz w:val="20"/>
          <w:szCs w:val="20"/>
        </w:rPr>
      </w:pPr>
    </w:p>
    <w:p w14:paraId="1E6ADA87" w14:textId="77777777" w:rsidR="00C1671A" w:rsidRDefault="00C1671A" w:rsidP="00C1671A">
      <w:pPr>
        <w:keepNext/>
        <w:jc w:val="center"/>
      </w:pPr>
      <w:r>
        <w:rPr>
          <w:color w:val="000000"/>
          <w:sz w:val="20"/>
          <w:szCs w:val="20"/>
        </w:rPr>
        <w:lastRenderedPageBreak/>
        <w:pict w14:anchorId="67A29782">
          <v:shape id="_x0000_i1169" type="#_x0000_t75" style="width:246pt;height:184.5pt">
            <v:imagedata r:id="rId9" o:title="static_boundry_choice1 (1)"/>
          </v:shape>
        </w:pict>
      </w:r>
    </w:p>
    <w:p w14:paraId="212DF7EA" w14:textId="14D95DCE" w:rsidR="00C1671A" w:rsidRPr="00C1671A" w:rsidRDefault="00C1671A" w:rsidP="00C1671A">
      <w:pPr>
        <w:pStyle w:val="ResimYazs"/>
        <w:jc w:val="center"/>
        <w:rPr>
          <w:color w:val="000000"/>
          <w:sz w:val="18"/>
          <w:szCs w:val="18"/>
        </w:rPr>
      </w:pPr>
      <w:bookmarkStart w:id="17" w:name="_Ref12374529"/>
      <w:proofErr w:type="spellStart"/>
      <w:r w:rsidRPr="00C1671A">
        <w:rPr>
          <w:sz w:val="18"/>
          <w:szCs w:val="18"/>
        </w:rPr>
        <w:t>Figür</w:t>
      </w:r>
      <w:proofErr w:type="spellEnd"/>
      <w:r w:rsidRPr="00C1671A">
        <w:rPr>
          <w:sz w:val="18"/>
          <w:szCs w:val="18"/>
        </w:rPr>
        <w:t xml:space="preserve"> </w:t>
      </w:r>
      <w:r w:rsidRPr="00C1671A">
        <w:rPr>
          <w:sz w:val="18"/>
          <w:szCs w:val="18"/>
        </w:rPr>
        <w:fldChar w:fldCharType="begin"/>
      </w:r>
      <w:r w:rsidRPr="00C1671A">
        <w:rPr>
          <w:sz w:val="18"/>
          <w:szCs w:val="18"/>
        </w:rPr>
        <w:instrText xml:space="preserve"> SEQ Figür \* ARABIC </w:instrText>
      </w:r>
      <w:r w:rsidRPr="00C1671A">
        <w:rPr>
          <w:sz w:val="18"/>
          <w:szCs w:val="18"/>
        </w:rPr>
        <w:fldChar w:fldCharType="separate"/>
      </w:r>
      <w:r w:rsidR="00D70F77">
        <w:rPr>
          <w:noProof/>
          <w:sz w:val="18"/>
          <w:szCs w:val="18"/>
        </w:rPr>
        <w:t>4</w:t>
      </w:r>
      <w:r w:rsidRPr="00C1671A">
        <w:rPr>
          <w:sz w:val="18"/>
          <w:szCs w:val="18"/>
        </w:rPr>
        <w:fldChar w:fldCharType="end"/>
      </w:r>
      <w:bookmarkEnd w:id="17"/>
      <w:proofErr w:type="spellStart"/>
      <w:r w:rsidRPr="00C1671A">
        <w:rPr>
          <w:sz w:val="18"/>
          <w:szCs w:val="18"/>
        </w:rPr>
        <w:t>Eşik</w:t>
      </w:r>
      <w:proofErr w:type="spellEnd"/>
      <w:r w:rsidRPr="00C1671A">
        <w:rPr>
          <w:sz w:val="18"/>
          <w:szCs w:val="18"/>
        </w:rPr>
        <w:t xml:space="preserve"> </w:t>
      </w:r>
      <w:proofErr w:type="spellStart"/>
      <w:r w:rsidRPr="00C1671A">
        <w:rPr>
          <w:sz w:val="18"/>
          <w:szCs w:val="18"/>
        </w:rPr>
        <w:t>değere</w:t>
      </w:r>
      <w:proofErr w:type="spellEnd"/>
      <w:r w:rsidRPr="00C1671A">
        <w:rPr>
          <w:sz w:val="18"/>
          <w:szCs w:val="18"/>
        </w:rPr>
        <w:t xml:space="preserve"> </w:t>
      </w:r>
      <w:proofErr w:type="spellStart"/>
      <w:r w:rsidRPr="00C1671A">
        <w:rPr>
          <w:sz w:val="18"/>
          <w:szCs w:val="18"/>
        </w:rPr>
        <w:t>göre</w:t>
      </w:r>
      <w:proofErr w:type="spellEnd"/>
      <w:r w:rsidRPr="00C1671A">
        <w:rPr>
          <w:sz w:val="18"/>
          <w:szCs w:val="18"/>
        </w:rPr>
        <w:t xml:space="preserve"> </w:t>
      </w:r>
      <w:proofErr w:type="spellStart"/>
      <w:r w:rsidRPr="00C1671A">
        <w:rPr>
          <w:sz w:val="18"/>
          <w:szCs w:val="18"/>
        </w:rPr>
        <w:t>parasallık</w:t>
      </w:r>
      <w:proofErr w:type="spellEnd"/>
      <w:r w:rsidRPr="00C1671A">
        <w:rPr>
          <w:sz w:val="18"/>
          <w:szCs w:val="18"/>
        </w:rPr>
        <w:t xml:space="preserve"> </w:t>
      </w:r>
      <w:proofErr w:type="spellStart"/>
      <w:r w:rsidRPr="00C1671A">
        <w:rPr>
          <w:sz w:val="18"/>
          <w:szCs w:val="18"/>
        </w:rPr>
        <w:t>sınırı</w:t>
      </w:r>
      <w:proofErr w:type="spellEnd"/>
      <w:r w:rsidRPr="00C1671A">
        <w:rPr>
          <w:sz w:val="18"/>
          <w:szCs w:val="18"/>
        </w:rPr>
        <w:t xml:space="preserve"> </w:t>
      </w:r>
      <w:proofErr w:type="spellStart"/>
      <w:r w:rsidRPr="00C1671A">
        <w:rPr>
          <w:sz w:val="18"/>
          <w:szCs w:val="18"/>
        </w:rPr>
        <w:t>civarı</w:t>
      </w:r>
      <w:proofErr w:type="spellEnd"/>
      <w:r w:rsidRPr="00C1671A">
        <w:rPr>
          <w:sz w:val="18"/>
          <w:szCs w:val="18"/>
        </w:rPr>
        <w:t xml:space="preserve"> </w:t>
      </w:r>
      <w:proofErr w:type="spellStart"/>
      <w:r w:rsidRPr="00C1671A">
        <w:rPr>
          <w:sz w:val="18"/>
          <w:szCs w:val="18"/>
        </w:rPr>
        <w:t>ve</w:t>
      </w:r>
      <w:proofErr w:type="spellEnd"/>
      <w:r w:rsidRPr="00C1671A">
        <w:rPr>
          <w:sz w:val="18"/>
          <w:szCs w:val="18"/>
        </w:rPr>
        <w:t xml:space="preserve"> </w:t>
      </w:r>
      <w:proofErr w:type="spellStart"/>
      <w:r w:rsidRPr="00C1671A">
        <w:rPr>
          <w:sz w:val="18"/>
          <w:szCs w:val="18"/>
        </w:rPr>
        <w:t>uzağında</w:t>
      </w:r>
      <w:proofErr w:type="spellEnd"/>
      <w:r w:rsidRPr="00C1671A">
        <w:rPr>
          <w:sz w:val="18"/>
          <w:szCs w:val="18"/>
        </w:rPr>
        <w:t xml:space="preserve"> </w:t>
      </w:r>
      <w:proofErr w:type="spellStart"/>
      <w:r w:rsidRPr="00C1671A">
        <w:rPr>
          <w:sz w:val="18"/>
          <w:szCs w:val="18"/>
        </w:rPr>
        <w:t>kalan</w:t>
      </w:r>
      <w:proofErr w:type="spellEnd"/>
      <w:r w:rsidRPr="00C1671A">
        <w:rPr>
          <w:sz w:val="18"/>
          <w:szCs w:val="18"/>
        </w:rPr>
        <w:t xml:space="preserve"> </w:t>
      </w:r>
      <w:proofErr w:type="spellStart"/>
      <w:r w:rsidRPr="00C1671A">
        <w:rPr>
          <w:sz w:val="18"/>
          <w:szCs w:val="18"/>
        </w:rPr>
        <w:t>bölgelerdeki</w:t>
      </w:r>
      <w:proofErr w:type="spellEnd"/>
      <w:r w:rsidRPr="00C1671A">
        <w:rPr>
          <w:sz w:val="18"/>
          <w:szCs w:val="18"/>
        </w:rPr>
        <w:t xml:space="preserve"> </w:t>
      </w:r>
      <w:proofErr w:type="spellStart"/>
      <w:r w:rsidRPr="00C1671A">
        <w:rPr>
          <w:sz w:val="18"/>
          <w:szCs w:val="18"/>
        </w:rPr>
        <w:t>hara</w:t>
      </w:r>
      <w:proofErr w:type="spellEnd"/>
      <w:r w:rsidRPr="00C1671A">
        <w:rPr>
          <w:sz w:val="18"/>
          <w:szCs w:val="18"/>
        </w:rPr>
        <w:t xml:space="preserve"> </w:t>
      </w:r>
      <w:proofErr w:type="spellStart"/>
      <w:r w:rsidRPr="00C1671A">
        <w:rPr>
          <w:sz w:val="18"/>
          <w:szCs w:val="18"/>
        </w:rPr>
        <w:t>ortalama</w:t>
      </w:r>
      <w:proofErr w:type="spellEnd"/>
      <w:r w:rsidRPr="00C1671A">
        <w:rPr>
          <w:sz w:val="18"/>
          <w:szCs w:val="18"/>
        </w:rPr>
        <w:t xml:space="preserve"> </w:t>
      </w:r>
      <w:proofErr w:type="spellStart"/>
      <w:r w:rsidRPr="00C1671A">
        <w:rPr>
          <w:sz w:val="18"/>
          <w:szCs w:val="18"/>
        </w:rPr>
        <w:t>ve</w:t>
      </w:r>
      <w:proofErr w:type="spellEnd"/>
      <w:r w:rsidRPr="00C1671A">
        <w:rPr>
          <w:sz w:val="18"/>
          <w:szCs w:val="18"/>
        </w:rPr>
        <w:t xml:space="preserve"> </w:t>
      </w:r>
      <w:proofErr w:type="spellStart"/>
      <w:r w:rsidRPr="00C1671A">
        <w:rPr>
          <w:sz w:val="18"/>
          <w:szCs w:val="18"/>
        </w:rPr>
        <w:t>varyans</w:t>
      </w:r>
      <w:proofErr w:type="spellEnd"/>
      <w:r w:rsidRPr="00C1671A">
        <w:rPr>
          <w:sz w:val="18"/>
          <w:szCs w:val="18"/>
        </w:rPr>
        <w:t xml:space="preserve"> </w:t>
      </w:r>
      <w:proofErr w:type="spellStart"/>
      <w:r w:rsidRPr="00C1671A">
        <w:rPr>
          <w:sz w:val="18"/>
          <w:szCs w:val="18"/>
        </w:rPr>
        <w:t>değerleri</w:t>
      </w:r>
      <w:proofErr w:type="spellEnd"/>
      <w:r w:rsidRPr="00C1671A">
        <w:rPr>
          <w:sz w:val="18"/>
          <w:szCs w:val="18"/>
        </w:rPr>
        <w:t xml:space="preserve"> (</w:t>
      </w:r>
      <w:proofErr w:type="spellStart"/>
      <w:r w:rsidRPr="00C1671A">
        <w:rPr>
          <w:sz w:val="18"/>
          <w:szCs w:val="18"/>
        </w:rPr>
        <w:t>Daireler</w:t>
      </w:r>
      <w:proofErr w:type="spellEnd"/>
      <w:r w:rsidRPr="00C1671A">
        <w:rPr>
          <w:sz w:val="18"/>
          <w:szCs w:val="18"/>
        </w:rPr>
        <w:t xml:space="preserve">, </w:t>
      </w:r>
      <w:proofErr w:type="spellStart"/>
      <w:r w:rsidRPr="00C1671A">
        <w:rPr>
          <w:sz w:val="18"/>
          <w:szCs w:val="18"/>
        </w:rPr>
        <w:t>parasallık</w:t>
      </w:r>
      <w:proofErr w:type="spellEnd"/>
      <w:r w:rsidRPr="00C1671A">
        <w:rPr>
          <w:sz w:val="18"/>
          <w:szCs w:val="18"/>
        </w:rPr>
        <w:t xml:space="preserve"> </w:t>
      </w:r>
      <w:proofErr w:type="spellStart"/>
      <w:r w:rsidRPr="00C1671A">
        <w:rPr>
          <w:sz w:val="18"/>
          <w:szCs w:val="18"/>
        </w:rPr>
        <w:t>sınırına</w:t>
      </w:r>
      <w:proofErr w:type="spellEnd"/>
      <w:r w:rsidRPr="00C1671A">
        <w:rPr>
          <w:sz w:val="18"/>
          <w:szCs w:val="18"/>
        </w:rPr>
        <w:t xml:space="preserve"> </w:t>
      </w:r>
      <w:proofErr w:type="spellStart"/>
      <w:r w:rsidRPr="00C1671A">
        <w:rPr>
          <w:sz w:val="18"/>
          <w:szCs w:val="18"/>
        </w:rPr>
        <w:t>belirtilen</w:t>
      </w:r>
      <w:proofErr w:type="spellEnd"/>
      <w:r w:rsidRPr="00C1671A">
        <w:rPr>
          <w:sz w:val="18"/>
          <w:szCs w:val="18"/>
        </w:rPr>
        <w:t xml:space="preserve"> </w:t>
      </w:r>
      <w:proofErr w:type="spellStart"/>
      <w:r w:rsidRPr="00C1671A">
        <w:rPr>
          <w:sz w:val="18"/>
          <w:szCs w:val="18"/>
        </w:rPr>
        <w:t>eşik</w:t>
      </w:r>
      <w:proofErr w:type="spellEnd"/>
      <w:r w:rsidRPr="00C1671A">
        <w:rPr>
          <w:sz w:val="18"/>
          <w:szCs w:val="18"/>
        </w:rPr>
        <w:t xml:space="preserve"> </w:t>
      </w:r>
      <w:proofErr w:type="spellStart"/>
      <w:r w:rsidRPr="00C1671A">
        <w:rPr>
          <w:sz w:val="18"/>
          <w:szCs w:val="18"/>
        </w:rPr>
        <w:t>değeri</w:t>
      </w:r>
      <w:proofErr w:type="spellEnd"/>
      <w:r w:rsidRPr="00C1671A">
        <w:rPr>
          <w:sz w:val="18"/>
          <w:szCs w:val="18"/>
        </w:rPr>
        <w:t xml:space="preserve"> </w:t>
      </w:r>
      <w:proofErr w:type="spellStart"/>
      <w:proofErr w:type="gramStart"/>
      <w:r w:rsidRPr="00C1671A">
        <w:rPr>
          <w:sz w:val="18"/>
          <w:szCs w:val="18"/>
        </w:rPr>
        <w:t>kadar</w:t>
      </w:r>
      <w:proofErr w:type="spellEnd"/>
      <w:proofErr w:type="gramEnd"/>
      <w:r w:rsidRPr="00C1671A">
        <w:rPr>
          <w:sz w:val="18"/>
          <w:szCs w:val="18"/>
        </w:rPr>
        <w:t xml:space="preserve"> </w:t>
      </w:r>
      <w:proofErr w:type="spellStart"/>
      <w:r w:rsidRPr="00C1671A">
        <w:rPr>
          <w:sz w:val="18"/>
          <w:szCs w:val="18"/>
        </w:rPr>
        <w:t>uzaktaki</w:t>
      </w:r>
      <w:proofErr w:type="spellEnd"/>
      <w:r w:rsidRPr="00C1671A">
        <w:rPr>
          <w:sz w:val="18"/>
          <w:szCs w:val="18"/>
        </w:rPr>
        <w:t xml:space="preserve"> </w:t>
      </w:r>
      <w:proofErr w:type="spellStart"/>
      <w:r w:rsidRPr="00C1671A">
        <w:rPr>
          <w:sz w:val="18"/>
          <w:szCs w:val="18"/>
        </w:rPr>
        <w:t>opsiyonşarı</w:t>
      </w:r>
      <w:proofErr w:type="spellEnd"/>
      <w:r w:rsidRPr="00C1671A">
        <w:rPr>
          <w:sz w:val="18"/>
          <w:szCs w:val="18"/>
        </w:rPr>
        <w:t xml:space="preserve"> </w:t>
      </w:r>
      <w:proofErr w:type="spellStart"/>
      <w:r w:rsidRPr="00C1671A">
        <w:rPr>
          <w:sz w:val="18"/>
          <w:szCs w:val="18"/>
        </w:rPr>
        <w:t>üçgenler</w:t>
      </w:r>
      <w:proofErr w:type="spellEnd"/>
      <w:r w:rsidRPr="00C1671A">
        <w:rPr>
          <w:sz w:val="18"/>
          <w:szCs w:val="18"/>
        </w:rPr>
        <w:t xml:space="preserve"> </w:t>
      </w:r>
      <w:proofErr w:type="spellStart"/>
      <w:r w:rsidRPr="00C1671A">
        <w:rPr>
          <w:sz w:val="18"/>
          <w:szCs w:val="18"/>
        </w:rPr>
        <w:t>ise</w:t>
      </w:r>
      <w:proofErr w:type="spellEnd"/>
      <w:r w:rsidRPr="00C1671A">
        <w:rPr>
          <w:sz w:val="18"/>
          <w:szCs w:val="18"/>
        </w:rPr>
        <w:t xml:space="preserve"> </w:t>
      </w:r>
      <w:proofErr w:type="spellStart"/>
      <w:r w:rsidRPr="00C1671A">
        <w:rPr>
          <w:sz w:val="18"/>
          <w:szCs w:val="18"/>
        </w:rPr>
        <w:t>bu</w:t>
      </w:r>
      <w:proofErr w:type="spellEnd"/>
      <w:r w:rsidRPr="00C1671A">
        <w:rPr>
          <w:sz w:val="18"/>
          <w:szCs w:val="18"/>
        </w:rPr>
        <w:t xml:space="preserve"> </w:t>
      </w:r>
      <w:proofErr w:type="spellStart"/>
      <w:r w:rsidRPr="00C1671A">
        <w:rPr>
          <w:sz w:val="18"/>
          <w:szCs w:val="18"/>
        </w:rPr>
        <w:t>alanın</w:t>
      </w:r>
      <w:proofErr w:type="spellEnd"/>
      <w:r w:rsidRPr="00C1671A">
        <w:rPr>
          <w:sz w:val="18"/>
          <w:szCs w:val="18"/>
        </w:rPr>
        <w:t xml:space="preserve"> </w:t>
      </w:r>
      <w:proofErr w:type="spellStart"/>
      <w:r w:rsidRPr="00C1671A">
        <w:rPr>
          <w:sz w:val="18"/>
          <w:szCs w:val="18"/>
        </w:rPr>
        <w:t>dışında</w:t>
      </w:r>
      <w:proofErr w:type="spellEnd"/>
      <w:r w:rsidRPr="00C1671A">
        <w:rPr>
          <w:sz w:val="18"/>
          <w:szCs w:val="18"/>
        </w:rPr>
        <w:t xml:space="preserve"> </w:t>
      </w:r>
      <w:proofErr w:type="spellStart"/>
      <w:r w:rsidRPr="00C1671A">
        <w:rPr>
          <w:sz w:val="18"/>
          <w:szCs w:val="18"/>
        </w:rPr>
        <w:t>kalan</w:t>
      </w:r>
      <w:proofErr w:type="spellEnd"/>
      <w:r w:rsidRPr="00C1671A">
        <w:rPr>
          <w:sz w:val="18"/>
          <w:szCs w:val="18"/>
        </w:rPr>
        <w:t xml:space="preserve"> </w:t>
      </w:r>
      <w:proofErr w:type="spellStart"/>
      <w:r w:rsidRPr="00C1671A">
        <w:rPr>
          <w:sz w:val="18"/>
          <w:szCs w:val="18"/>
        </w:rPr>
        <w:t>opsiyonları</w:t>
      </w:r>
      <w:proofErr w:type="spellEnd"/>
      <w:r w:rsidRPr="00C1671A">
        <w:rPr>
          <w:sz w:val="18"/>
          <w:szCs w:val="18"/>
        </w:rPr>
        <w:t xml:space="preserve"> </w:t>
      </w:r>
      <w:proofErr w:type="spellStart"/>
      <w:r w:rsidRPr="00C1671A">
        <w:rPr>
          <w:sz w:val="18"/>
          <w:szCs w:val="18"/>
        </w:rPr>
        <w:t>belirtmektedir.Üçgenlerin</w:t>
      </w:r>
      <w:proofErr w:type="spellEnd"/>
      <w:r w:rsidRPr="00C1671A">
        <w:rPr>
          <w:sz w:val="18"/>
          <w:szCs w:val="18"/>
        </w:rPr>
        <w:t xml:space="preserve"> </w:t>
      </w:r>
      <w:proofErr w:type="spellStart"/>
      <w:r w:rsidRPr="00C1671A">
        <w:rPr>
          <w:sz w:val="18"/>
          <w:szCs w:val="18"/>
        </w:rPr>
        <w:t>ilgili</w:t>
      </w:r>
      <w:proofErr w:type="spellEnd"/>
      <w:r w:rsidRPr="00C1671A">
        <w:rPr>
          <w:sz w:val="18"/>
          <w:szCs w:val="18"/>
        </w:rPr>
        <w:t xml:space="preserve"> </w:t>
      </w:r>
      <w:proofErr w:type="spellStart"/>
      <w:r w:rsidRPr="00C1671A">
        <w:rPr>
          <w:sz w:val="18"/>
          <w:szCs w:val="18"/>
        </w:rPr>
        <w:t>eşik</w:t>
      </w:r>
      <w:proofErr w:type="spellEnd"/>
      <w:r w:rsidRPr="00C1671A">
        <w:rPr>
          <w:sz w:val="18"/>
          <w:szCs w:val="18"/>
        </w:rPr>
        <w:t xml:space="preserve"> </w:t>
      </w:r>
      <w:proofErr w:type="spellStart"/>
      <w:r w:rsidRPr="00C1671A">
        <w:rPr>
          <w:sz w:val="18"/>
          <w:szCs w:val="18"/>
        </w:rPr>
        <w:t>değeri</w:t>
      </w:r>
      <w:proofErr w:type="spellEnd"/>
      <w:r w:rsidRPr="00C1671A">
        <w:rPr>
          <w:sz w:val="18"/>
          <w:szCs w:val="18"/>
        </w:rPr>
        <w:t xml:space="preserve"> </w:t>
      </w:r>
      <w:proofErr w:type="spellStart"/>
      <w:r w:rsidRPr="00C1671A">
        <w:rPr>
          <w:sz w:val="18"/>
          <w:szCs w:val="18"/>
        </w:rPr>
        <w:t>ile</w:t>
      </w:r>
      <w:proofErr w:type="spellEnd"/>
      <w:r w:rsidRPr="00C1671A">
        <w:rPr>
          <w:sz w:val="18"/>
          <w:szCs w:val="18"/>
        </w:rPr>
        <w:t xml:space="preserve"> </w:t>
      </w:r>
      <w:proofErr w:type="spellStart"/>
      <w:r w:rsidRPr="00C1671A">
        <w:rPr>
          <w:sz w:val="18"/>
          <w:szCs w:val="18"/>
        </w:rPr>
        <w:t>oluşturduğu</w:t>
      </w:r>
      <w:proofErr w:type="spellEnd"/>
      <w:r w:rsidRPr="00C1671A">
        <w:rPr>
          <w:sz w:val="18"/>
          <w:szCs w:val="18"/>
        </w:rPr>
        <w:t xml:space="preserve"> </w:t>
      </w:r>
      <w:proofErr w:type="spellStart"/>
      <w:r w:rsidRPr="00C1671A">
        <w:rPr>
          <w:sz w:val="18"/>
          <w:szCs w:val="18"/>
        </w:rPr>
        <w:t>bölgedeki</w:t>
      </w:r>
      <w:proofErr w:type="spellEnd"/>
      <w:r w:rsidRPr="00C1671A">
        <w:rPr>
          <w:sz w:val="18"/>
          <w:szCs w:val="18"/>
        </w:rPr>
        <w:t xml:space="preserve"> </w:t>
      </w:r>
      <w:proofErr w:type="spellStart"/>
      <w:r w:rsidRPr="00C1671A">
        <w:rPr>
          <w:sz w:val="18"/>
          <w:szCs w:val="18"/>
        </w:rPr>
        <w:t>opsiyonların</w:t>
      </w:r>
      <w:proofErr w:type="spellEnd"/>
      <w:r w:rsidRPr="00C1671A">
        <w:rPr>
          <w:sz w:val="18"/>
          <w:szCs w:val="18"/>
        </w:rPr>
        <w:t xml:space="preserve"> </w:t>
      </w:r>
      <w:proofErr w:type="spellStart"/>
      <w:r w:rsidRPr="00C1671A">
        <w:rPr>
          <w:sz w:val="18"/>
          <w:szCs w:val="18"/>
        </w:rPr>
        <w:t>tüm</w:t>
      </w:r>
      <w:proofErr w:type="spellEnd"/>
      <w:r w:rsidRPr="00C1671A">
        <w:rPr>
          <w:sz w:val="18"/>
          <w:szCs w:val="18"/>
        </w:rPr>
        <w:t xml:space="preserve"> </w:t>
      </w:r>
      <w:proofErr w:type="spellStart"/>
      <w:r w:rsidRPr="00C1671A">
        <w:rPr>
          <w:sz w:val="18"/>
          <w:szCs w:val="18"/>
        </w:rPr>
        <w:t>opsiyonlara</w:t>
      </w:r>
      <w:proofErr w:type="spellEnd"/>
      <w:r w:rsidRPr="00C1671A">
        <w:rPr>
          <w:sz w:val="18"/>
          <w:szCs w:val="18"/>
        </w:rPr>
        <w:t xml:space="preserve"> </w:t>
      </w:r>
      <w:proofErr w:type="spellStart"/>
      <w:r w:rsidRPr="00C1671A">
        <w:rPr>
          <w:sz w:val="18"/>
          <w:szCs w:val="18"/>
        </w:rPr>
        <w:t>oranı</w:t>
      </w:r>
      <w:proofErr w:type="spellEnd"/>
      <w:r w:rsidRPr="00C1671A">
        <w:rPr>
          <w:sz w:val="18"/>
          <w:szCs w:val="18"/>
        </w:rPr>
        <w:t xml:space="preserve"> </w:t>
      </w:r>
      <w:proofErr w:type="spellStart"/>
      <w:r w:rsidRPr="00C1671A">
        <w:rPr>
          <w:sz w:val="18"/>
          <w:szCs w:val="18"/>
        </w:rPr>
        <w:t>yanlarında</w:t>
      </w:r>
      <w:proofErr w:type="spellEnd"/>
      <w:r w:rsidRPr="00C1671A">
        <w:rPr>
          <w:sz w:val="18"/>
          <w:szCs w:val="18"/>
        </w:rPr>
        <w:t xml:space="preserve"> </w:t>
      </w:r>
      <w:proofErr w:type="spellStart"/>
      <w:r w:rsidRPr="00C1671A">
        <w:rPr>
          <w:sz w:val="18"/>
          <w:szCs w:val="18"/>
        </w:rPr>
        <w:t>verilmiştir</w:t>
      </w:r>
      <w:proofErr w:type="spellEnd"/>
      <w:r w:rsidRPr="00C1671A">
        <w:rPr>
          <w:sz w:val="18"/>
          <w:szCs w:val="18"/>
        </w:rPr>
        <w:t>.)</w:t>
      </w:r>
    </w:p>
    <w:p w14:paraId="092D9DD8" w14:textId="77777777" w:rsidR="00C1671A" w:rsidRDefault="00C1671A" w:rsidP="005C652C">
      <w:pPr>
        <w:rPr>
          <w:color w:val="000000"/>
          <w:sz w:val="20"/>
          <w:szCs w:val="20"/>
        </w:rPr>
      </w:pPr>
    </w:p>
    <w:p w14:paraId="311C4B3E" w14:textId="77777777" w:rsidR="00C1671A" w:rsidRDefault="00C1671A" w:rsidP="00C1671A">
      <w:pPr>
        <w:keepNext/>
        <w:jc w:val="center"/>
      </w:pPr>
      <w:r>
        <w:rPr>
          <w:color w:val="000000"/>
          <w:sz w:val="20"/>
          <w:szCs w:val="20"/>
        </w:rPr>
        <w:pict w14:anchorId="29CEB688">
          <v:shape id="_x0000_i1170" type="#_x0000_t75" style="width:294pt;height:108pt">
            <v:imagedata r:id="rId10" o:title="SmileBsDesign (1)"/>
          </v:shape>
        </w:pict>
      </w:r>
    </w:p>
    <w:p w14:paraId="2EE991EF" w14:textId="27440884" w:rsidR="00C1671A" w:rsidRPr="00C1671A" w:rsidRDefault="00C1671A" w:rsidP="00C1671A">
      <w:pPr>
        <w:pStyle w:val="ResimYazs"/>
        <w:jc w:val="center"/>
        <w:rPr>
          <w:color w:val="000000"/>
          <w:sz w:val="18"/>
          <w:szCs w:val="18"/>
        </w:rPr>
      </w:pPr>
      <w:bookmarkStart w:id="18" w:name="_Ref12374725"/>
      <w:proofErr w:type="spellStart"/>
      <w:r w:rsidRPr="00C1671A">
        <w:rPr>
          <w:sz w:val="18"/>
          <w:szCs w:val="18"/>
        </w:rPr>
        <w:t>Figür</w:t>
      </w:r>
      <w:proofErr w:type="spellEnd"/>
      <w:r w:rsidRPr="00C1671A">
        <w:rPr>
          <w:sz w:val="18"/>
          <w:szCs w:val="18"/>
        </w:rPr>
        <w:t xml:space="preserve"> </w:t>
      </w:r>
      <w:r w:rsidRPr="00C1671A">
        <w:rPr>
          <w:sz w:val="18"/>
          <w:szCs w:val="18"/>
        </w:rPr>
        <w:fldChar w:fldCharType="begin"/>
      </w:r>
      <w:r w:rsidRPr="00C1671A">
        <w:rPr>
          <w:sz w:val="18"/>
          <w:szCs w:val="18"/>
        </w:rPr>
        <w:instrText xml:space="preserve"> SEQ Figür \* ARABIC </w:instrText>
      </w:r>
      <w:r w:rsidRPr="00C1671A">
        <w:rPr>
          <w:sz w:val="18"/>
          <w:szCs w:val="18"/>
        </w:rPr>
        <w:fldChar w:fldCharType="separate"/>
      </w:r>
      <w:r w:rsidR="00D70F77">
        <w:rPr>
          <w:noProof/>
          <w:sz w:val="18"/>
          <w:szCs w:val="18"/>
        </w:rPr>
        <w:t>5</w:t>
      </w:r>
      <w:r w:rsidRPr="00C1671A">
        <w:rPr>
          <w:sz w:val="18"/>
          <w:szCs w:val="18"/>
        </w:rPr>
        <w:fldChar w:fldCharType="end"/>
      </w:r>
      <w:bookmarkEnd w:id="18"/>
      <w:r w:rsidRPr="00C1671A">
        <w:rPr>
          <w:sz w:val="18"/>
          <w:szCs w:val="18"/>
        </w:rPr>
        <w:t xml:space="preserve">VS-BS/MLP </w:t>
      </w:r>
      <w:proofErr w:type="spellStart"/>
      <w:r w:rsidRPr="00C1671A">
        <w:rPr>
          <w:sz w:val="18"/>
          <w:szCs w:val="18"/>
        </w:rPr>
        <w:t>dizaynı</w:t>
      </w:r>
      <w:proofErr w:type="spellEnd"/>
    </w:p>
    <w:p w14:paraId="55E71B43" w14:textId="1E0DB67A" w:rsidR="00C1671A" w:rsidRDefault="00C1671A" w:rsidP="005C652C">
      <w:pPr>
        <w:rPr>
          <w:color w:val="000000"/>
          <w:sz w:val="20"/>
          <w:szCs w:val="20"/>
        </w:rPr>
      </w:pPr>
    </w:p>
    <w:p w14:paraId="0F1E37B2" w14:textId="7CCD4ED1" w:rsidR="00C1671A" w:rsidRDefault="00C1671A" w:rsidP="005C652C">
      <w:pPr>
        <w:rPr>
          <w:color w:val="000000"/>
          <w:sz w:val="20"/>
          <w:szCs w:val="20"/>
        </w:rPr>
      </w:pPr>
      <w:r w:rsidRPr="00C1671A">
        <w:rPr>
          <w:color w:val="000000"/>
          <w:sz w:val="20"/>
          <w:szCs w:val="20"/>
        </w:rPr>
        <w:t xml:space="preserve">Yine, 25 farklı doğrulama setiyle, ortalamanın ortalama, </w:t>
      </w:r>
      <w:proofErr w:type="spellStart"/>
      <w:r w:rsidRPr="00C1671A">
        <w:rPr>
          <w:color w:val="000000"/>
          <w:sz w:val="20"/>
          <w:szCs w:val="20"/>
        </w:rPr>
        <w:t>varyans</w:t>
      </w:r>
      <w:proofErr w:type="spellEnd"/>
      <w:r w:rsidRPr="00C1671A">
        <w:rPr>
          <w:color w:val="000000"/>
          <w:sz w:val="20"/>
          <w:szCs w:val="20"/>
        </w:rPr>
        <w:t xml:space="preserve"> çifti (0.84686, 0.00003) olarak ve </w:t>
      </w:r>
      <w:proofErr w:type="spellStart"/>
      <w:r w:rsidRPr="00C1671A">
        <w:rPr>
          <w:color w:val="000000"/>
          <w:sz w:val="20"/>
          <w:szCs w:val="20"/>
        </w:rPr>
        <w:t>varyansın</w:t>
      </w:r>
      <w:proofErr w:type="spellEnd"/>
      <w:r w:rsidRPr="00C1671A">
        <w:rPr>
          <w:color w:val="000000"/>
          <w:sz w:val="20"/>
          <w:szCs w:val="20"/>
        </w:rPr>
        <w:t xml:space="preserve"> ortalama, </w:t>
      </w:r>
      <w:proofErr w:type="spellStart"/>
      <w:r w:rsidRPr="00C1671A">
        <w:rPr>
          <w:color w:val="000000"/>
          <w:sz w:val="20"/>
          <w:szCs w:val="20"/>
        </w:rPr>
        <w:t>varyans</w:t>
      </w:r>
      <w:proofErr w:type="spellEnd"/>
      <w:r w:rsidRPr="00C1671A">
        <w:rPr>
          <w:color w:val="000000"/>
          <w:sz w:val="20"/>
          <w:szCs w:val="20"/>
        </w:rPr>
        <w:t xml:space="preserve"> çifti (7.93791, 0.00012) olarak elde edilmiştir (</w:t>
      </w:r>
      <w:r w:rsidRPr="00C1671A">
        <w:rPr>
          <w:color w:val="000000"/>
          <w:sz w:val="20"/>
          <w:szCs w:val="20"/>
        </w:rPr>
        <w:fldChar w:fldCharType="begin"/>
      </w:r>
      <w:r w:rsidRPr="00C1671A">
        <w:rPr>
          <w:color w:val="000000"/>
          <w:sz w:val="20"/>
          <w:szCs w:val="20"/>
        </w:rPr>
        <w:instrText xml:space="preserve"> REF _Ref12373576 \h </w:instrText>
      </w:r>
      <w:r w:rsidRPr="00C1671A">
        <w:rPr>
          <w:color w:val="000000"/>
          <w:sz w:val="20"/>
          <w:szCs w:val="20"/>
        </w:rPr>
      </w:r>
      <w:r>
        <w:rPr>
          <w:color w:val="000000"/>
          <w:sz w:val="20"/>
          <w:szCs w:val="20"/>
        </w:rPr>
        <w:instrText xml:space="preserve"> \* MERGEFORMAT </w:instrText>
      </w:r>
      <w:r w:rsidRPr="00C1671A">
        <w:rPr>
          <w:color w:val="000000"/>
          <w:sz w:val="20"/>
          <w:szCs w:val="20"/>
        </w:rPr>
        <w:fldChar w:fldCharType="separate"/>
      </w:r>
      <w:r w:rsidRPr="00C1671A">
        <w:rPr>
          <w:sz w:val="20"/>
          <w:szCs w:val="20"/>
        </w:rPr>
        <w:t xml:space="preserve">Figür </w:t>
      </w:r>
      <w:r w:rsidRPr="00C1671A">
        <w:rPr>
          <w:noProof/>
          <w:sz w:val="20"/>
          <w:szCs w:val="20"/>
        </w:rPr>
        <w:t>3</w:t>
      </w:r>
      <w:r w:rsidRPr="00C1671A">
        <w:rPr>
          <w:color w:val="000000"/>
          <w:sz w:val="20"/>
          <w:szCs w:val="20"/>
        </w:rPr>
        <w:fldChar w:fldCharType="end"/>
      </w:r>
      <w:r w:rsidRPr="00C1671A">
        <w:rPr>
          <w:color w:val="000000"/>
          <w:sz w:val="20"/>
          <w:szCs w:val="20"/>
        </w:rPr>
        <w:t xml:space="preserve">). Sonuçlar, sonucun tek başına BS formülünü kullanmaktan daha iyi olduğunu, ancak tek aşamalı YSA tahmininden daha kötü olduğunu göstermektedir. Bunun nedeni, uzak bölgede, </w:t>
      </w:r>
      <w:proofErr w:type="gramStart"/>
      <w:r w:rsidRPr="00C1671A">
        <w:rPr>
          <w:color w:val="000000"/>
          <w:sz w:val="20"/>
          <w:szCs w:val="20"/>
        </w:rPr>
        <w:t>opsiyonların</w:t>
      </w:r>
      <w:proofErr w:type="gramEnd"/>
      <w:r w:rsidRPr="00C1671A">
        <w:rPr>
          <w:color w:val="000000"/>
          <w:sz w:val="20"/>
          <w:szCs w:val="20"/>
        </w:rPr>
        <w:t xml:space="preserve"> işlem hacimlerinin daha az olması nedeniyle fiyat değerlerinin makul değerleri yansıtmadan aşırı derecede değişme gösterdiğinden olabilir. Bu durumda, YSA öğrenme süreci bir model oluşturmakta güçlük çekmektedir.</w:t>
      </w:r>
    </w:p>
    <w:p w14:paraId="70CCC375" w14:textId="6B55A20E" w:rsidR="00C1671A" w:rsidRDefault="00C1671A" w:rsidP="005C652C">
      <w:pPr>
        <w:rPr>
          <w:color w:val="000000"/>
          <w:sz w:val="20"/>
          <w:szCs w:val="20"/>
        </w:rPr>
      </w:pPr>
    </w:p>
    <w:p w14:paraId="4F36F649" w14:textId="1A2E687C" w:rsidR="00C1671A" w:rsidRDefault="00187908" w:rsidP="00C1671A">
      <w:pPr>
        <w:pStyle w:val="Balk1"/>
      </w:pPr>
      <w:r>
        <w:t>1.A.1.2</w:t>
      </w:r>
      <w:r w:rsidR="00C1671A">
        <w:t>.2 VS-MLP/MLP</w:t>
      </w:r>
    </w:p>
    <w:p w14:paraId="3379BF20" w14:textId="77777777" w:rsidR="00C1671A" w:rsidRPr="00187908" w:rsidRDefault="00C1671A" w:rsidP="005C652C">
      <w:pPr>
        <w:rPr>
          <w:color w:val="000000"/>
          <w:sz w:val="20"/>
          <w:szCs w:val="20"/>
        </w:rPr>
      </w:pPr>
    </w:p>
    <w:p w14:paraId="01843F52" w14:textId="2B282C94" w:rsidR="00C1671A" w:rsidRPr="00187908" w:rsidRDefault="00C1671A" w:rsidP="005C652C">
      <w:pPr>
        <w:rPr>
          <w:color w:val="000000"/>
          <w:sz w:val="20"/>
          <w:szCs w:val="20"/>
        </w:rPr>
      </w:pPr>
      <w:r w:rsidRPr="00187908">
        <w:rPr>
          <w:color w:val="000000"/>
          <w:sz w:val="20"/>
          <w:szCs w:val="20"/>
        </w:rPr>
        <w:t xml:space="preserve">Bu yaklaşımla VS-BS / MLP modeline benzer bir yapı oluşturulmuştur. Tek fark, bölgelerin iki tarafının </w:t>
      </w:r>
      <w:r w:rsidR="00187908" w:rsidRPr="00187908">
        <w:rPr>
          <w:color w:val="000000"/>
          <w:sz w:val="20"/>
          <w:szCs w:val="20"/>
        </w:rPr>
        <w:t>da</w:t>
      </w:r>
      <w:r w:rsidRPr="00187908">
        <w:rPr>
          <w:color w:val="000000"/>
          <w:sz w:val="20"/>
          <w:szCs w:val="20"/>
        </w:rPr>
        <w:t xml:space="preserve"> </w:t>
      </w:r>
      <w:r w:rsidR="00187908" w:rsidRPr="00187908">
        <w:rPr>
          <w:color w:val="000000"/>
          <w:sz w:val="20"/>
          <w:szCs w:val="20"/>
        </w:rPr>
        <w:fldChar w:fldCharType="begin"/>
      </w:r>
      <w:r w:rsidR="00187908" w:rsidRPr="00187908">
        <w:rPr>
          <w:color w:val="000000"/>
          <w:sz w:val="20"/>
          <w:szCs w:val="20"/>
        </w:rPr>
        <w:instrText xml:space="preserve"> REF _Ref12375040 \h </w:instrText>
      </w:r>
      <w:r w:rsidR="00187908" w:rsidRPr="00187908">
        <w:rPr>
          <w:color w:val="000000"/>
          <w:sz w:val="20"/>
          <w:szCs w:val="20"/>
        </w:rPr>
      </w:r>
      <w:r w:rsidR="00187908">
        <w:rPr>
          <w:color w:val="000000"/>
          <w:sz w:val="20"/>
          <w:szCs w:val="20"/>
        </w:rPr>
        <w:instrText xml:space="preserve"> \* MERGEFORMAT </w:instrText>
      </w:r>
      <w:r w:rsidR="00187908" w:rsidRPr="00187908">
        <w:rPr>
          <w:color w:val="000000"/>
          <w:sz w:val="20"/>
          <w:szCs w:val="20"/>
        </w:rPr>
        <w:fldChar w:fldCharType="separate"/>
      </w:r>
      <w:r w:rsidR="00187908" w:rsidRPr="00187908">
        <w:rPr>
          <w:sz w:val="20"/>
          <w:szCs w:val="20"/>
        </w:rPr>
        <w:t xml:space="preserve">Figür </w:t>
      </w:r>
      <w:r w:rsidR="00187908" w:rsidRPr="00187908">
        <w:rPr>
          <w:noProof/>
          <w:sz w:val="20"/>
          <w:szCs w:val="20"/>
        </w:rPr>
        <w:t>6</w:t>
      </w:r>
      <w:r w:rsidR="00187908" w:rsidRPr="00187908">
        <w:rPr>
          <w:color w:val="000000"/>
          <w:sz w:val="20"/>
          <w:szCs w:val="20"/>
        </w:rPr>
        <w:fldChar w:fldCharType="end"/>
      </w:r>
      <w:r w:rsidRPr="00187908">
        <w:rPr>
          <w:color w:val="000000"/>
          <w:sz w:val="20"/>
          <w:szCs w:val="20"/>
        </w:rPr>
        <w:t>'deki gibi farklı YSA modellerine beslenmesidir.</w:t>
      </w:r>
    </w:p>
    <w:p w14:paraId="05D6CB46" w14:textId="325B58C9" w:rsidR="00C1671A" w:rsidRDefault="00C1671A" w:rsidP="005C652C">
      <w:pPr>
        <w:rPr>
          <w:color w:val="000000"/>
          <w:sz w:val="20"/>
          <w:szCs w:val="20"/>
        </w:rPr>
      </w:pPr>
    </w:p>
    <w:p w14:paraId="48A9A5E5" w14:textId="77777777" w:rsidR="00187908" w:rsidRDefault="00187908" w:rsidP="00187908">
      <w:pPr>
        <w:keepNext/>
        <w:jc w:val="center"/>
      </w:pPr>
      <w:r>
        <w:rPr>
          <w:color w:val="000000"/>
          <w:sz w:val="20"/>
          <w:szCs w:val="20"/>
        </w:rPr>
        <w:lastRenderedPageBreak/>
        <w:pict w14:anchorId="719335D8">
          <v:shape id="_x0000_i1171" type="#_x0000_t75" style="width:309.5pt;height:122.5pt">
            <v:imagedata r:id="rId11" o:title="SmileMlpDesign (1)"/>
          </v:shape>
        </w:pict>
      </w:r>
    </w:p>
    <w:p w14:paraId="7569F2CE" w14:textId="43093741" w:rsidR="00BE2586" w:rsidRPr="00187908" w:rsidRDefault="00187908" w:rsidP="00187908">
      <w:pPr>
        <w:pStyle w:val="ResimYazs"/>
        <w:jc w:val="center"/>
        <w:rPr>
          <w:color w:val="000000"/>
          <w:sz w:val="18"/>
          <w:szCs w:val="18"/>
        </w:rPr>
      </w:pPr>
      <w:bookmarkStart w:id="19" w:name="_Ref12375040"/>
      <w:proofErr w:type="spellStart"/>
      <w:r w:rsidRPr="00187908">
        <w:rPr>
          <w:sz w:val="18"/>
          <w:szCs w:val="18"/>
        </w:rPr>
        <w:t>Figür</w:t>
      </w:r>
      <w:proofErr w:type="spellEnd"/>
      <w:r w:rsidRPr="00187908">
        <w:rPr>
          <w:sz w:val="18"/>
          <w:szCs w:val="18"/>
        </w:rPr>
        <w:t xml:space="preserve"> </w:t>
      </w:r>
      <w:r w:rsidRPr="00187908">
        <w:rPr>
          <w:sz w:val="18"/>
          <w:szCs w:val="18"/>
        </w:rPr>
        <w:fldChar w:fldCharType="begin"/>
      </w:r>
      <w:r w:rsidRPr="00187908">
        <w:rPr>
          <w:sz w:val="18"/>
          <w:szCs w:val="18"/>
        </w:rPr>
        <w:instrText xml:space="preserve"> SEQ Figür \* ARABIC </w:instrText>
      </w:r>
      <w:r w:rsidRPr="00187908">
        <w:rPr>
          <w:sz w:val="18"/>
          <w:szCs w:val="18"/>
        </w:rPr>
        <w:fldChar w:fldCharType="separate"/>
      </w:r>
      <w:r w:rsidR="00D70F77">
        <w:rPr>
          <w:noProof/>
          <w:sz w:val="18"/>
          <w:szCs w:val="18"/>
        </w:rPr>
        <w:t>6</w:t>
      </w:r>
      <w:r w:rsidRPr="00187908">
        <w:rPr>
          <w:sz w:val="18"/>
          <w:szCs w:val="18"/>
        </w:rPr>
        <w:fldChar w:fldCharType="end"/>
      </w:r>
      <w:bookmarkEnd w:id="19"/>
      <w:r w:rsidRPr="00187908">
        <w:rPr>
          <w:sz w:val="18"/>
          <w:szCs w:val="18"/>
        </w:rPr>
        <w:t xml:space="preserve"> VS-MLP/MLP </w:t>
      </w:r>
      <w:proofErr w:type="spellStart"/>
      <w:r w:rsidRPr="00187908">
        <w:rPr>
          <w:sz w:val="18"/>
          <w:szCs w:val="18"/>
        </w:rPr>
        <w:t>dizaynı</w:t>
      </w:r>
      <w:proofErr w:type="spellEnd"/>
    </w:p>
    <w:p w14:paraId="04936E30" w14:textId="26F6D166" w:rsidR="00C1671A" w:rsidRDefault="00C1671A" w:rsidP="005C652C">
      <w:pPr>
        <w:rPr>
          <w:color w:val="000000"/>
          <w:sz w:val="20"/>
          <w:szCs w:val="20"/>
        </w:rPr>
      </w:pPr>
    </w:p>
    <w:p w14:paraId="65CC051A" w14:textId="5856123C" w:rsidR="00C1671A" w:rsidRDefault="00C1671A" w:rsidP="00C1671A">
      <w:pPr>
        <w:rPr>
          <w:color w:val="000000"/>
          <w:sz w:val="20"/>
          <w:szCs w:val="20"/>
        </w:rPr>
      </w:pPr>
      <w:r w:rsidRPr="00C1671A">
        <w:rPr>
          <w:color w:val="000000"/>
          <w:sz w:val="20"/>
          <w:szCs w:val="20"/>
        </w:rPr>
        <w:t xml:space="preserve">BS formülünün kullanılacağı bölgedeki ilave </w:t>
      </w:r>
      <w:proofErr w:type="spellStart"/>
      <w:r w:rsidRPr="00C1671A">
        <w:rPr>
          <w:color w:val="000000"/>
          <w:sz w:val="20"/>
          <w:szCs w:val="20"/>
        </w:rPr>
        <w:t>YSA'nin</w:t>
      </w:r>
      <w:proofErr w:type="spellEnd"/>
      <w:r w:rsidRPr="00C1671A">
        <w:rPr>
          <w:color w:val="000000"/>
          <w:sz w:val="20"/>
          <w:szCs w:val="20"/>
        </w:rPr>
        <w:t xml:space="preserve"> kullanılması ortalama hatanın (ortalama, </w:t>
      </w:r>
      <w:proofErr w:type="spellStart"/>
      <w:r w:rsidRPr="00C1671A">
        <w:rPr>
          <w:color w:val="000000"/>
          <w:sz w:val="20"/>
          <w:szCs w:val="20"/>
        </w:rPr>
        <w:t>varyans</w:t>
      </w:r>
      <w:proofErr w:type="spellEnd"/>
      <w:r w:rsidRPr="00C1671A">
        <w:rPr>
          <w:color w:val="000000"/>
          <w:sz w:val="20"/>
          <w:szCs w:val="20"/>
        </w:rPr>
        <w:t xml:space="preserve">) çiftini (0.22117, 0.00080) ve </w:t>
      </w:r>
      <w:proofErr w:type="spellStart"/>
      <w:r w:rsidRPr="00C1671A">
        <w:rPr>
          <w:color w:val="000000"/>
          <w:sz w:val="20"/>
          <w:szCs w:val="20"/>
        </w:rPr>
        <w:t>varyansın</w:t>
      </w:r>
      <w:proofErr w:type="spellEnd"/>
      <w:r w:rsidRPr="00C1671A">
        <w:rPr>
          <w:color w:val="000000"/>
          <w:sz w:val="20"/>
          <w:szCs w:val="20"/>
        </w:rPr>
        <w:t xml:space="preserve"> (ortalama, </w:t>
      </w:r>
      <w:proofErr w:type="spellStart"/>
      <w:r w:rsidRPr="00C1671A">
        <w:rPr>
          <w:color w:val="000000"/>
          <w:sz w:val="20"/>
          <w:szCs w:val="20"/>
        </w:rPr>
        <w:t>varyans</w:t>
      </w:r>
      <w:proofErr w:type="spellEnd"/>
      <w:r w:rsidRPr="00C1671A">
        <w:rPr>
          <w:color w:val="000000"/>
          <w:sz w:val="20"/>
          <w:szCs w:val="20"/>
        </w:rPr>
        <w:t>) çiftini (6.22691, 0.00345) yapmıştır (</w:t>
      </w:r>
      <w:r w:rsidR="00187908" w:rsidRPr="00187908">
        <w:rPr>
          <w:color w:val="000000"/>
          <w:sz w:val="20"/>
          <w:szCs w:val="20"/>
        </w:rPr>
        <w:fldChar w:fldCharType="begin"/>
      </w:r>
      <w:r w:rsidR="00187908" w:rsidRPr="00187908">
        <w:rPr>
          <w:color w:val="000000"/>
          <w:sz w:val="20"/>
          <w:szCs w:val="20"/>
        </w:rPr>
        <w:instrText xml:space="preserve"> REF _Ref12373576 \h </w:instrText>
      </w:r>
      <w:r w:rsidR="00187908" w:rsidRPr="00187908">
        <w:rPr>
          <w:color w:val="000000"/>
          <w:sz w:val="20"/>
          <w:szCs w:val="20"/>
        </w:rPr>
      </w:r>
      <w:r w:rsidR="00187908">
        <w:rPr>
          <w:color w:val="000000"/>
          <w:sz w:val="20"/>
          <w:szCs w:val="20"/>
        </w:rPr>
        <w:instrText xml:space="preserve"> \* MERGEFORMAT </w:instrText>
      </w:r>
      <w:r w:rsidR="00187908" w:rsidRPr="00187908">
        <w:rPr>
          <w:color w:val="000000"/>
          <w:sz w:val="20"/>
          <w:szCs w:val="20"/>
        </w:rPr>
        <w:fldChar w:fldCharType="separate"/>
      </w:r>
      <w:r w:rsidR="00187908" w:rsidRPr="00187908">
        <w:rPr>
          <w:sz w:val="20"/>
          <w:szCs w:val="20"/>
        </w:rPr>
        <w:t xml:space="preserve">Figür </w:t>
      </w:r>
      <w:r w:rsidR="00187908" w:rsidRPr="00187908">
        <w:rPr>
          <w:noProof/>
          <w:sz w:val="20"/>
          <w:szCs w:val="20"/>
        </w:rPr>
        <w:t>3</w:t>
      </w:r>
      <w:r w:rsidR="00187908" w:rsidRPr="00187908">
        <w:rPr>
          <w:color w:val="000000"/>
          <w:sz w:val="20"/>
          <w:szCs w:val="20"/>
        </w:rPr>
        <w:fldChar w:fldCharType="end"/>
      </w:r>
      <w:r w:rsidRPr="00187908">
        <w:rPr>
          <w:color w:val="000000"/>
          <w:sz w:val="20"/>
          <w:szCs w:val="20"/>
        </w:rPr>
        <w:t xml:space="preserve">). Bu sonuçlarla, </w:t>
      </w:r>
      <w:proofErr w:type="spellStart"/>
      <w:r w:rsidRPr="00187908">
        <w:rPr>
          <w:color w:val="000000"/>
          <w:sz w:val="20"/>
          <w:szCs w:val="20"/>
        </w:rPr>
        <w:t>YSA'nin</w:t>
      </w:r>
      <w:proofErr w:type="spellEnd"/>
      <w:r w:rsidRPr="00187908">
        <w:rPr>
          <w:color w:val="000000"/>
          <w:sz w:val="20"/>
          <w:szCs w:val="20"/>
        </w:rPr>
        <w:t xml:space="preserve"> </w:t>
      </w:r>
      <w:proofErr w:type="spellStart"/>
      <w:r w:rsidRPr="00187908">
        <w:rPr>
          <w:color w:val="000000"/>
          <w:sz w:val="20"/>
          <w:szCs w:val="20"/>
        </w:rPr>
        <w:t>parasallık</w:t>
      </w:r>
      <w:proofErr w:type="spellEnd"/>
      <w:r w:rsidRPr="00187908">
        <w:rPr>
          <w:color w:val="000000"/>
          <w:sz w:val="20"/>
          <w:szCs w:val="20"/>
        </w:rPr>
        <w:t xml:space="preserve"> sınırı civarı bölgeyi genel performansta uzak bölgedeki hataları dahi telafi edecek</w:t>
      </w:r>
      <w:r w:rsidRPr="00C1671A">
        <w:rPr>
          <w:color w:val="000000"/>
          <w:sz w:val="20"/>
          <w:szCs w:val="20"/>
        </w:rPr>
        <w:t xml:space="preserve"> kadar iyi öğrendiği söylenebilir.</w:t>
      </w:r>
    </w:p>
    <w:p w14:paraId="790676C3" w14:textId="0807176C" w:rsidR="00187908" w:rsidRDefault="00187908" w:rsidP="00C1671A">
      <w:pPr>
        <w:rPr>
          <w:color w:val="000000"/>
          <w:sz w:val="20"/>
          <w:szCs w:val="20"/>
        </w:rPr>
      </w:pPr>
    </w:p>
    <w:p w14:paraId="131A3206" w14:textId="10081DB3" w:rsidR="00187908" w:rsidRPr="00C1671A" w:rsidRDefault="00187908" w:rsidP="00187908">
      <w:pPr>
        <w:pStyle w:val="Balk1"/>
      </w:pPr>
      <w:r>
        <w:t>1.A.1.2.3 C-BS/MLP</w:t>
      </w:r>
    </w:p>
    <w:p w14:paraId="494CB605" w14:textId="77777777" w:rsidR="00433197" w:rsidRDefault="00433197" w:rsidP="005C652C">
      <w:pPr>
        <w:rPr>
          <w:color w:val="000000"/>
          <w:sz w:val="20"/>
          <w:szCs w:val="20"/>
        </w:rPr>
      </w:pPr>
    </w:p>
    <w:p w14:paraId="0BBD69D5" w14:textId="1FE29043" w:rsidR="00187908" w:rsidRDefault="00187908" w:rsidP="005C652C">
      <w:pPr>
        <w:rPr>
          <w:color w:val="000000"/>
          <w:sz w:val="20"/>
          <w:szCs w:val="20"/>
        </w:rPr>
      </w:pPr>
      <w:r w:rsidRPr="00187908">
        <w:rPr>
          <w:color w:val="000000"/>
          <w:sz w:val="20"/>
          <w:szCs w:val="20"/>
        </w:rPr>
        <w:t xml:space="preserve">Bu modelde, </w:t>
      </w:r>
      <w:r w:rsidRPr="00187908">
        <w:rPr>
          <w:color w:val="000000"/>
          <w:sz w:val="20"/>
          <w:szCs w:val="20"/>
        </w:rPr>
        <w:fldChar w:fldCharType="begin"/>
      </w:r>
      <w:r w:rsidRPr="00187908">
        <w:rPr>
          <w:color w:val="000000"/>
          <w:sz w:val="20"/>
          <w:szCs w:val="20"/>
        </w:rPr>
        <w:instrText xml:space="preserve"> REF _Ref12375222 \h </w:instrText>
      </w:r>
      <w:r w:rsidRPr="00187908">
        <w:rPr>
          <w:color w:val="000000"/>
          <w:sz w:val="20"/>
          <w:szCs w:val="20"/>
        </w:rPr>
      </w:r>
      <w:r>
        <w:rPr>
          <w:color w:val="000000"/>
          <w:sz w:val="20"/>
          <w:szCs w:val="20"/>
        </w:rPr>
        <w:instrText xml:space="preserve"> \* MERGEFORMAT </w:instrText>
      </w:r>
      <w:r w:rsidRPr="00187908">
        <w:rPr>
          <w:color w:val="000000"/>
          <w:sz w:val="20"/>
          <w:szCs w:val="20"/>
        </w:rPr>
        <w:fldChar w:fldCharType="separate"/>
      </w:r>
      <w:r w:rsidRPr="00187908">
        <w:rPr>
          <w:sz w:val="20"/>
          <w:szCs w:val="20"/>
        </w:rPr>
        <w:t xml:space="preserve">Figür </w:t>
      </w:r>
      <w:r w:rsidRPr="00187908">
        <w:rPr>
          <w:noProof/>
          <w:sz w:val="20"/>
          <w:szCs w:val="20"/>
        </w:rPr>
        <w:t>7</w:t>
      </w:r>
      <w:r w:rsidRPr="00187908">
        <w:rPr>
          <w:color w:val="000000"/>
          <w:sz w:val="20"/>
          <w:szCs w:val="20"/>
        </w:rPr>
        <w:fldChar w:fldCharType="end"/>
      </w:r>
      <w:r w:rsidRPr="00187908">
        <w:rPr>
          <w:color w:val="000000"/>
          <w:sz w:val="20"/>
          <w:szCs w:val="20"/>
        </w:rPr>
        <w:t xml:space="preserve">da gösterilen veri akışı oluşturulmuştur. Opsiyon fiyatını </w:t>
      </w:r>
      <w:proofErr w:type="gramStart"/>
      <w:r w:rsidRPr="00187908">
        <w:rPr>
          <w:color w:val="000000"/>
          <w:sz w:val="20"/>
          <w:szCs w:val="20"/>
        </w:rPr>
        <w:t>volatilite</w:t>
      </w:r>
      <w:proofErr w:type="gramEnd"/>
      <w:r w:rsidRPr="00187908">
        <w:rPr>
          <w:color w:val="000000"/>
          <w:sz w:val="20"/>
          <w:szCs w:val="20"/>
        </w:rPr>
        <w:t xml:space="preserve"> gülümsemesine dayanan yaklaşımda olduğu gibi (işlem/hisse fiyat oranı) inceleyerek opsiyon fiyatını hesaplamak için BS veya </w:t>
      </w:r>
      <w:proofErr w:type="spellStart"/>
      <w:r w:rsidRPr="00187908">
        <w:rPr>
          <w:color w:val="000000"/>
          <w:sz w:val="20"/>
          <w:szCs w:val="20"/>
        </w:rPr>
        <w:t>MLP'nin</w:t>
      </w:r>
      <w:proofErr w:type="spellEnd"/>
      <w:r w:rsidRPr="00187908">
        <w:rPr>
          <w:color w:val="000000"/>
          <w:sz w:val="20"/>
          <w:szCs w:val="20"/>
        </w:rPr>
        <w:t xml:space="preserve"> kullanılıp kullanılmayacağına karar vermek yerine, karar verici olarak YSA bazlı bir sınıflandırıcı kullanılır.</w:t>
      </w:r>
    </w:p>
    <w:p w14:paraId="22AC41DE" w14:textId="77777777" w:rsidR="00187908" w:rsidRDefault="00187908" w:rsidP="00187908">
      <w:pPr>
        <w:keepNext/>
        <w:jc w:val="center"/>
      </w:pPr>
      <w:r>
        <w:rPr>
          <w:color w:val="000000"/>
          <w:sz w:val="20"/>
          <w:szCs w:val="20"/>
        </w:rPr>
        <w:pict w14:anchorId="1219A425">
          <v:shape id="_x0000_i1172" type="#_x0000_t75" style="width:218.5pt;height:75pt">
            <v:imagedata r:id="rId12" o:title="ClassifierDesign (1)"/>
          </v:shape>
        </w:pict>
      </w:r>
    </w:p>
    <w:p w14:paraId="4B163E61" w14:textId="141BF718" w:rsidR="00187908" w:rsidRPr="00187908" w:rsidRDefault="00187908" w:rsidP="00187908">
      <w:pPr>
        <w:pStyle w:val="ResimYazs"/>
        <w:jc w:val="center"/>
        <w:rPr>
          <w:color w:val="000000"/>
          <w:sz w:val="18"/>
          <w:szCs w:val="18"/>
        </w:rPr>
      </w:pPr>
      <w:bookmarkStart w:id="20" w:name="_Ref12375222"/>
      <w:proofErr w:type="spellStart"/>
      <w:r w:rsidRPr="00187908">
        <w:rPr>
          <w:sz w:val="18"/>
          <w:szCs w:val="18"/>
        </w:rPr>
        <w:t>Figür</w:t>
      </w:r>
      <w:proofErr w:type="spellEnd"/>
      <w:r w:rsidRPr="00187908">
        <w:rPr>
          <w:sz w:val="18"/>
          <w:szCs w:val="18"/>
        </w:rPr>
        <w:t xml:space="preserve"> </w:t>
      </w:r>
      <w:r w:rsidRPr="00187908">
        <w:rPr>
          <w:sz w:val="18"/>
          <w:szCs w:val="18"/>
        </w:rPr>
        <w:fldChar w:fldCharType="begin"/>
      </w:r>
      <w:r w:rsidRPr="00187908">
        <w:rPr>
          <w:sz w:val="18"/>
          <w:szCs w:val="18"/>
        </w:rPr>
        <w:instrText xml:space="preserve"> SEQ Figür \* ARABIC </w:instrText>
      </w:r>
      <w:r w:rsidRPr="00187908">
        <w:rPr>
          <w:sz w:val="18"/>
          <w:szCs w:val="18"/>
        </w:rPr>
        <w:fldChar w:fldCharType="separate"/>
      </w:r>
      <w:r w:rsidR="00D70F77">
        <w:rPr>
          <w:noProof/>
          <w:sz w:val="18"/>
          <w:szCs w:val="18"/>
        </w:rPr>
        <w:t>7</w:t>
      </w:r>
      <w:r w:rsidRPr="00187908">
        <w:rPr>
          <w:sz w:val="18"/>
          <w:szCs w:val="18"/>
        </w:rPr>
        <w:fldChar w:fldCharType="end"/>
      </w:r>
      <w:bookmarkEnd w:id="20"/>
      <w:r w:rsidRPr="00187908">
        <w:rPr>
          <w:sz w:val="18"/>
          <w:szCs w:val="18"/>
        </w:rPr>
        <w:t xml:space="preserve"> C-BS/MLP design</w:t>
      </w:r>
    </w:p>
    <w:p w14:paraId="119E465B" w14:textId="0029E2BB" w:rsidR="00187908" w:rsidRPr="00187908" w:rsidRDefault="00187908" w:rsidP="005C652C">
      <w:pPr>
        <w:rPr>
          <w:color w:val="000000"/>
          <w:sz w:val="20"/>
          <w:szCs w:val="20"/>
        </w:rPr>
      </w:pPr>
      <w:r w:rsidRPr="00187908">
        <w:rPr>
          <w:color w:val="000000"/>
          <w:sz w:val="20"/>
          <w:szCs w:val="20"/>
        </w:rPr>
        <w:t xml:space="preserve">Bu yapıyı inşa etmek için veriler yine sınıflandırma modelinde eğitim (\% 80 ) ve test (\% 20) olarak 2 farklı bölüme ayrılmıştır. Bu yaklaşımda, sınıflandırıcı, BS hatası 1'e eşit olan </w:t>
      </w:r>
      <w:proofErr w:type="gramStart"/>
      <w:r w:rsidRPr="00187908">
        <w:rPr>
          <w:color w:val="000000"/>
          <w:sz w:val="20"/>
          <w:szCs w:val="20"/>
        </w:rPr>
        <w:t>opsiyonlarla</w:t>
      </w:r>
      <w:proofErr w:type="gramEnd"/>
      <w:r w:rsidRPr="00187908">
        <w:rPr>
          <w:color w:val="000000"/>
          <w:sz w:val="20"/>
          <w:szCs w:val="20"/>
        </w:rPr>
        <w:t xml:space="preserve"> beslenir. 1 Hata BS formülünün mü yoksa </w:t>
      </w:r>
      <w:proofErr w:type="spellStart"/>
      <w:r w:rsidRPr="00187908">
        <w:rPr>
          <w:color w:val="000000"/>
          <w:sz w:val="20"/>
          <w:szCs w:val="20"/>
        </w:rPr>
        <w:t>YSA'nin</w:t>
      </w:r>
      <w:proofErr w:type="spellEnd"/>
      <w:r w:rsidRPr="00187908">
        <w:rPr>
          <w:color w:val="000000"/>
          <w:sz w:val="20"/>
          <w:szCs w:val="20"/>
        </w:rPr>
        <w:t xml:space="preserve"> mi kullanılacağına karar vermek için ayırma eşik seviyesidir. Sınıflandırıcı veri setini oluşturmak için, </w:t>
      </w:r>
      <w:r>
        <w:rPr>
          <w:color w:val="000000"/>
          <w:sz w:val="20"/>
          <w:szCs w:val="20"/>
        </w:rPr>
        <w:t>eğitim veri setinde, BS hatası &lt;1</w:t>
      </w:r>
      <w:r w:rsidRPr="00187908">
        <w:rPr>
          <w:color w:val="000000"/>
          <w:sz w:val="20"/>
          <w:szCs w:val="20"/>
        </w:rPr>
        <w:t xml:space="preserve"> 0 olarak kalanlar ise 1 </w:t>
      </w:r>
      <w:proofErr w:type="spellStart"/>
      <w:r w:rsidRPr="00187908">
        <w:rPr>
          <w:color w:val="000000"/>
          <w:sz w:val="20"/>
          <w:szCs w:val="20"/>
        </w:rPr>
        <w:t>olarar</w:t>
      </w:r>
      <w:proofErr w:type="spellEnd"/>
      <w:r w:rsidRPr="00187908">
        <w:rPr>
          <w:color w:val="000000"/>
          <w:sz w:val="20"/>
          <w:szCs w:val="20"/>
        </w:rPr>
        <w:t xml:space="preserve"> etiketlenmiştir. Karar çizgisi olarak BS hatası = 1 seçimi, verilen BS hata sınır değeri için sınıflandırma ayrımı ve sınıflandırma performansı analiz edilerek seçilmiştir. BS hatasının farklı sınır değerleri için performans ve ayırma oranları analizi ve </w:t>
      </w:r>
      <w:r w:rsidRPr="00187908">
        <w:rPr>
          <w:color w:val="000000"/>
          <w:sz w:val="20"/>
          <w:szCs w:val="20"/>
        </w:rPr>
        <w:fldChar w:fldCharType="begin"/>
      </w:r>
      <w:r w:rsidRPr="00187908">
        <w:rPr>
          <w:color w:val="000000"/>
          <w:sz w:val="20"/>
          <w:szCs w:val="20"/>
        </w:rPr>
        <w:instrText xml:space="preserve"> REF _Ref12375483 \h </w:instrText>
      </w:r>
      <w:r w:rsidRPr="00187908">
        <w:rPr>
          <w:color w:val="000000"/>
          <w:sz w:val="20"/>
          <w:szCs w:val="20"/>
        </w:rPr>
      </w:r>
      <w:r>
        <w:rPr>
          <w:color w:val="000000"/>
          <w:sz w:val="20"/>
          <w:szCs w:val="20"/>
        </w:rPr>
        <w:instrText xml:space="preserve"> \* MERGEFORMAT </w:instrText>
      </w:r>
      <w:r w:rsidRPr="00187908">
        <w:rPr>
          <w:color w:val="000000"/>
          <w:sz w:val="20"/>
          <w:szCs w:val="20"/>
        </w:rPr>
        <w:fldChar w:fldCharType="separate"/>
      </w:r>
      <w:r w:rsidRPr="00187908">
        <w:rPr>
          <w:sz w:val="20"/>
          <w:szCs w:val="20"/>
        </w:rPr>
        <w:t xml:space="preserve">Figür </w:t>
      </w:r>
      <w:r w:rsidRPr="00187908">
        <w:rPr>
          <w:noProof/>
          <w:sz w:val="20"/>
          <w:szCs w:val="20"/>
        </w:rPr>
        <w:t>8</w:t>
      </w:r>
      <w:r w:rsidRPr="00187908">
        <w:rPr>
          <w:color w:val="000000"/>
          <w:sz w:val="20"/>
          <w:szCs w:val="20"/>
        </w:rPr>
        <w:fldChar w:fldCharType="end"/>
      </w:r>
      <w:r w:rsidRPr="00187908">
        <w:rPr>
          <w:color w:val="000000"/>
          <w:sz w:val="20"/>
          <w:szCs w:val="20"/>
        </w:rPr>
        <w:t xml:space="preserve">'de görülmektedir. Bu grafiği analiz ederek, eşik 1'in, veriyi neredeyse eşit (\% 45)  bölgelere ayırdığı ve nispeten iyi performans sergilediği görülmüştür. Sınıflandırıcı için veri </w:t>
      </w:r>
      <w:proofErr w:type="spellStart"/>
      <w:r w:rsidRPr="00187908">
        <w:rPr>
          <w:color w:val="000000"/>
          <w:sz w:val="20"/>
          <w:szCs w:val="20"/>
        </w:rPr>
        <w:t>normalize</w:t>
      </w:r>
      <w:proofErr w:type="spellEnd"/>
      <w:r w:rsidRPr="00187908">
        <w:rPr>
          <w:color w:val="000000"/>
          <w:sz w:val="20"/>
          <w:szCs w:val="20"/>
        </w:rPr>
        <w:t xml:space="preserve"> edilmiş ve </w:t>
      </w:r>
      <w:r w:rsidRPr="00187908">
        <w:rPr>
          <w:color w:val="000000"/>
          <w:sz w:val="20"/>
          <w:szCs w:val="20"/>
        </w:rPr>
        <w:fldChar w:fldCharType="begin"/>
      </w:r>
      <w:r w:rsidRPr="00187908">
        <w:rPr>
          <w:color w:val="000000"/>
          <w:sz w:val="20"/>
          <w:szCs w:val="20"/>
        </w:rPr>
        <w:instrText xml:space="preserve"> REF _Ref12373084 \h </w:instrText>
      </w:r>
      <w:r w:rsidRPr="00187908">
        <w:rPr>
          <w:color w:val="000000"/>
          <w:sz w:val="20"/>
          <w:szCs w:val="20"/>
        </w:rPr>
      </w:r>
      <w:r>
        <w:rPr>
          <w:color w:val="000000"/>
          <w:sz w:val="20"/>
          <w:szCs w:val="20"/>
        </w:rPr>
        <w:instrText xml:space="preserve"> \* MERGEFORMAT </w:instrText>
      </w:r>
      <w:r w:rsidRPr="00187908">
        <w:rPr>
          <w:color w:val="000000"/>
          <w:sz w:val="20"/>
          <w:szCs w:val="20"/>
        </w:rPr>
        <w:fldChar w:fldCharType="separate"/>
      </w:r>
      <w:r w:rsidRPr="00187908">
        <w:rPr>
          <w:sz w:val="20"/>
          <w:szCs w:val="20"/>
        </w:rPr>
        <w:t xml:space="preserve">Tablo </w:t>
      </w:r>
      <w:r w:rsidRPr="00187908">
        <w:rPr>
          <w:noProof/>
          <w:sz w:val="20"/>
          <w:szCs w:val="20"/>
        </w:rPr>
        <w:t>4</w:t>
      </w:r>
      <w:r w:rsidRPr="00187908">
        <w:rPr>
          <w:color w:val="000000"/>
          <w:sz w:val="20"/>
          <w:szCs w:val="20"/>
        </w:rPr>
        <w:fldChar w:fldCharType="end"/>
      </w:r>
      <w:r w:rsidRPr="00187908">
        <w:rPr>
          <w:color w:val="000000"/>
          <w:sz w:val="20"/>
          <w:szCs w:val="20"/>
        </w:rPr>
        <w:t xml:space="preserve"> öznitelikleri kullanılmıştır. Karar vermede hata 0.0614 olmuştur.</w:t>
      </w:r>
    </w:p>
    <w:p w14:paraId="074A9DF0" w14:textId="5499AA72" w:rsidR="00187908" w:rsidRDefault="00187908" w:rsidP="005C652C">
      <w:pPr>
        <w:rPr>
          <w:color w:val="000000"/>
          <w:sz w:val="20"/>
          <w:szCs w:val="20"/>
        </w:rPr>
      </w:pPr>
    </w:p>
    <w:p w14:paraId="0F4D66C5" w14:textId="77777777" w:rsidR="00187908" w:rsidRDefault="00187908" w:rsidP="00187908">
      <w:pPr>
        <w:keepNext/>
        <w:jc w:val="center"/>
      </w:pPr>
      <w:r>
        <w:rPr>
          <w:color w:val="000000"/>
          <w:sz w:val="20"/>
          <w:szCs w:val="20"/>
        </w:rPr>
        <w:lastRenderedPageBreak/>
        <w:pict w14:anchorId="0E01FBE6">
          <v:shape id="_x0000_i1173" type="#_x0000_t75" style="width:234.25pt;height:175.7pt">
            <v:imagedata r:id="rId13" o:title="ClassifierThrshld (1)"/>
          </v:shape>
        </w:pict>
      </w:r>
    </w:p>
    <w:p w14:paraId="262CC257" w14:textId="0F290315" w:rsidR="00187908" w:rsidRDefault="00187908" w:rsidP="00187908">
      <w:pPr>
        <w:pStyle w:val="ResimYazs"/>
        <w:jc w:val="center"/>
        <w:rPr>
          <w:color w:val="000000"/>
        </w:rPr>
      </w:pPr>
      <w:bookmarkStart w:id="21" w:name="_Ref12375483"/>
      <w:proofErr w:type="spellStart"/>
      <w:r>
        <w:t>Figür</w:t>
      </w:r>
      <w:proofErr w:type="spellEnd"/>
      <w:r>
        <w:t xml:space="preserve"> </w:t>
      </w:r>
      <w:r>
        <w:fldChar w:fldCharType="begin"/>
      </w:r>
      <w:r>
        <w:instrText xml:space="preserve"> SEQ Figür \* ARABIC </w:instrText>
      </w:r>
      <w:r>
        <w:fldChar w:fldCharType="separate"/>
      </w:r>
      <w:r w:rsidR="00D70F77">
        <w:rPr>
          <w:noProof/>
        </w:rPr>
        <w:t>8</w:t>
      </w:r>
      <w:r>
        <w:fldChar w:fldCharType="end"/>
      </w:r>
      <w:bookmarkEnd w:id="21"/>
      <w:r>
        <w:t xml:space="preserve"> </w:t>
      </w:r>
      <w:proofErr w:type="spellStart"/>
      <w:r>
        <w:t>Eşik</w:t>
      </w:r>
      <w:proofErr w:type="spellEnd"/>
      <w:r>
        <w:t xml:space="preserve"> </w:t>
      </w:r>
      <w:proofErr w:type="spellStart"/>
      <w:r>
        <w:t>değerine</w:t>
      </w:r>
      <w:proofErr w:type="spellEnd"/>
      <w:r>
        <w:t xml:space="preserve"> </w:t>
      </w:r>
      <w:proofErr w:type="spellStart"/>
      <w:r>
        <w:t>bağlı</w:t>
      </w:r>
      <w:proofErr w:type="spellEnd"/>
      <w:r>
        <w:t xml:space="preserve"> </w:t>
      </w:r>
      <w:proofErr w:type="spellStart"/>
      <w:r>
        <w:t>ayrım</w:t>
      </w:r>
      <w:proofErr w:type="spellEnd"/>
      <w:r>
        <w:t xml:space="preserve"> </w:t>
      </w:r>
      <w:proofErr w:type="spellStart"/>
      <w:r>
        <w:t>oranı</w:t>
      </w:r>
      <w:proofErr w:type="spellEnd"/>
      <w:r w:rsidRPr="00187908">
        <w:t xml:space="preserve"> </w:t>
      </w:r>
      <w:proofErr w:type="spellStart"/>
      <w:r w:rsidRPr="00187908">
        <w:t>ve</w:t>
      </w:r>
      <w:proofErr w:type="spellEnd"/>
      <w:r w:rsidRPr="00187908">
        <w:t xml:space="preserve"> </w:t>
      </w:r>
      <w:proofErr w:type="spellStart"/>
      <w:r w:rsidRPr="00187908">
        <w:t>hata</w:t>
      </w:r>
      <w:proofErr w:type="spellEnd"/>
    </w:p>
    <w:p w14:paraId="30F28D80" w14:textId="77777777" w:rsidR="00187908" w:rsidRDefault="00187908" w:rsidP="005C652C">
      <w:pPr>
        <w:rPr>
          <w:color w:val="000000"/>
          <w:sz w:val="20"/>
          <w:szCs w:val="20"/>
        </w:rPr>
      </w:pPr>
    </w:p>
    <w:p w14:paraId="2B5C2174" w14:textId="2CBCF16C" w:rsidR="00187908" w:rsidRDefault="00187908" w:rsidP="005C652C">
      <w:pPr>
        <w:rPr>
          <w:color w:val="000000"/>
          <w:sz w:val="20"/>
          <w:szCs w:val="20"/>
        </w:rPr>
      </w:pPr>
      <w:r w:rsidRPr="00187908">
        <w:rPr>
          <w:color w:val="000000"/>
          <w:sz w:val="20"/>
          <w:szCs w:val="20"/>
        </w:rPr>
        <w:t>Model, önceki tasarımlardan (</w:t>
      </w:r>
      <w:r w:rsidRPr="00187908">
        <w:rPr>
          <w:color w:val="000000"/>
          <w:sz w:val="20"/>
          <w:szCs w:val="20"/>
        </w:rPr>
        <w:fldChar w:fldCharType="begin"/>
      </w:r>
      <w:r w:rsidRPr="00187908">
        <w:rPr>
          <w:color w:val="000000"/>
          <w:sz w:val="20"/>
          <w:szCs w:val="20"/>
        </w:rPr>
        <w:instrText xml:space="preserve"> REF _Ref12373576 \h </w:instrText>
      </w:r>
      <w:r w:rsidRPr="00187908">
        <w:rPr>
          <w:color w:val="000000"/>
          <w:sz w:val="20"/>
          <w:szCs w:val="20"/>
        </w:rPr>
      </w:r>
      <w:r>
        <w:rPr>
          <w:color w:val="000000"/>
          <w:sz w:val="20"/>
          <w:szCs w:val="20"/>
        </w:rPr>
        <w:instrText xml:space="preserve"> \* MERGEFORMAT </w:instrText>
      </w:r>
      <w:r w:rsidRPr="00187908">
        <w:rPr>
          <w:color w:val="000000"/>
          <w:sz w:val="20"/>
          <w:szCs w:val="20"/>
        </w:rPr>
        <w:fldChar w:fldCharType="separate"/>
      </w:r>
      <w:r w:rsidRPr="00187908">
        <w:rPr>
          <w:sz w:val="20"/>
          <w:szCs w:val="20"/>
        </w:rPr>
        <w:t xml:space="preserve">Figür </w:t>
      </w:r>
      <w:r w:rsidRPr="00187908">
        <w:rPr>
          <w:noProof/>
          <w:sz w:val="20"/>
          <w:szCs w:val="20"/>
        </w:rPr>
        <w:t>3</w:t>
      </w:r>
      <w:r w:rsidRPr="00187908">
        <w:rPr>
          <w:color w:val="000000"/>
          <w:sz w:val="20"/>
          <w:szCs w:val="20"/>
        </w:rPr>
        <w:fldChar w:fldCharType="end"/>
      </w:r>
      <w:r w:rsidRPr="00187908">
        <w:rPr>
          <w:color w:val="000000"/>
          <w:sz w:val="20"/>
          <w:szCs w:val="20"/>
        </w:rPr>
        <w:t xml:space="preserve">), ortalama hata (ortalama, </w:t>
      </w:r>
      <w:proofErr w:type="spellStart"/>
      <w:r w:rsidRPr="00187908">
        <w:rPr>
          <w:color w:val="000000"/>
          <w:sz w:val="20"/>
          <w:szCs w:val="20"/>
        </w:rPr>
        <w:t>varyans</w:t>
      </w:r>
      <w:proofErr w:type="spellEnd"/>
      <w:r w:rsidRPr="00187908">
        <w:rPr>
          <w:color w:val="000000"/>
          <w:sz w:val="20"/>
          <w:szCs w:val="20"/>
        </w:rPr>
        <w:t xml:space="preserve">) çifti (0.08909, 0.00014) ve </w:t>
      </w:r>
      <w:proofErr w:type="spellStart"/>
      <w:r w:rsidRPr="00187908">
        <w:rPr>
          <w:color w:val="000000"/>
          <w:sz w:val="20"/>
          <w:szCs w:val="20"/>
        </w:rPr>
        <w:t>varyans</w:t>
      </w:r>
      <w:proofErr w:type="spellEnd"/>
      <w:r w:rsidRPr="00187908">
        <w:rPr>
          <w:color w:val="000000"/>
          <w:sz w:val="20"/>
          <w:szCs w:val="20"/>
        </w:rPr>
        <w:t xml:space="preserve"> (ortalama, </w:t>
      </w:r>
      <w:proofErr w:type="spellStart"/>
      <w:r w:rsidRPr="00187908">
        <w:rPr>
          <w:color w:val="000000"/>
          <w:sz w:val="20"/>
          <w:szCs w:val="20"/>
        </w:rPr>
        <w:t>varyans</w:t>
      </w:r>
      <w:proofErr w:type="spellEnd"/>
      <w:r w:rsidRPr="00187908">
        <w:rPr>
          <w:color w:val="000000"/>
          <w:sz w:val="20"/>
          <w:szCs w:val="20"/>
        </w:rPr>
        <w:t xml:space="preserve">) çifti (3.44267, 0.00024) ile daha iyi performans göstermektedir. Görüldüğü gibi, hata istatistiklerinin yerelleştirilmesi de önemli ölçüde iyileştirilmiştir. Özellikle MLP ve VS-MLP/MLP ile karşılaştırıldığında, hata ortalamasının </w:t>
      </w:r>
      <w:proofErr w:type="spellStart"/>
      <w:r w:rsidRPr="00187908">
        <w:rPr>
          <w:color w:val="000000"/>
          <w:sz w:val="20"/>
          <w:szCs w:val="20"/>
        </w:rPr>
        <w:t>varyansı</w:t>
      </w:r>
      <w:proofErr w:type="spellEnd"/>
      <w:r w:rsidRPr="00187908">
        <w:rPr>
          <w:color w:val="000000"/>
          <w:sz w:val="20"/>
          <w:szCs w:val="20"/>
        </w:rPr>
        <w:t xml:space="preserve"> daha iyi </w:t>
      </w:r>
      <w:proofErr w:type="gramStart"/>
      <w:r w:rsidRPr="00187908">
        <w:rPr>
          <w:color w:val="000000"/>
          <w:sz w:val="20"/>
          <w:szCs w:val="20"/>
        </w:rPr>
        <w:t>lokalize</w:t>
      </w:r>
      <w:proofErr w:type="gramEnd"/>
      <w:r w:rsidRPr="00187908">
        <w:rPr>
          <w:color w:val="000000"/>
          <w:sz w:val="20"/>
          <w:szCs w:val="20"/>
        </w:rPr>
        <w:t xml:space="preserve"> olmuş ve bu da sistemi daha güvenilir kılmıştır.</w:t>
      </w:r>
    </w:p>
    <w:p w14:paraId="1C083BE2" w14:textId="70B63CBE" w:rsidR="00187908" w:rsidRDefault="00187908" w:rsidP="005C652C">
      <w:pPr>
        <w:rPr>
          <w:color w:val="000000"/>
          <w:sz w:val="20"/>
          <w:szCs w:val="20"/>
        </w:rPr>
      </w:pPr>
    </w:p>
    <w:p w14:paraId="49A05F7D" w14:textId="39D276E8" w:rsidR="00D70F77" w:rsidRPr="00D70F77" w:rsidRDefault="00D70F77" w:rsidP="00D70F77">
      <w:pPr>
        <w:pStyle w:val="Balk1"/>
      </w:pPr>
      <w:r>
        <w:t>1.A.1.2.4 C-MLP/MLP</w:t>
      </w:r>
    </w:p>
    <w:p w14:paraId="180A75B3" w14:textId="77777777" w:rsidR="00D70F77" w:rsidRDefault="00D70F77" w:rsidP="005C652C">
      <w:pPr>
        <w:rPr>
          <w:color w:val="000000"/>
          <w:sz w:val="20"/>
          <w:szCs w:val="20"/>
        </w:rPr>
      </w:pPr>
    </w:p>
    <w:p w14:paraId="5F9E7261" w14:textId="142EF002" w:rsidR="00D70F77" w:rsidRDefault="00D70F77" w:rsidP="005C652C">
      <w:pPr>
        <w:rPr>
          <w:color w:val="000000"/>
          <w:sz w:val="20"/>
          <w:szCs w:val="20"/>
        </w:rPr>
      </w:pPr>
      <w:r w:rsidRPr="00D70F77">
        <w:rPr>
          <w:color w:val="000000"/>
          <w:sz w:val="20"/>
          <w:szCs w:val="20"/>
        </w:rPr>
        <w:t xml:space="preserve">Bu son model olarak, BS tabanlı sınıflandırıcı tek bir güncelleme ile yeniden tasarlanmıştır. Verilerin bir kısmının hesaplamalarını, BS tabanlı yaklaşıma göre sınıflandırıcı çıkışı </w:t>
      </w:r>
      <w:proofErr w:type="spellStart"/>
      <w:r w:rsidRPr="00D70F77">
        <w:rPr>
          <w:color w:val="000000"/>
          <w:sz w:val="20"/>
          <w:szCs w:val="20"/>
        </w:rPr>
        <w:t>BS'ye</w:t>
      </w:r>
      <w:proofErr w:type="spellEnd"/>
      <w:r w:rsidRPr="00D70F77">
        <w:rPr>
          <w:color w:val="000000"/>
          <w:sz w:val="20"/>
          <w:szCs w:val="20"/>
        </w:rPr>
        <w:t xml:space="preserve"> bırakmak yerine, BS olarak etiketlenen kısım da, başka bir </w:t>
      </w:r>
      <w:proofErr w:type="spellStart"/>
      <w:r w:rsidRPr="00D70F77">
        <w:rPr>
          <w:color w:val="000000"/>
          <w:sz w:val="20"/>
          <w:szCs w:val="20"/>
        </w:rPr>
        <w:t>YSA'ye</w:t>
      </w:r>
      <w:proofErr w:type="spellEnd"/>
      <w:r w:rsidRPr="00D70F77">
        <w:rPr>
          <w:color w:val="000000"/>
          <w:sz w:val="20"/>
          <w:szCs w:val="20"/>
        </w:rPr>
        <w:t xml:space="preserve"> verilmiştir (</w:t>
      </w:r>
      <w:r w:rsidRPr="00D70F77">
        <w:rPr>
          <w:color w:val="000000"/>
          <w:sz w:val="20"/>
          <w:szCs w:val="20"/>
        </w:rPr>
        <w:fldChar w:fldCharType="begin"/>
      </w:r>
      <w:r w:rsidRPr="00D70F77">
        <w:rPr>
          <w:color w:val="000000"/>
          <w:sz w:val="20"/>
          <w:szCs w:val="20"/>
        </w:rPr>
        <w:instrText xml:space="preserve"> REF _Ref12375890 \h </w:instrText>
      </w:r>
      <w:r w:rsidRPr="00D70F77">
        <w:rPr>
          <w:color w:val="000000"/>
          <w:sz w:val="20"/>
          <w:szCs w:val="20"/>
        </w:rPr>
      </w:r>
      <w:r>
        <w:rPr>
          <w:color w:val="000000"/>
          <w:sz w:val="20"/>
          <w:szCs w:val="20"/>
        </w:rPr>
        <w:instrText xml:space="preserve"> \* MERGEFORMAT </w:instrText>
      </w:r>
      <w:r w:rsidRPr="00D70F77">
        <w:rPr>
          <w:color w:val="000000"/>
          <w:sz w:val="20"/>
          <w:szCs w:val="20"/>
        </w:rPr>
        <w:fldChar w:fldCharType="separate"/>
      </w:r>
      <w:r w:rsidRPr="00D70F77">
        <w:rPr>
          <w:sz w:val="20"/>
          <w:szCs w:val="20"/>
        </w:rPr>
        <w:t xml:space="preserve">Figür </w:t>
      </w:r>
      <w:r w:rsidRPr="00D70F77">
        <w:rPr>
          <w:noProof/>
          <w:sz w:val="20"/>
          <w:szCs w:val="20"/>
        </w:rPr>
        <w:t>9</w:t>
      </w:r>
      <w:r w:rsidRPr="00D70F77">
        <w:rPr>
          <w:color w:val="000000"/>
          <w:sz w:val="20"/>
          <w:szCs w:val="20"/>
        </w:rPr>
        <w:fldChar w:fldCharType="end"/>
      </w:r>
      <w:r w:rsidRPr="00D70F77">
        <w:rPr>
          <w:color w:val="000000"/>
          <w:sz w:val="20"/>
          <w:szCs w:val="20"/>
        </w:rPr>
        <w:t>). Tüm tasarımlar arasında en iyi performans elde edilmiştir (</w:t>
      </w:r>
      <w:proofErr w:type="spellStart"/>
      <w:r w:rsidRPr="00D70F77">
        <w:rPr>
          <w:color w:val="000000"/>
          <w:sz w:val="20"/>
          <w:szCs w:val="20"/>
        </w:rPr>
        <w:t>Figure</w:t>
      </w:r>
      <w:proofErr w:type="spellEnd"/>
      <w:r w:rsidRPr="00D70F77">
        <w:rPr>
          <w:color w:val="000000"/>
          <w:sz w:val="20"/>
          <w:szCs w:val="20"/>
        </w:rPr>
        <w:t xml:space="preserve"> \</w:t>
      </w:r>
      <w:proofErr w:type="spellStart"/>
      <w:r w:rsidRPr="00D70F77">
        <w:rPr>
          <w:color w:val="000000"/>
          <w:sz w:val="20"/>
          <w:szCs w:val="20"/>
        </w:rPr>
        <w:t>ref</w:t>
      </w:r>
      <w:proofErr w:type="spellEnd"/>
      <w:r w:rsidRPr="00D70F77">
        <w:rPr>
          <w:color w:val="000000"/>
          <w:sz w:val="20"/>
          <w:szCs w:val="20"/>
        </w:rPr>
        <w:t>{</w:t>
      </w:r>
      <w:proofErr w:type="spellStart"/>
      <w:r w:rsidRPr="00D70F77">
        <w:rPr>
          <w:color w:val="000000"/>
          <w:sz w:val="20"/>
          <w:szCs w:val="20"/>
        </w:rPr>
        <w:t>figmodelcompare</w:t>
      </w:r>
      <w:proofErr w:type="spellEnd"/>
      <w:r w:rsidRPr="00D70F77">
        <w:rPr>
          <w:color w:val="000000"/>
          <w:sz w:val="20"/>
          <w:szCs w:val="20"/>
        </w:rPr>
        <w:t xml:space="preserve">}). Modelin 25 faklı set için </w:t>
      </w:r>
      <w:proofErr w:type="spellStart"/>
      <w:r w:rsidRPr="00D70F77">
        <w:rPr>
          <w:color w:val="000000"/>
          <w:sz w:val="20"/>
          <w:szCs w:val="20"/>
        </w:rPr>
        <w:t>oralama</w:t>
      </w:r>
      <w:proofErr w:type="spellEnd"/>
      <w:r w:rsidRPr="00D70F77">
        <w:rPr>
          <w:color w:val="000000"/>
          <w:sz w:val="20"/>
          <w:szCs w:val="20"/>
        </w:rPr>
        <w:t xml:space="preserve"> hata (ortalama, </w:t>
      </w:r>
      <w:proofErr w:type="spellStart"/>
      <w:r w:rsidRPr="00D70F77">
        <w:rPr>
          <w:color w:val="000000"/>
          <w:sz w:val="20"/>
          <w:szCs w:val="20"/>
        </w:rPr>
        <w:t>varyans</w:t>
      </w:r>
      <w:proofErr w:type="spellEnd"/>
      <w:r w:rsidRPr="00D70F77">
        <w:rPr>
          <w:color w:val="000000"/>
          <w:sz w:val="20"/>
          <w:szCs w:val="20"/>
        </w:rPr>
        <w:t xml:space="preserve">) çifti(0.01197, 0.00012) ve </w:t>
      </w:r>
      <w:proofErr w:type="spellStart"/>
      <w:r w:rsidRPr="00D70F77">
        <w:rPr>
          <w:color w:val="000000"/>
          <w:sz w:val="20"/>
          <w:szCs w:val="20"/>
        </w:rPr>
        <w:t>varyans</w:t>
      </w:r>
      <w:proofErr w:type="spellEnd"/>
      <w:r w:rsidRPr="00D70F77">
        <w:rPr>
          <w:color w:val="000000"/>
          <w:sz w:val="20"/>
          <w:szCs w:val="20"/>
        </w:rPr>
        <w:t xml:space="preserve"> (ortalama, </w:t>
      </w:r>
      <w:proofErr w:type="spellStart"/>
      <w:r w:rsidRPr="00D70F77">
        <w:rPr>
          <w:color w:val="000000"/>
          <w:sz w:val="20"/>
          <w:szCs w:val="20"/>
        </w:rPr>
        <w:t>varyans</w:t>
      </w:r>
      <w:proofErr w:type="spellEnd"/>
      <w:r w:rsidRPr="00D70F77">
        <w:rPr>
          <w:color w:val="000000"/>
          <w:sz w:val="20"/>
          <w:szCs w:val="20"/>
        </w:rPr>
        <w:t>) (3.42771, 0.00041)'</w:t>
      </w:r>
      <w:proofErr w:type="spellStart"/>
      <w:r w:rsidRPr="00D70F77">
        <w:rPr>
          <w:color w:val="000000"/>
          <w:sz w:val="20"/>
          <w:szCs w:val="20"/>
        </w:rPr>
        <w:t>dir</w:t>
      </w:r>
      <w:proofErr w:type="spellEnd"/>
      <w:r w:rsidRPr="00D70F77">
        <w:rPr>
          <w:color w:val="000000"/>
          <w:sz w:val="20"/>
          <w:szCs w:val="20"/>
        </w:rPr>
        <w:t xml:space="preserve">. Görüldüğü gibi iyileşme temelde hata ortalamasında olmuştur. Bu şekilde </w:t>
      </w:r>
      <w:proofErr w:type="spellStart"/>
      <w:r w:rsidRPr="00D70F77">
        <w:rPr>
          <w:color w:val="000000"/>
          <w:sz w:val="20"/>
          <w:szCs w:val="20"/>
        </w:rPr>
        <w:t>BS'yi</w:t>
      </w:r>
      <w:proofErr w:type="spellEnd"/>
      <w:r w:rsidRPr="00D70F77">
        <w:rPr>
          <w:color w:val="000000"/>
          <w:sz w:val="20"/>
          <w:szCs w:val="20"/>
        </w:rPr>
        <w:t xml:space="preserve"> </w:t>
      </w:r>
      <w:proofErr w:type="spellStart"/>
      <w:r w:rsidRPr="00D70F77">
        <w:rPr>
          <w:color w:val="000000"/>
          <w:sz w:val="20"/>
          <w:szCs w:val="20"/>
        </w:rPr>
        <w:t>YSA'ye</w:t>
      </w:r>
      <w:proofErr w:type="spellEnd"/>
      <w:r w:rsidRPr="00D70F77">
        <w:rPr>
          <w:color w:val="000000"/>
          <w:sz w:val="20"/>
          <w:szCs w:val="20"/>
        </w:rPr>
        <w:t xml:space="preserve"> değiştirmek basitçe tüm değerlerden sürekli bir sabiti çıkartmak gibidir. Bu da </w:t>
      </w:r>
      <w:proofErr w:type="spellStart"/>
      <w:r w:rsidRPr="00D70F77">
        <w:rPr>
          <w:color w:val="000000"/>
          <w:sz w:val="20"/>
          <w:szCs w:val="20"/>
        </w:rPr>
        <w:t>BS'nin</w:t>
      </w:r>
      <w:proofErr w:type="spellEnd"/>
      <w:r w:rsidRPr="00D70F77">
        <w:rPr>
          <w:color w:val="000000"/>
          <w:sz w:val="20"/>
          <w:szCs w:val="20"/>
        </w:rPr>
        <w:t xml:space="preserve"> "civar" bölgesinde küçük bir sabit uzaklaşma ile gayet iyi çalıştığını kanıtlamaktadır.</w:t>
      </w:r>
    </w:p>
    <w:p w14:paraId="1DC0A0F6" w14:textId="01EBD171" w:rsidR="00D70F77" w:rsidRDefault="00D70F77" w:rsidP="005C652C">
      <w:pPr>
        <w:rPr>
          <w:color w:val="000000"/>
          <w:sz w:val="20"/>
          <w:szCs w:val="20"/>
        </w:rPr>
      </w:pPr>
    </w:p>
    <w:p w14:paraId="5E46A1DC" w14:textId="77777777" w:rsidR="00D70F77" w:rsidRDefault="00D70F77" w:rsidP="00D70F77">
      <w:pPr>
        <w:keepNext/>
        <w:jc w:val="center"/>
      </w:pPr>
      <w:r>
        <w:rPr>
          <w:color w:val="000000"/>
          <w:sz w:val="20"/>
          <w:szCs w:val="20"/>
        </w:rPr>
        <w:pict w14:anchorId="0971F9CA">
          <v:shape id="_x0000_i1174" type="#_x0000_t75" style="width:306pt;height:98pt">
            <v:imagedata r:id="rId14" o:title="MlpClassifier (1)"/>
          </v:shape>
        </w:pict>
      </w:r>
    </w:p>
    <w:p w14:paraId="4ECE87E2" w14:textId="4B55C4FA" w:rsidR="00D70F77" w:rsidRPr="00D70F77" w:rsidRDefault="00D70F77" w:rsidP="00D70F77">
      <w:pPr>
        <w:pStyle w:val="ResimYazs"/>
        <w:jc w:val="center"/>
        <w:rPr>
          <w:color w:val="000000"/>
          <w:sz w:val="18"/>
          <w:szCs w:val="18"/>
        </w:rPr>
      </w:pPr>
      <w:bookmarkStart w:id="22" w:name="_Ref12375890"/>
      <w:proofErr w:type="spellStart"/>
      <w:r w:rsidRPr="00D70F77">
        <w:rPr>
          <w:sz w:val="18"/>
          <w:szCs w:val="18"/>
        </w:rPr>
        <w:t>Figür</w:t>
      </w:r>
      <w:proofErr w:type="spellEnd"/>
      <w:r w:rsidRPr="00D70F77">
        <w:rPr>
          <w:sz w:val="18"/>
          <w:szCs w:val="18"/>
        </w:rPr>
        <w:t xml:space="preserve"> </w:t>
      </w:r>
      <w:r w:rsidRPr="00D70F77">
        <w:rPr>
          <w:sz w:val="18"/>
          <w:szCs w:val="18"/>
        </w:rPr>
        <w:fldChar w:fldCharType="begin"/>
      </w:r>
      <w:r w:rsidRPr="00D70F77">
        <w:rPr>
          <w:sz w:val="18"/>
          <w:szCs w:val="18"/>
        </w:rPr>
        <w:instrText xml:space="preserve"> SEQ Figür \* ARABIC </w:instrText>
      </w:r>
      <w:r w:rsidRPr="00D70F77">
        <w:rPr>
          <w:sz w:val="18"/>
          <w:szCs w:val="18"/>
        </w:rPr>
        <w:fldChar w:fldCharType="separate"/>
      </w:r>
      <w:r>
        <w:rPr>
          <w:noProof/>
          <w:sz w:val="18"/>
          <w:szCs w:val="18"/>
        </w:rPr>
        <w:t>9</w:t>
      </w:r>
      <w:r w:rsidRPr="00D70F77">
        <w:rPr>
          <w:sz w:val="18"/>
          <w:szCs w:val="18"/>
        </w:rPr>
        <w:fldChar w:fldCharType="end"/>
      </w:r>
      <w:bookmarkEnd w:id="22"/>
      <w:r w:rsidRPr="00D70F77">
        <w:rPr>
          <w:sz w:val="18"/>
          <w:szCs w:val="18"/>
        </w:rPr>
        <w:t xml:space="preserve"> C-MLP/MLP </w:t>
      </w:r>
      <w:proofErr w:type="spellStart"/>
      <w:r w:rsidRPr="00D70F77">
        <w:rPr>
          <w:sz w:val="18"/>
          <w:szCs w:val="18"/>
        </w:rPr>
        <w:t>dizayn</w:t>
      </w:r>
      <w:proofErr w:type="spellEnd"/>
    </w:p>
    <w:p w14:paraId="6D56FE8E" w14:textId="77777777" w:rsidR="00D70F77" w:rsidRDefault="00D70F77" w:rsidP="005C652C">
      <w:pPr>
        <w:rPr>
          <w:color w:val="000000"/>
          <w:sz w:val="20"/>
          <w:szCs w:val="20"/>
        </w:rPr>
      </w:pPr>
    </w:p>
    <w:p w14:paraId="1712D16A" w14:textId="4BB8DC0C" w:rsidR="00326F7C" w:rsidRDefault="00326F7C" w:rsidP="00326F7C">
      <w:pPr>
        <w:pStyle w:val="Balk1"/>
      </w:pPr>
      <w:r>
        <w:t>1.A.1.2.5 C-MLP/MLP-</w:t>
      </w:r>
      <w:proofErr w:type="spellStart"/>
      <w:r>
        <w:t>opt</w:t>
      </w:r>
      <w:proofErr w:type="spellEnd"/>
    </w:p>
    <w:p w14:paraId="74E275B7" w14:textId="77777777" w:rsidR="00AC76D0" w:rsidRDefault="00AC76D0" w:rsidP="005C652C">
      <w:pPr>
        <w:rPr>
          <w:color w:val="000000"/>
          <w:sz w:val="20"/>
          <w:szCs w:val="20"/>
        </w:rPr>
      </w:pPr>
    </w:p>
    <w:p w14:paraId="64BBD280" w14:textId="003B1006" w:rsidR="00D70F77" w:rsidRDefault="00D70F77" w:rsidP="005C652C">
      <w:pPr>
        <w:rPr>
          <w:color w:val="000000"/>
          <w:sz w:val="20"/>
          <w:szCs w:val="20"/>
        </w:rPr>
      </w:pPr>
      <w:r w:rsidRPr="00D70F77">
        <w:rPr>
          <w:color w:val="000000"/>
          <w:sz w:val="20"/>
          <w:szCs w:val="20"/>
        </w:rPr>
        <w:t>Bu gelişme</w:t>
      </w:r>
      <w:r w:rsidR="00AC76D0">
        <w:rPr>
          <w:color w:val="000000"/>
          <w:sz w:val="20"/>
          <w:szCs w:val="20"/>
        </w:rPr>
        <w:t>ler</w:t>
      </w:r>
      <w:r w:rsidRPr="00D70F77">
        <w:rPr>
          <w:color w:val="000000"/>
          <w:sz w:val="20"/>
          <w:szCs w:val="20"/>
        </w:rPr>
        <w:t xml:space="preserve"> </w:t>
      </w:r>
      <w:proofErr w:type="gramStart"/>
      <w:r w:rsidRPr="00D70F77">
        <w:rPr>
          <w:color w:val="000000"/>
          <w:sz w:val="20"/>
          <w:szCs w:val="20"/>
        </w:rPr>
        <w:t>ile,</w:t>
      </w:r>
      <w:proofErr w:type="gramEnd"/>
      <w:r w:rsidRPr="00D70F77">
        <w:rPr>
          <w:color w:val="000000"/>
          <w:sz w:val="20"/>
          <w:szCs w:val="20"/>
        </w:rPr>
        <w:t xml:space="preserve"> önerilen tüm modeller arasında en iyi model (C-MLP / MLP), BS hatasının sınıflandırma eşiği noktasından optimize edilmiştir. Önceki bölümlerde bahsedilen analizle BS hatası = 1</w:t>
      </w:r>
      <w:r>
        <w:rPr>
          <w:color w:val="000000"/>
          <w:sz w:val="20"/>
          <w:szCs w:val="20"/>
        </w:rPr>
        <w:t xml:space="preserve"> sınıflandırma noktası olarak </w:t>
      </w:r>
      <w:r w:rsidRPr="00D70F77">
        <w:rPr>
          <w:color w:val="000000"/>
          <w:sz w:val="20"/>
          <w:szCs w:val="20"/>
        </w:rPr>
        <w:t xml:space="preserve">seçilmiştir, ancak genel sonucu daha da iyi yapan daha iyi bir nokta olabilir. En uygun noktayı bulmak için </w:t>
      </w:r>
      <w:proofErr w:type="spellStart"/>
      <w:r w:rsidRPr="00D70F77">
        <w:rPr>
          <w:color w:val="000000"/>
          <w:sz w:val="20"/>
          <w:szCs w:val="20"/>
        </w:rPr>
        <w:t>simpleks</w:t>
      </w:r>
      <w:proofErr w:type="spellEnd"/>
      <w:r w:rsidRPr="00D70F77">
        <w:rPr>
          <w:color w:val="000000"/>
          <w:sz w:val="20"/>
          <w:szCs w:val="20"/>
        </w:rPr>
        <w:t xml:space="preserve"> algoritması kullanılmıştır. Bir noktanın maliyeti, 3 farklı doğrulama kümesi sonucunun ortalaması ile hesaplanmaktadır. Maliyet ortalama hata + ortalama </w:t>
      </w:r>
      <w:proofErr w:type="spellStart"/>
      <w:r w:rsidRPr="00D70F77">
        <w:rPr>
          <w:color w:val="000000"/>
          <w:sz w:val="20"/>
          <w:szCs w:val="20"/>
        </w:rPr>
        <w:t>varyans</w:t>
      </w:r>
      <w:proofErr w:type="spellEnd"/>
      <w:r w:rsidRPr="00D70F77">
        <w:rPr>
          <w:color w:val="000000"/>
          <w:sz w:val="20"/>
          <w:szCs w:val="20"/>
        </w:rPr>
        <w:t xml:space="preserve"> olarak belirlenmiştir. Durma </w:t>
      </w:r>
      <w:proofErr w:type="gramStart"/>
      <w:r w:rsidRPr="00D70F77">
        <w:rPr>
          <w:color w:val="000000"/>
          <w:sz w:val="20"/>
          <w:szCs w:val="20"/>
        </w:rPr>
        <w:t>kriterleri</w:t>
      </w:r>
      <w:proofErr w:type="gramEnd"/>
      <w:r w:rsidRPr="00D70F77">
        <w:rPr>
          <w:color w:val="000000"/>
          <w:sz w:val="20"/>
          <w:szCs w:val="20"/>
        </w:rPr>
        <w:t xml:space="preserve"> (üçgen uzunluğunun en uzun kenarı &lt;0,1) olarak seçilir. 6 farklı uygulama ile 3.72294, en iyi BS hata eşiği olarak bulunmuştur. Bu eşikle oluşturulan C-MLP / MLP modeli farklı doğrulama setleriyle 25 kez çalıştırılmış ve her çalışma </w:t>
      </w:r>
      <w:r w:rsidRPr="00D70F77">
        <w:rPr>
          <w:color w:val="000000"/>
          <w:sz w:val="20"/>
          <w:szCs w:val="20"/>
        </w:rPr>
        <w:fldChar w:fldCharType="begin"/>
      </w:r>
      <w:r w:rsidRPr="00D70F77">
        <w:rPr>
          <w:color w:val="000000"/>
          <w:sz w:val="20"/>
          <w:szCs w:val="20"/>
        </w:rPr>
        <w:instrText xml:space="preserve"> REF _Ref12373576 \h </w:instrText>
      </w:r>
      <w:r w:rsidRPr="00D70F77">
        <w:rPr>
          <w:color w:val="000000"/>
          <w:sz w:val="20"/>
          <w:szCs w:val="20"/>
        </w:rPr>
      </w:r>
      <w:r>
        <w:rPr>
          <w:color w:val="000000"/>
          <w:sz w:val="20"/>
          <w:szCs w:val="20"/>
        </w:rPr>
        <w:instrText xml:space="preserve"> \* MERGEFORMAT </w:instrText>
      </w:r>
      <w:r w:rsidRPr="00D70F77">
        <w:rPr>
          <w:color w:val="000000"/>
          <w:sz w:val="20"/>
          <w:szCs w:val="20"/>
        </w:rPr>
        <w:fldChar w:fldCharType="separate"/>
      </w:r>
      <w:r w:rsidRPr="00D70F77">
        <w:rPr>
          <w:sz w:val="20"/>
          <w:szCs w:val="20"/>
        </w:rPr>
        <w:t xml:space="preserve">Figür </w:t>
      </w:r>
      <w:r w:rsidRPr="00D70F77">
        <w:rPr>
          <w:noProof/>
          <w:sz w:val="20"/>
          <w:szCs w:val="20"/>
        </w:rPr>
        <w:t>3</w:t>
      </w:r>
      <w:r w:rsidRPr="00D70F77">
        <w:rPr>
          <w:color w:val="000000"/>
          <w:sz w:val="20"/>
          <w:szCs w:val="20"/>
        </w:rPr>
        <w:fldChar w:fldCharType="end"/>
      </w:r>
      <w:r w:rsidRPr="00D70F77">
        <w:rPr>
          <w:color w:val="000000"/>
          <w:sz w:val="20"/>
          <w:szCs w:val="20"/>
        </w:rPr>
        <w:t xml:space="preserve">'de işaretlenmiştir. Görüldüğü gibi, </w:t>
      </w:r>
      <w:proofErr w:type="gramStart"/>
      <w:r w:rsidRPr="00D70F77">
        <w:rPr>
          <w:color w:val="000000"/>
          <w:sz w:val="20"/>
          <w:szCs w:val="20"/>
        </w:rPr>
        <w:t>optimum</w:t>
      </w:r>
      <w:proofErr w:type="gramEnd"/>
      <w:r w:rsidRPr="00D70F77">
        <w:rPr>
          <w:color w:val="000000"/>
          <w:sz w:val="20"/>
          <w:szCs w:val="20"/>
        </w:rPr>
        <w:t xml:space="preserve"> tasarım ile sonuçlar iyileşmiş hata ortalaması (ortalama, </w:t>
      </w:r>
      <w:proofErr w:type="spellStart"/>
      <w:r w:rsidRPr="00D70F77">
        <w:rPr>
          <w:color w:val="000000"/>
          <w:sz w:val="20"/>
          <w:szCs w:val="20"/>
        </w:rPr>
        <w:t>varyans</w:t>
      </w:r>
      <w:proofErr w:type="spellEnd"/>
      <w:r w:rsidRPr="00D70F77">
        <w:rPr>
          <w:color w:val="000000"/>
          <w:sz w:val="20"/>
          <w:szCs w:val="20"/>
        </w:rPr>
        <w:t xml:space="preserve">) çifti (0.01254, 0.00005) ve </w:t>
      </w:r>
      <w:proofErr w:type="spellStart"/>
      <w:r w:rsidRPr="00D70F77">
        <w:rPr>
          <w:color w:val="000000"/>
          <w:sz w:val="20"/>
          <w:szCs w:val="20"/>
        </w:rPr>
        <w:t>varyans</w:t>
      </w:r>
      <w:proofErr w:type="spellEnd"/>
      <w:r w:rsidRPr="00D70F77">
        <w:rPr>
          <w:color w:val="000000"/>
          <w:sz w:val="20"/>
          <w:szCs w:val="20"/>
        </w:rPr>
        <w:t xml:space="preserve"> (ortalama, </w:t>
      </w:r>
      <w:proofErr w:type="spellStart"/>
      <w:r w:rsidRPr="00D70F77">
        <w:rPr>
          <w:color w:val="000000"/>
          <w:sz w:val="20"/>
          <w:szCs w:val="20"/>
        </w:rPr>
        <w:t>varyans</w:t>
      </w:r>
      <w:proofErr w:type="spellEnd"/>
      <w:r w:rsidRPr="00D70F77">
        <w:rPr>
          <w:color w:val="000000"/>
          <w:sz w:val="20"/>
          <w:szCs w:val="20"/>
        </w:rPr>
        <w:t>) çifti (1.81221, 0.00003) olmuştur.</w:t>
      </w:r>
    </w:p>
    <w:p w14:paraId="4E3F5427" w14:textId="6E8C2991" w:rsidR="00D70F77" w:rsidRDefault="00D70F77" w:rsidP="005C652C">
      <w:pPr>
        <w:rPr>
          <w:color w:val="000000"/>
          <w:sz w:val="20"/>
          <w:szCs w:val="20"/>
        </w:rPr>
      </w:pPr>
    </w:p>
    <w:p w14:paraId="122391DF" w14:textId="706CCCB1" w:rsidR="00D70F77" w:rsidRPr="00326F7C" w:rsidRDefault="00D70F77" w:rsidP="005C652C">
      <w:pPr>
        <w:rPr>
          <w:color w:val="000000"/>
          <w:sz w:val="20"/>
          <w:szCs w:val="20"/>
        </w:rPr>
      </w:pPr>
      <w:r w:rsidRPr="00326F7C">
        <w:rPr>
          <w:color w:val="000000"/>
          <w:sz w:val="20"/>
          <w:szCs w:val="20"/>
        </w:rPr>
        <w:t xml:space="preserve">Dahası, C-MLP / MLP tasarımı, </w:t>
      </w:r>
      <w:r w:rsidRPr="00326F7C">
        <w:rPr>
          <w:color w:val="000000"/>
          <w:sz w:val="20"/>
          <w:szCs w:val="20"/>
        </w:rPr>
        <w:fldChar w:fldCharType="begin"/>
      </w:r>
      <w:r w:rsidRPr="00326F7C">
        <w:rPr>
          <w:color w:val="000000"/>
          <w:sz w:val="20"/>
          <w:szCs w:val="20"/>
        </w:rPr>
        <w:instrText xml:space="preserve"> REF _Ref12376107 \h </w:instrText>
      </w:r>
      <w:r w:rsidRPr="00326F7C">
        <w:rPr>
          <w:color w:val="000000"/>
          <w:sz w:val="20"/>
          <w:szCs w:val="20"/>
        </w:rPr>
      </w:r>
      <w:r w:rsidR="00326F7C">
        <w:rPr>
          <w:color w:val="000000"/>
          <w:sz w:val="20"/>
          <w:szCs w:val="20"/>
        </w:rPr>
        <w:instrText xml:space="preserve"> \* MERGEFORMAT </w:instrText>
      </w:r>
      <w:r w:rsidRPr="00326F7C">
        <w:rPr>
          <w:color w:val="000000"/>
          <w:sz w:val="20"/>
          <w:szCs w:val="20"/>
        </w:rPr>
        <w:fldChar w:fldCharType="separate"/>
      </w:r>
      <w:r w:rsidRPr="00326F7C">
        <w:rPr>
          <w:sz w:val="20"/>
          <w:szCs w:val="20"/>
        </w:rPr>
        <w:t xml:space="preserve">Figür </w:t>
      </w:r>
      <w:r w:rsidRPr="00326F7C">
        <w:rPr>
          <w:noProof/>
          <w:sz w:val="20"/>
          <w:szCs w:val="20"/>
        </w:rPr>
        <w:t>10</w:t>
      </w:r>
      <w:r w:rsidRPr="00326F7C">
        <w:rPr>
          <w:color w:val="000000"/>
          <w:sz w:val="20"/>
          <w:szCs w:val="20"/>
        </w:rPr>
        <w:fldChar w:fldCharType="end"/>
      </w:r>
      <w:r w:rsidRPr="00326F7C">
        <w:rPr>
          <w:color w:val="000000"/>
          <w:sz w:val="20"/>
          <w:szCs w:val="20"/>
        </w:rPr>
        <w:t xml:space="preserve"> 'da olduğu gibi sınıflandırılmış grupların sayısını optimize etmek için dinamik forma dönüştürülmüştür. Bu tasarımda, "</w:t>
      </w:r>
      <w:proofErr w:type="spellStart"/>
      <w:r w:rsidRPr="00326F7C">
        <w:rPr>
          <w:color w:val="000000"/>
          <w:sz w:val="20"/>
          <w:szCs w:val="20"/>
        </w:rPr>
        <w:t>one</w:t>
      </w:r>
      <w:proofErr w:type="spellEnd"/>
      <w:r w:rsidRPr="00326F7C">
        <w:rPr>
          <w:color w:val="000000"/>
          <w:sz w:val="20"/>
          <w:szCs w:val="20"/>
        </w:rPr>
        <w:t xml:space="preserve"> </w:t>
      </w:r>
      <w:proofErr w:type="spellStart"/>
      <w:r w:rsidRPr="00326F7C">
        <w:rPr>
          <w:color w:val="000000"/>
          <w:sz w:val="20"/>
          <w:szCs w:val="20"/>
        </w:rPr>
        <w:t>vs</w:t>
      </w:r>
      <w:proofErr w:type="spellEnd"/>
      <w:r w:rsidRPr="00326F7C">
        <w:rPr>
          <w:color w:val="000000"/>
          <w:sz w:val="20"/>
          <w:szCs w:val="20"/>
        </w:rPr>
        <w:t xml:space="preserve"> rest" yaklaşımı kullanılmış ve çok etiketli sınıflar artan bir sırada oluşturulur. Örneğin, C-3MLP için, BS hatasında en </w:t>
      </w:r>
      <w:proofErr w:type="gramStart"/>
      <w:r w:rsidRPr="00326F7C">
        <w:rPr>
          <w:color w:val="000000"/>
          <w:sz w:val="20"/>
          <w:szCs w:val="20"/>
        </w:rPr>
        <w:t>optimal</w:t>
      </w:r>
      <w:proofErr w:type="gramEnd"/>
      <w:r w:rsidRPr="00326F7C">
        <w:rPr>
          <w:color w:val="000000"/>
          <w:sz w:val="20"/>
          <w:szCs w:val="20"/>
        </w:rPr>
        <w:t xml:space="preserve"> 2 nokta bulunmuş, veriler 3 farklı gruba bölünmüştür. Bu grupların, </w:t>
      </w:r>
      <w:proofErr w:type="gramStart"/>
      <w:r w:rsidRPr="00326F7C">
        <w:rPr>
          <w:color w:val="000000"/>
          <w:sz w:val="20"/>
          <w:szCs w:val="20"/>
        </w:rPr>
        <w:t>opsiyon</w:t>
      </w:r>
      <w:proofErr w:type="gramEnd"/>
      <w:r w:rsidRPr="00326F7C">
        <w:rPr>
          <w:color w:val="000000"/>
          <w:sz w:val="20"/>
          <w:szCs w:val="20"/>
        </w:rPr>
        <w:t xml:space="preserve"> fiyat tahminleri için ikinci aşamada ayrı ayrı 3 YSA </w:t>
      </w:r>
      <w:proofErr w:type="spellStart"/>
      <w:r w:rsidRPr="00326F7C">
        <w:rPr>
          <w:color w:val="000000"/>
          <w:sz w:val="20"/>
          <w:szCs w:val="20"/>
        </w:rPr>
        <w:t>regresörü</w:t>
      </w:r>
      <w:proofErr w:type="spellEnd"/>
      <w:r w:rsidRPr="00326F7C">
        <w:rPr>
          <w:color w:val="000000"/>
          <w:sz w:val="20"/>
          <w:szCs w:val="20"/>
        </w:rPr>
        <w:t xml:space="preserve"> kullanılmıştır. Artan sınıflandırılmış grupların her bir yapısı için, BS hatasının </w:t>
      </w:r>
      <w:proofErr w:type="gramStart"/>
      <w:r w:rsidRPr="00326F7C">
        <w:rPr>
          <w:color w:val="000000"/>
          <w:sz w:val="20"/>
          <w:szCs w:val="20"/>
        </w:rPr>
        <w:t>optimal</w:t>
      </w:r>
      <w:proofErr w:type="gramEnd"/>
      <w:r w:rsidRPr="00326F7C">
        <w:rPr>
          <w:color w:val="000000"/>
          <w:sz w:val="20"/>
          <w:szCs w:val="20"/>
        </w:rPr>
        <w:t xml:space="preserve"> sınıflandırma noktalarını bulmak için </w:t>
      </w:r>
      <w:proofErr w:type="spellStart"/>
      <w:r w:rsidRPr="00326F7C">
        <w:rPr>
          <w:color w:val="000000"/>
          <w:sz w:val="20"/>
          <w:szCs w:val="20"/>
        </w:rPr>
        <w:t>simpleks</w:t>
      </w:r>
      <w:proofErr w:type="spellEnd"/>
      <w:r w:rsidRPr="00326F7C">
        <w:rPr>
          <w:color w:val="000000"/>
          <w:sz w:val="20"/>
          <w:szCs w:val="20"/>
        </w:rPr>
        <w:t xml:space="preserve"> algoritması kullanılır. Her sınıflandırma </w:t>
      </w:r>
      <w:proofErr w:type="gramStart"/>
      <w:r w:rsidRPr="00326F7C">
        <w:rPr>
          <w:color w:val="000000"/>
          <w:sz w:val="20"/>
          <w:szCs w:val="20"/>
        </w:rPr>
        <w:t>modülünde</w:t>
      </w:r>
      <w:proofErr w:type="gramEnd"/>
      <w:r w:rsidRPr="00326F7C">
        <w:rPr>
          <w:color w:val="000000"/>
          <w:sz w:val="20"/>
          <w:szCs w:val="20"/>
        </w:rPr>
        <w:t xml:space="preserve"> en iyi nokta ve maliyetler  </w:t>
      </w:r>
      <w:r w:rsidRPr="00326F7C">
        <w:rPr>
          <w:color w:val="000000"/>
          <w:sz w:val="20"/>
          <w:szCs w:val="20"/>
        </w:rPr>
        <w:fldChar w:fldCharType="begin"/>
      </w:r>
      <w:r w:rsidRPr="00326F7C">
        <w:rPr>
          <w:color w:val="000000"/>
          <w:sz w:val="20"/>
          <w:szCs w:val="20"/>
        </w:rPr>
        <w:instrText xml:space="preserve"> REF _Ref12376152 \h </w:instrText>
      </w:r>
      <w:r w:rsidRPr="00326F7C">
        <w:rPr>
          <w:color w:val="000000"/>
          <w:sz w:val="20"/>
          <w:szCs w:val="20"/>
        </w:rPr>
      </w:r>
      <w:r w:rsidR="00326F7C">
        <w:rPr>
          <w:color w:val="000000"/>
          <w:sz w:val="20"/>
          <w:szCs w:val="20"/>
        </w:rPr>
        <w:instrText xml:space="preserve"> \* MERGEFORMAT </w:instrText>
      </w:r>
      <w:r w:rsidRPr="00326F7C">
        <w:rPr>
          <w:color w:val="000000"/>
          <w:sz w:val="20"/>
          <w:szCs w:val="20"/>
        </w:rPr>
        <w:fldChar w:fldCharType="separate"/>
      </w:r>
      <w:r w:rsidRPr="00326F7C">
        <w:rPr>
          <w:sz w:val="20"/>
          <w:szCs w:val="20"/>
        </w:rPr>
        <w:t xml:space="preserve">Figür </w:t>
      </w:r>
      <w:r w:rsidRPr="00326F7C">
        <w:rPr>
          <w:noProof/>
          <w:sz w:val="20"/>
          <w:szCs w:val="20"/>
        </w:rPr>
        <w:t>11</w:t>
      </w:r>
      <w:r w:rsidRPr="00326F7C">
        <w:rPr>
          <w:color w:val="000000"/>
          <w:sz w:val="20"/>
          <w:szCs w:val="20"/>
        </w:rPr>
        <w:fldChar w:fldCharType="end"/>
      </w:r>
      <w:r w:rsidRPr="00326F7C">
        <w:rPr>
          <w:color w:val="000000"/>
          <w:sz w:val="20"/>
          <w:szCs w:val="20"/>
        </w:rPr>
        <w:t xml:space="preserve"> ve </w:t>
      </w:r>
      <w:r w:rsidR="00326F7C" w:rsidRPr="00326F7C">
        <w:rPr>
          <w:color w:val="000000"/>
          <w:sz w:val="20"/>
          <w:szCs w:val="20"/>
        </w:rPr>
        <w:fldChar w:fldCharType="begin"/>
      </w:r>
      <w:r w:rsidR="00326F7C" w:rsidRPr="00326F7C">
        <w:rPr>
          <w:color w:val="000000"/>
          <w:sz w:val="20"/>
          <w:szCs w:val="20"/>
        </w:rPr>
        <w:instrText xml:space="preserve"> REF _Ref12376267 \h </w:instrText>
      </w:r>
      <w:r w:rsidR="00326F7C" w:rsidRPr="00326F7C">
        <w:rPr>
          <w:color w:val="000000"/>
          <w:sz w:val="20"/>
          <w:szCs w:val="20"/>
        </w:rPr>
      </w:r>
      <w:r w:rsidR="00326F7C">
        <w:rPr>
          <w:color w:val="000000"/>
          <w:sz w:val="20"/>
          <w:szCs w:val="20"/>
        </w:rPr>
        <w:instrText xml:space="preserve"> \* MERGEFORMAT </w:instrText>
      </w:r>
      <w:r w:rsidR="00326F7C" w:rsidRPr="00326F7C">
        <w:rPr>
          <w:color w:val="000000"/>
          <w:sz w:val="20"/>
          <w:szCs w:val="20"/>
        </w:rPr>
        <w:fldChar w:fldCharType="separate"/>
      </w:r>
      <w:r w:rsidR="00326F7C" w:rsidRPr="00326F7C">
        <w:rPr>
          <w:sz w:val="20"/>
          <w:szCs w:val="20"/>
        </w:rPr>
        <w:t xml:space="preserve">Tablo </w:t>
      </w:r>
      <w:r w:rsidR="00326F7C" w:rsidRPr="00326F7C">
        <w:rPr>
          <w:noProof/>
          <w:sz w:val="20"/>
          <w:szCs w:val="20"/>
        </w:rPr>
        <w:t>6</w:t>
      </w:r>
      <w:r w:rsidR="00326F7C" w:rsidRPr="00326F7C">
        <w:rPr>
          <w:color w:val="000000"/>
          <w:sz w:val="20"/>
          <w:szCs w:val="20"/>
        </w:rPr>
        <w:fldChar w:fldCharType="end"/>
      </w:r>
      <w:r w:rsidRPr="00326F7C">
        <w:rPr>
          <w:color w:val="000000"/>
          <w:sz w:val="20"/>
          <w:szCs w:val="20"/>
        </w:rPr>
        <w:t xml:space="preserve">'de görülmektedir. Görüldüğü gibi, dinamik yapı, C-4MLP tercihine karşılık gelen 3 </w:t>
      </w:r>
      <w:proofErr w:type="spellStart"/>
      <w:r w:rsidRPr="00326F7C">
        <w:rPr>
          <w:color w:val="000000"/>
          <w:sz w:val="20"/>
          <w:szCs w:val="20"/>
        </w:rPr>
        <w:t>eşikli</w:t>
      </w:r>
      <w:proofErr w:type="spellEnd"/>
      <w:r w:rsidRPr="00326F7C">
        <w:rPr>
          <w:color w:val="000000"/>
          <w:sz w:val="20"/>
          <w:szCs w:val="20"/>
        </w:rPr>
        <w:t xml:space="preserve"> kullanımda yakınsar. C-4MLP-opt tasarımı, sınıflandırma için </w:t>
      </w:r>
      <w:r w:rsidR="00326F7C" w:rsidRPr="00326F7C">
        <w:rPr>
          <w:color w:val="000000"/>
          <w:sz w:val="20"/>
          <w:szCs w:val="20"/>
        </w:rPr>
        <w:fldChar w:fldCharType="begin"/>
      </w:r>
      <w:r w:rsidR="00326F7C" w:rsidRPr="00326F7C">
        <w:rPr>
          <w:color w:val="000000"/>
          <w:sz w:val="20"/>
          <w:szCs w:val="20"/>
        </w:rPr>
        <w:instrText xml:space="preserve"> REF _Ref12376267 \h </w:instrText>
      </w:r>
      <w:r w:rsidR="00326F7C" w:rsidRPr="00326F7C">
        <w:rPr>
          <w:color w:val="000000"/>
          <w:sz w:val="20"/>
          <w:szCs w:val="20"/>
        </w:rPr>
      </w:r>
      <w:r w:rsidR="00326F7C">
        <w:rPr>
          <w:color w:val="000000"/>
          <w:sz w:val="20"/>
          <w:szCs w:val="20"/>
        </w:rPr>
        <w:instrText xml:space="preserve"> \* MERGEFORMAT </w:instrText>
      </w:r>
      <w:r w:rsidR="00326F7C" w:rsidRPr="00326F7C">
        <w:rPr>
          <w:color w:val="000000"/>
          <w:sz w:val="20"/>
          <w:szCs w:val="20"/>
        </w:rPr>
        <w:fldChar w:fldCharType="separate"/>
      </w:r>
      <w:r w:rsidR="00326F7C" w:rsidRPr="00326F7C">
        <w:rPr>
          <w:sz w:val="20"/>
          <w:szCs w:val="20"/>
        </w:rPr>
        <w:t xml:space="preserve">Tablo </w:t>
      </w:r>
      <w:r w:rsidR="00326F7C" w:rsidRPr="00326F7C">
        <w:rPr>
          <w:noProof/>
          <w:sz w:val="20"/>
          <w:szCs w:val="20"/>
        </w:rPr>
        <w:t>6</w:t>
      </w:r>
      <w:r w:rsidR="00326F7C" w:rsidRPr="00326F7C">
        <w:rPr>
          <w:color w:val="000000"/>
          <w:sz w:val="20"/>
          <w:szCs w:val="20"/>
        </w:rPr>
        <w:fldChar w:fldCharType="end"/>
      </w:r>
      <w:r w:rsidRPr="00326F7C">
        <w:rPr>
          <w:color w:val="000000"/>
          <w:sz w:val="20"/>
          <w:szCs w:val="20"/>
        </w:rPr>
        <w:t xml:space="preserve">'da olduğu gibi belirtilen en </w:t>
      </w:r>
      <w:proofErr w:type="gramStart"/>
      <w:r w:rsidRPr="00326F7C">
        <w:rPr>
          <w:color w:val="000000"/>
          <w:sz w:val="20"/>
          <w:szCs w:val="20"/>
        </w:rPr>
        <w:t>optimal</w:t>
      </w:r>
      <w:proofErr w:type="gramEnd"/>
      <w:r w:rsidRPr="00326F7C">
        <w:rPr>
          <w:color w:val="000000"/>
          <w:sz w:val="20"/>
          <w:szCs w:val="20"/>
        </w:rPr>
        <w:t xml:space="preserve"> BS hata noktalarıyla birlikte oluşturulan yapı 25 farklı doğrulama kümesi için yürütülmüştür. Tasarım </w:t>
      </w:r>
      <w:r w:rsidR="00326F7C" w:rsidRPr="00326F7C">
        <w:rPr>
          <w:color w:val="000000"/>
          <w:sz w:val="20"/>
          <w:szCs w:val="20"/>
        </w:rPr>
        <w:fldChar w:fldCharType="begin"/>
      </w:r>
      <w:r w:rsidR="00326F7C" w:rsidRPr="00326F7C">
        <w:rPr>
          <w:color w:val="000000"/>
          <w:sz w:val="20"/>
          <w:szCs w:val="20"/>
        </w:rPr>
        <w:instrText xml:space="preserve"> REF _Ref12373576 \h </w:instrText>
      </w:r>
      <w:r w:rsidR="00326F7C" w:rsidRPr="00326F7C">
        <w:rPr>
          <w:color w:val="000000"/>
          <w:sz w:val="20"/>
          <w:szCs w:val="20"/>
        </w:rPr>
      </w:r>
      <w:r w:rsidR="00326F7C">
        <w:rPr>
          <w:color w:val="000000"/>
          <w:sz w:val="20"/>
          <w:szCs w:val="20"/>
        </w:rPr>
        <w:instrText xml:space="preserve"> \* MERGEFORMAT </w:instrText>
      </w:r>
      <w:r w:rsidR="00326F7C" w:rsidRPr="00326F7C">
        <w:rPr>
          <w:color w:val="000000"/>
          <w:sz w:val="20"/>
          <w:szCs w:val="20"/>
        </w:rPr>
        <w:fldChar w:fldCharType="separate"/>
      </w:r>
      <w:r w:rsidR="00326F7C" w:rsidRPr="00326F7C">
        <w:rPr>
          <w:sz w:val="20"/>
          <w:szCs w:val="20"/>
        </w:rPr>
        <w:t xml:space="preserve">Figür </w:t>
      </w:r>
      <w:r w:rsidR="00326F7C" w:rsidRPr="00326F7C">
        <w:rPr>
          <w:noProof/>
          <w:sz w:val="20"/>
          <w:szCs w:val="20"/>
        </w:rPr>
        <w:t>3</w:t>
      </w:r>
      <w:r w:rsidR="00326F7C" w:rsidRPr="00326F7C">
        <w:rPr>
          <w:color w:val="000000"/>
          <w:sz w:val="20"/>
          <w:szCs w:val="20"/>
        </w:rPr>
        <w:fldChar w:fldCharType="end"/>
      </w:r>
      <w:r w:rsidRPr="00326F7C">
        <w:rPr>
          <w:color w:val="000000"/>
          <w:sz w:val="20"/>
          <w:szCs w:val="20"/>
        </w:rPr>
        <w:t xml:space="preserve">' de olduğu gibi diğer tüm tasarımlardan çok daha iyi sonuç sergilemiş ve ortalama hatada (ortalama, </w:t>
      </w:r>
      <w:proofErr w:type="spellStart"/>
      <w:r w:rsidRPr="00326F7C">
        <w:rPr>
          <w:color w:val="000000"/>
          <w:sz w:val="20"/>
          <w:szCs w:val="20"/>
        </w:rPr>
        <w:t>varyans</w:t>
      </w:r>
      <w:proofErr w:type="spellEnd"/>
      <w:r w:rsidRPr="00326F7C">
        <w:rPr>
          <w:color w:val="000000"/>
          <w:sz w:val="20"/>
          <w:szCs w:val="20"/>
        </w:rPr>
        <w:t xml:space="preserve">) çifti (0.00583, 0.00001) ve </w:t>
      </w:r>
      <w:proofErr w:type="spellStart"/>
      <w:r w:rsidRPr="00326F7C">
        <w:rPr>
          <w:color w:val="000000"/>
          <w:sz w:val="20"/>
          <w:szCs w:val="20"/>
        </w:rPr>
        <w:t>varyansta</w:t>
      </w:r>
      <w:proofErr w:type="spellEnd"/>
      <w:r w:rsidRPr="00326F7C">
        <w:rPr>
          <w:color w:val="000000"/>
          <w:sz w:val="20"/>
          <w:szCs w:val="20"/>
        </w:rPr>
        <w:t xml:space="preserve"> (ortalama, </w:t>
      </w:r>
      <w:proofErr w:type="spellStart"/>
      <w:r w:rsidRPr="00326F7C">
        <w:rPr>
          <w:color w:val="000000"/>
          <w:sz w:val="20"/>
          <w:szCs w:val="20"/>
        </w:rPr>
        <w:t>varyans</w:t>
      </w:r>
      <w:proofErr w:type="spellEnd"/>
      <w:r w:rsidRPr="00326F7C">
        <w:rPr>
          <w:color w:val="000000"/>
          <w:sz w:val="20"/>
          <w:szCs w:val="20"/>
        </w:rPr>
        <w:t>) çifti (0.59808, 0.000006) ile aynı zamanda en güvenilir dağılımı oluşturmuştur.</w:t>
      </w:r>
    </w:p>
    <w:p w14:paraId="461D802C" w14:textId="5584FFF9" w:rsidR="00D70F77" w:rsidRDefault="00D70F77" w:rsidP="005C652C">
      <w:pPr>
        <w:rPr>
          <w:color w:val="000000"/>
          <w:sz w:val="20"/>
          <w:szCs w:val="20"/>
        </w:rPr>
      </w:pPr>
    </w:p>
    <w:p w14:paraId="6158F49C" w14:textId="77777777" w:rsidR="00D70F77" w:rsidRDefault="00D70F77" w:rsidP="00D70F77">
      <w:pPr>
        <w:keepNext/>
        <w:jc w:val="center"/>
      </w:pPr>
      <w:r>
        <w:rPr>
          <w:color w:val="000000"/>
          <w:sz w:val="20"/>
          <w:szCs w:val="20"/>
        </w:rPr>
        <w:pict w14:anchorId="7401F6CC">
          <v:shape id="_x0000_i1175" type="#_x0000_t75" style="width:295pt;height:162pt">
            <v:imagedata r:id="rId15" o:title="Dynamic (1)"/>
          </v:shape>
        </w:pict>
      </w:r>
    </w:p>
    <w:p w14:paraId="6A5CDDC7" w14:textId="095FCC17" w:rsidR="00D70F77" w:rsidRPr="00D70F77" w:rsidRDefault="00D70F77" w:rsidP="00D70F77">
      <w:pPr>
        <w:pStyle w:val="ResimYazs"/>
        <w:jc w:val="center"/>
        <w:rPr>
          <w:color w:val="000000"/>
          <w:sz w:val="18"/>
          <w:szCs w:val="18"/>
        </w:rPr>
      </w:pPr>
      <w:bookmarkStart w:id="23" w:name="_Ref12376107"/>
      <w:proofErr w:type="spellStart"/>
      <w:r w:rsidRPr="00D70F77">
        <w:rPr>
          <w:sz w:val="18"/>
          <w:szCs w:val="18"/>
        </w:rPr>
        <w:t>Figür</w:t>
      </w:r>
      <w:proofErr w:type="spellEnd"/>
      <w:r w:rsidRPr="00D70F77">
        <w:rPr>
          <w:sz w:val="18"/>
          <w:szCs w:val="18"/>
        </w:rPr>
        <w:t xml:space="preserve"> </w:t>
      </w:r>
      <w:r w:rsidRPr="00D70F77">
        <w:rPr>
          <w:sz w:val="18"/>
          <w:szCs w:val="18"/>
        </w:rPr>
        <w:fldChar w:fldCharType="begin"/>
      </w:r>
      <w:r w:rsidRPr="00D70F77">
        <w:rPr>
          <w:sz w:val="18"/>
          <w:szCs w:val="18"/>
        </w:rPr>
        <w:instrText xml:space="preserve"> SEQ Figür \* ARABIC </w:instrText>
      </w:r>
      <w:r w:rsidRPr="00D70F77">
        <w:rPr>
          <w:sz w:val="18"/>
          <w:szCs w:val="18"/>
        </w:rPr>
        <w:fldChar w:fldCharType="separate"/>
      </w:r>
      <w:r w:rsidRPr="00D70F77">
        <w:rPr>
          <w:noProof/>
          <w:sz w:val="18"/>
          <w:szCs w:val="18"/>
        </w:rPr>
        <w:t>10</w:t>
      </w:r>
      <w:r w:rsidRPr="00D70F77">
        <w:rPr>
          <w:sz w:val="18"/>
          <w:szCs w:val="18"/>
        </w:rPr>
        <w:fldChar w:fldCharType="end"/>
      </w:r>
      <w:bookmarkEnd w:id="23"/>
      <w:r w:rsidRPr="00D70F77">
        <w:rPr>
          <w:sz w:val="18"/>
          <w:szCs w:val="18"/>
        </w:rPr>
        <w:t xml:space="preserve"> C-MLP </w:t>
      </w:r>
      <w:proofErr w:type="spellStart"/>
      <w:r w:rsidRPr="00D70F77">
        <w:rPr>
          <w:sz w:val="18"/>
          <w:szCs w:val="18"/>
        </w:rPr>
        <w:t>dinamik</w:t>
      </w:r>
      <w:proofErr w:type="spellEnd"/>
      <w:r w:rsidRPr="00D70F77">
        <w:rPr>
          <w:sz w:val="18"/>
          <w:szCs w:val="18"/>
        </w:rPr>
        <w:t xml:space="preserve"> </w:t>
      </w:r>
      <w:proofErr w:type="spellStart"/>
      <w:r w:rsidRPr="00D70F77">
        <w:rPr>
          <w:sz w:val="18"/>
          <w:szCs w:val="18"/>
        </w:rPr>
        <w:t>dizayn</w:t>
      </w:r>
      <w:proofErr w:type="spellEnd"/>
    </w:p>
    <w:p w14:paraId="089A129C" w14:textId="77777777" w:rsidR="00D70F77" w:rsidRDefault="00D70F77" w:rsidP="00D70F77">
      <w:pPr>
        <w:jc w:val="center"/>
        <w:rPr>
          <w:color w:val="000000"/>
          <w:sz w:val="20"/>
          <w:szCs w:val="20"/>
        </w:rPr>
      </w:pPr>
    </w:p>
    <w:p w14:paraId="4879D97E" w14:textId="77777777" w:rsidR="00D70F77" w:rsidRDefault="00D70F77" w:rsidP="005C652C">
      <w:pPr>
        <w:rPr>
          <w:color w:val="000000"/>
          <w:sz w:val="20"/>
          <w:szCs w:val="20"/>
        </w:rPr>
      </w:pPr>
    </w:p>
    <w:p w14:paraId="6E39F754" w14:textId="77777777" w:rsidR="00D70F77" w:rsidRDefault="00D70F77" w:rsidP="00D70F77">
      <w:pPr>
        <w:keepNext/>
        <w:jc w:val="center"/>
      </w:pPr>
      <w:r>
        <w:rPr>
          <w:color w:val="000000"/>
          <w:sz w:val="20"/>
          <w:szCs w:val="20"/>
        </w:rPr>
        <w:pict w14:anchorId="57F498FF">
          <v:shape id="_x0000_i1176" type="#_x0000_t75" style="width:257.5pt;height:193pt">
            <v:imagedata r:id="rId16" o:title="optbests (1)"/>
          </v:shape>
        </w:pict>
      </w:r>
    </w:p>
    <w:p w14:paraId="4F0025D3" w14:textId="1AA90670" w:rsidR="00D70F77" w:rsidRDefault="00D70F77" w:rsidP="00D70F77">
      <w:pPr>
        <w:pStyle w:val="ResimYazs"/>
        <w:jc w:val="center"/>
        <w:rPr>
          <w:sz w:val="18"/>
          <w:szCs w:val="18"/>
        </w:rPr>
      </w:pPr>
      <w:bookmarkStart w:id="24" w:name="_Ref12376152"/>
      <w:proofErr w:type="spellStart"/>
      <w:r w:rsidRPr="00D70F77">
        <w:rPr>
          <w:sz w:val="18"/>
          <w:szCs w:val="18"/>
        </w:rPr>
        <w:t>Figür</w:t>
      </w:r>
      <w:proofErr w:type="spellEnd"/>
      <w:r w:rsidRPr="00D70F77">
        <w:rPr>
          <w:sz w:val="18"/>
          <w:szCs w:val="18"/>
        </w:rPr>
        <w:t xml:space="preserve"> </w:t>
      </w:r>
      <w:r w:rsidRPr="00D70F77">
        <w:rPr>
          <w:sz w:val="18"/>
          <w:szCs w:val="18"/>
        </w:rPr>
        <w:fldChar w:fldCharType="begin"/>
      </w:r>
      <w:r w:rsidRPr="00D70F77">
        <w:rPr>
          <w:sz w:val="18"/>
          <w:szCs w:val="18"/>
        </w:rPr>
        <w:instrText xml:space="preserve"> SEQ Figür \* ARABIC </w:instrText>
      </w:r>
      <w:r w:rsidRPr="00D70F77">
        <w:rPr>
          <w:sz w:val="18"/>
          <w:szCs w:val="18"/>
        </w:rPr>
        <w:fldChar w:fldCharType="separate"/>
      </w:r>
      <w:r w:rsidRPr="00D70F77">
        <w:rPr>
          <w:noProof/>
          <w:sz w:val="18"/>
          <w:szCs w:val="18"/>
        </w:rPr>
        <w:t>11</w:t>
      </w:r>
      <w:r w:rsidRPr="00D70F77">
        <w:rPr>
          <w:sz w:val="18"/>
          <w:szCs w:val="18"/>
        </w:rPr>
        <w:fldChar w:fldCharType="end"/>
      </w:r>
      <w:bookmarkEnd w:id="24"/>
      <w:r w:rsidRPr="00D70F77">
        <w:rPr>
          <w:sz w:val="18"/>
          <w:szCs w:val="18"/>
        </w:rPr>
        <w:t xml:space="preserve"> C-MLP </w:t>
      </w:r>
      <w:proofErr w:type="spellStart"/>
      <w:r w:rsidRPr="00D70F77">
        <w:rPr>
          <w:sz w:val="18"/>
          <w:szCs w:val="18"/>
        </w:rPr>
        <w:t>dinamik</w:t>
      </w:r>
      <w:proofErr w:type="spellEnd"/>
      <w:r w:rsidRPr="00D70F77">
        <w:rPr>
          <w:sz w:val="18"/>
          <w:szCs w:val="18"/>
        </w:rPr>
        <w:t xml:space="preserve"> </w:t>
      </w:r>
      <w:proofErr w:type="spellStart"/>
      <w:r w:rsidRPr="00D70F77">
        <w:rPr>
          <w:sz w:val="18"/>
          <w:szCs w:val="18"/>
        </w:rPr>
        <w:t>dizaynında</w:t>
      </w:r>
      <w:proofErr w:type="spellEnd"/>
      <w:r w:rsidRPr="00D70F77">
        <w:rPr>
          <w:sz w:val="18"/>
          <w:szCs w:val="18"/>
        </w:rPr>
        <w:t xml:space="preserve"> </w:t>
      </w:r>
      <w:proofErr w:type="spellStart"/>
      <w:r w:rsidRPr="00D70F77">
        <w:rPr>
          <w:sz w:val="18"/>
          <w:szCs w:val="18"/>
        </w:rPr>
        <w:t>sınıflandırmada</w:t>
      </w:r>
      <w:proofErr w:type="spellEnd"/>
      <w:r w:rsidRPr="00D70F77">
        <w:rPr>
          <w:sz w:val="18"/>
          <w:szCs w:val="18"/>
        </w:rPr>
        <w:t xml:space="preserve"> </w:t>
      </w:r>
      <w:proofErr w:type="spellStart"/>
      <w:r w:rsidRPr="00D70F77">
        <w:rPr>
          <w:sz w:val="18"/>
          <w:szCs w:val="18"/>
        </w:rPr>
        <w:t>kullanılan</w:t>
      </w:r>
      <w:proofErr w:type="spellEnd"/>
      <w:r w:rsidRPr="00D70F77">
        <w:rPr>
          <w:sz w:val="18"/>
          <w:szCs w:val="18"/>
        </w:rPr>
        <w:t xml:space="preserve"> </w:t>
      </w:r>
      <w:proofErr w:type="spellStart"/>
      <w:r w:rsidRPr="00D70F77">
        <w:rPr>
          <w:sz w:val="18"/>
          <w:szCs w:val="18"/>
        </w:rPr>
        <w:t>eşik</w:t>
      </w:r>
      <w:proofErr w:type="spellEnd"/>
      <w:r w:rsidRPr="00D70F77">
        <w:rPr>
          <w:sz w:val="18"/>
          <w:szCs w:val="18"/>
        </w:rPr>
        <w:t xml:space="preserve"> </w:t>
      </w:r>
      <w:proofErr w:type="spellStart"/>
      <w:r w:rsidRPr="00D70F77">
        <w:rPr>
          <w:sz w:val="18"/>
          <w:szCs w:val="18"/>
        </w:rPr>
        <w:t>sayısına</w:t>
      </w:r>
      <w:proofErr w:type="spellEnd"/>
      <w:r w:rsidRPr="00D70F77">
        <w:rPr>
          <w:sz w:val="18"/>
          <w:szCs w:val="18"/>
        </w:rPr>
        <w:t xml:space="preserve"> </w:t>
      </w:r>
      <w:proofErr w:type="spellStart"/>
      <w:r w:rsidRPr="00D70F77">
        <w:rPr>
          <w:sz w:val="18"/>
          <w:szCs w:val="18"/>
        </w:rPr>
        <w:t>göre</w:t>
      </w:r>
      <w:proofErr w:type="spellEnd"/>
      <w:r w:rsidRPr="00D70F77">
        <w:rPr>
          <w:sz w:val="18"/>
          <w:szCs w:val="18"/>
        </w:rPr>
        <w:t xml:space="preserve"> optimal </w:t>
      </w:r>
      <w:proofErr w:type="spellStart"/>
      <w:r w:rsidRPr="00D70F77">
        <w:rPr>
          <w:sz w:val="18"/>
          <w:szCs w:val="18"/>
        </w:rPr>
        <w:t>maliyet</w:t>
      </w:r>
      <w:proofErr w:type="spellEnd"/>
    </w:p>
    <w:p w14:paraId="6168AA76" w14:textId="77777777" w:rsidR="00326F7C" w:rsidRPr="00D70F77" w:rsidRDefault="00326F7C" w:rsidP="00D70F77">
      <w:pPr>
        <w:pStyle w:val="ResimYazs"/>
        <w:jc w:val="center"/>
        <w:rPr>
          <w:color w:val="000000"/>
          <w:sz w:val="18"/>
          <w:szCs w:val="18"/>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6"/>
        <w:gridCol w:w="3194"/>
        <w:gridCol w:w="2570"/>
      </w:tblGrid>
      <w:tr w:rsidR="00D70F77" w14:paraId="5677F4C0" w14:textId="77777777" w:rsidTr="00D70F77">
        <w:trPr>
          <w:trHeight w:val="376"/>
          <w:jc w:val="center"/>
        </w:trPr>
        <w:tc>
          <w:tcPr>
            <w:tcW w:w="1556" w:type="dxa"/>
          </w:tcPr>
          <w:p w14:paraId="16B28C01" w14:textId="77777777" w:rsidR="00D70F77" w:rsidRDefault="00D70F77" w:rsidP="00F533B0">
            <w:pPr>
              <w:pStyle w:val="TableParagraph"/>
              <w:spacing w:before="78" w:line="240" w:lineRule="auto"/>
              <w:jc w:val="left"/>
              <w:rPr>
                <w:b/>
                <w:sz w:val="16"/>
              </w:rPr>
            </w:pPr>
            <w:proofErr w:type="spellStart"/>
            <w:r>
              <w:rPr>
                <w:b/>
                <w:w w:val="125"/>
                <w:sz w:val="16"/>
              </w:rPr>
              <w:t>Dizayn</w:t>
            </w:r>
            <w:proofErr w:type="spellEnd"/>
          </w:p>
        </w:tc>
        <w:tc>
          <w:tcPr>
            <w:tcW w:w="3194" w:type="dxa"/>
          </w:tcPr>
          <w:p w14:paraId="5AB1C9B2" w14:textId="77777777" w:rsidR="00D70F77" w:rsidRDefault="00D70F77" w:rsidP="00F533B0">
            <w:pPr>
              <w:pStyle w:val="TableParagraph"/>
              <w:jc w:val="left"/>
              <w:rPr>
                <w:b/>
                <w:sz w:val="16"/>
              </w:rPr>
            </w:pPr>
            <w:proofErr w:type="spellStart"/>
            <w:r>
              <w:rPr>
                <w:b/>
                <w:w w:val="120"/>
                <w:sz w:val="16"/>
              </w:rPr>
              <w:t>Sınıflandırıcıda</w:t>
            </w:r>
            <w:proofErr w:type="spellEnd"/>
            <w:r>
              <w:rPr>
                <w:b/>
                <w:w w:val="120"/>
                <w:sz w:val="16"/>
              </w:rPr>
              <w:t xml:space="preserve"> </w:t>
            </w:r>
            <w:proofErr w:type="spellStart"/>
            <w:r>
              <w:rPr>
                <w:b/>
                <w:w w:val="120"/>
                <w:sz w:val="16"/>
              </w:rPr>
              <w:t>kullanılan</w:t>
            </w:r>
            <w:proofErr w:type="spellEnd"/>
            <w:r>
              <w:rPr>
                <w:b/>
                <w:w w:val="120"/>
                <w:sz w:val="16"/>
              </w:rPr>
              <w:t xml:space="preserve"> </w:t>
            </w:r>
            <w:proofErr w:type="spellStart"/>
            <w:r>
              <w:rPr>
                <w:b/>
                <w:w w:val="120"/>
                <w:sz w:val="16"/>
              </w:rPr>
              <w:t>noktalar</w:t>
            </w:r>
            <w:proofErr w:type="spellEnd"/>
          </w:p>
          <w:p w14:paraId="71938881" w14:textId="77777777" w:rsidR="00D70F77" w:rsidRDefault="00D70F77" w:rsidP="00F533B0">
            <w:pPr>
              <w:pStyle w:val="TableParagraph"/>
              <w:spacing w:before="5" w:line="240" w:lineRule="auto"/>
              <w:jc w:val="left"/>
              <w:rPr>
                <w:b/>
                <w:sz w:val="16"/>
              </w:rPr>
            </w:pPr>
            <w:r>
              <w:rPr>
                <w:b/>
                <w:w w:val="129"/>
                <w:sz w:val="16"/>
              </w:rPr>
              <w:t>(BS</w:t>
            </w:r>
            <w:r>
              <w:rPr>
                <w:b/>
                <w:sz w:val="16"/>
              </w:rPr>
              <w:t xml:space="preserve"> </w:t>
            </w:r>
            <w:r>
              <w:rPr>
                <w:b/>
                <w:spacing w:val="-15"/>
                <w:sz w:val="16"/>
              </w:rPr>
              <w:t xml:space="preserve"> </w:t>
            </w:r>
            <w:proofErr w:type="spellStart"/>
            <w:r>
              <w:rPr>
                <w:b/>
                <w:w w:val="123"/>
                <w:sz w:val="16"/>
              </w:rPr>
              <w:t>hata</w:t>
            </w:r>
            <w:proofErr w:type="spellEnd"/>
            <w:r>
              <w:rPr>
                <w:b/>
                <w:sz w:val="16"/>
              </w:rPr>
              <w:t xml:space="preserve"> </w:t>
            </w:r>
            <w:r>
              <w:rPr>
                <w:b/>
                <w:spacing w:val="-15"/>
                <w:sz w:val="16"/>
              </w:rPr>
              <w:t xml:space="preserve"> </w:t>
            </w:r>
            <w:proofErr w:type="spellStart"/>
            <w:r>
              <w:rPr>
                <w:b/>
                <w:w w:val="123"/>
                <w:sz w:val="16"/>
              </w:rPr>
              <w:t>de</w:t>
            </w:r>
            <w:r>
              <w:rPr>
                <w:b/>
                <w:spacing w:val="-98"/>
                <w:w w:val="183"/>
                <w:sz w:val="16"/>
              </w:rPr>
              <w:t>˘</w:t>
            </w:r>
            <w:r>
              <w:rPr>
                <w:b/>
                <w:w w:val="122"/>
                <w:sz w:val="16"/>
              </w:rPr>
              <w:t>gerleri</w:t>
            </w:r>
            <w:proofErr w:type="spellEnd"/>
            <w:r>
              <w:rPr>
                <w:b/>
                <w:w w:val="122"/>
                <w:sz w:val="16"/>
              </w:rPr>
              <w:t>)</w:t>
            </w:r>
          </w:p>
        </w:tc>
        <w:tc>
          <w:tcPr>
            <w:tcW w:w="2570" w:type="dxa"/>
          </w:tcPr>
          <w:p w14:paraId="43E8AAB5" w14:textId="77777777" w:rsidR="00D70F77" w:rsidRDefault="00D70F77" w:rsidP="00F533B0">
            <w:pPr>
              <w:pStyle w:val="TableParagraph"/>
              <w:jc w:val="left"/>
              <w:rPr>
                <w:b/>
                <w:sz w:val="16"/>
              </w:rPr>
            </w:pPr>
            <w:proofErr w:type="spellStart"/>
            <w:r>
              <w:rPr>
                <w:b/>
                <w:w w:val="125"/>
                <w:sz w:val="16"/>
              </w:rPr>
              <w:t>Maiyetler</w:t>
            </w:r>
            <w:proofErr w:type="spellEnd"/>
          </w:p>
          <w:p w14:paraId="4FE9C6AF" w14:textId="77777777" w:rsidR="00D70F77" w:rsidRDefault="00D70F77" w:rsidP="00F533B0">
            <w:pPr>
              <w:pStyle w:val="TableParagraph"/>
              <w:spacing w:before="5" w:line="240" w:lineRule="auto"/>
              <w:jc w:val="left"/>
              <w:rPr>
                <w:b/>
                <w:sz w:val="16"/>
              </w:rPr>
            </w:pPr>
            <w:r>
              <w:rPr>
                <w:b/>
                <w:w w:val="125"/>
                <w:sz w:val="16"/>
              </w:rPr>
              <w:t>(</w:t>
            </w:r>
            <w:proofErr w:type="spellStart"/>
            <w:r>
              <w:rPr>
                <w:b/>
                <w:w w:val="125"/>
                <w:sz w:val="16"/>
              </w:rPr>
              <w:t>hata</w:t>
            </w:r>
            <w:proofErr w:type="spellEnd"/>
            <w:r>
              <w:rPr>
                <w:b/>
                <w:w w:val="125"/>
                <w:sz w:val="16"/>
              </w:rPr>
              <w:t xml:space="preserve"> </w:t>
            </w:r>
            <w:proofErr w:type="spellStart"/>
            <w:r>
              <w:rPr>
                <w:b/>
                <w:w w:val="125"/>
                <w:sz w:val="16"/>
              </w:rPr>
              <w:t>ortalaması+varyansı</w:t>
            </w:r>
            <w:proofErr w:type="spellEnd"/>
            <w:r>
              <w:rPr>
                <w:b/>
                <w:w w:val="125"/>
                <w:sz w:val="16"/>
              </w:rPr>
              <w:t>)</w:t>
            </w:r>
          </w:p>
        </w:tc>
      </w:tr>
      <w:tr w:rsidR="00D70F77" w14:paraId="72F0EEE0" w14:textId="77777777" w:rsidTr="00D70F77">
        <w:trPr>
          <w:trHeight w:val="187"/>
          <w:jc w:val="center"/>
        </w:trPr>
        <w:tc>
          <w:tcPr>
            <w:tcW w:w="1556" w:type="dxa"/>
          </w:tcPr>
          <w:p w14:paraId="52F54709" w14:textId="77777777" w:rsidR="00D70F77" w:rsidRDefault="00D70F77" w:rsidP="00F533B0">
            <w:pPr>
              <w:pStyle w:val="TableParagraph"/>
              <w:jc w:val="left"/>
              <w:rPr>
                <w:sz w:val="16"/>
              </w:rPr>
            </w:pPr>
            <w:r>
              <w:rPr>
                <w:w w:val="115"/>
                <w:sz w:val="16"/>
              </w:rPr>
              <w:t>C-MLP/MLP-opt</w:t>
            </w:r>
          </w:p>
        </w:tc>
        <w:tc>
          <w:tcPr>
            <w:tcW w:w="3194" w:type="dxa"/>
          </w:tcPr>
          <w:p w14:paraId="26B30395" w14:textId="77777777" w:rsidR="00D70F77" w:rsidRDefault="00D70F77" w:rsidP="00F533B0">
            <w:pPr>
              <w:pStyle w:val="TableParagraph"/>
              <w:jc w:val="left"/>
              <w:rPr>
                <w:sz w:val="16"/>
              </w:rPr>
            </w:pPr>
            <w:r>
              <w:rPr>
                <w:w w:val="105"/>
                <w:sz w:val="16"/>
              </w:rPr>
              <w:t>3.72294</w:t>
            </w:r>
          </w:p>
        </w:tc>
        <w:tc>
          <w:tcPr>
            <w:tcW w:w="2570" w:type="dxa"/>
          </w:tcPr>
          <w:p w14:paraId="3C9D2067" w14:textId="77777777" w:rsidR="00D70F77" w:rsidRDefault="00D70F77" w:rsidP="00F533B0">
            <w:pPr>
              <w:pStyle w:val="TableParagraph"/>
              <w:jc w:val="left"/>
              <w:rPr>
                <w:sz w:val="16"/>
              </w:rPr>
            </w:pPr>
            <w:r>
              <w:rPr>
                <w:w w:val="105"/>
                <w:sz w:val="16"/>
              </w:rPr>
              <w:t>1.81685</w:t>
            </w:r>
          </w:p>
        </w:tc>
      </w:tr>
      <w:tr w:rsidR="00D70F77" w14:paraId="3D81CE25" w14:textId="77777777" w:rsidTr="00D70F77">
        <w:trPr>
          <w:trHeight w:val="187"/>
          <w:jc w:val="center"/>
        </w:trPr>
        <w:tc>
          <w:tcPr>
            <w:tcW w:w="1556" w:type="dxa"/>
          </w:tcPr>
          <w:p w14:paraId="2008F0F4" w14:textId="77777777" w:rsidR="00D70F77" w:rsidRDefault="00D70F77" w:rsidP="00F533B0">
            <w:pPr>
              <w:pStyle w:val="TableParagraph"/>
              <w:jc w:val="left"/>
              <w:rPr>
                <w:sz w:val="16"/>
              </w:rPr>
            </w:pPr>
            <w:r>
              <w:rPr>
                <w:w w:val="115"/>
                <w:sz w:val="16"/>
              </w:rPr>
              <w:t>C-3MLP-opt</w:t>
            </w:r>
          </w:p>
        </w:tc>
        <w:tc>
          <w:tcPr>
            <w:tcW w:w="3194" w:type="dxa"/>
          </w:tcPr>
          <w:p w14:paraId="12107192" w14:textId="77777777" w:rsidR="00D70F77" w:rsidRDefault="00D70F77" w:rsidP="00F533B0">
            <w:pPr>
              <w:pStyle w:val="TableParagraph"/>
              <w:jc w:val="left"/>
              <w:rPr>
                <w:sz w:val="16"/>
              </w:rPr>
            </w:pPr>
            <w:r>
              <w:rPr>
                <w:w w:val="105"/>
                <w:sz w:val="16"/>
              </w:rPr>
              <w:t>6.41775, 2.03732</w:t>
            </w:r>
          </w:p>
        </w:tc>
        <w:tc>
          <w:tcPr>
            <w:tcW w:w="2570" w:type="dxa"/>
          </w:tcPr>
          <w:p w14:paraId="1BE1B8F8" w14:textId="77777777" w:rsidR="00D70F77" w:rsidRDefault="00D70F77" w:rsidP="00F533B0">
            <w:pPr>
              <w:pStyle w:val="TableParagraph"/>
              <w:jc w:val="left"/>
              <w:rPr>
                <w:sz w:val="16"/>
              </w:rPr>
            </w:pPr>
            <w:r>
              <w:rPr>
                <w:w w:val="105"/>
                <w:sz w:val="16"/>
              </w:rPr>
              <w:t>0.93959</w:t>
            </w:r>
          </w:p>
        </w:tc>
      </w:tr>
      <w:tr w:rsidR="00D70F77" w14:paraId="309B39ED" w14:textId="77777777" w:rsidTr="00D70F77">
        <w:trPr>
          <w:trHeight w:val="187"/>
          <w:jc w:val="center"/>
        </w:trPr>
        <w:tc>
          <w:tcPr>
            <w:tcW w:w="1556" w:type="dxa"/>
          </w:tcPr>
          <w:p w14:paraId="37CE494B" w14:textId="77777777" w:rsidR="00D70F77" w:rsidRDefault="00D70F77" w:rsidP="00F533B0">
            <w:pPr>
              <w:pStyle w:val="TableParagraph"/>
              <w:jc w:val="left"/>
              <w:rPr>
                <w:sz w:val="16"/>
              </w:rPr>
            </w:pPr>
            <w:r>
              <w:rPr>
                <w:w w:val="115"/>
                <w:sz w:val="16"/>
              </w:rPr>
              <w:t>C-4MLP-opt</w:t>
            </w:r>
          </w:p>
        </w:tc>
        <w:tc>
          <w:tcPr>
            <w:tcW w:w="3194" w:type="dxa"/>
          </w:tcPr>
          <w:p w14:paraId="7FDE92A4" w14:textId="77777777" w:rsidR="00D70F77" w:rsidRDefault="00D70F77" w:rsidP="00F533B0">
            <w:pPr>
              <w:pStyle w:val="TableParagraph"/>
              <w:jc w:val="left"/>
              <w:rPr>
                <w:sz w:val="16"/>
              </w:rPr>
            </w:pPr>
            <w:r>
              <w:rPr>
                <w:w w:val="105"/>
                <w:sz w:val="16"/>
              </w:rPr>
              <w:t>10.46663, 4.84905, 1.75439</w:t>
            </w:r>
          </w:p>
        </w:tc>
        <w:tc>
          <w:tcPr>
            <w:tcW w:w="2570" w:type="dxa"/>
          </w:tcPr>
          <w:p w14:paraId="18AC99F6" w14:textId="77777777" w:rsidR="00D70F77" w:rsidRDefault="00D70F77" w:rsidP="00F533B0">
            <w:pPr>
              <w:pStyle w:val="TableParagraph"/>
              <w:jc w:val="left"/>
              <w:rPr>
                <w:sz w:val="16"/>
              </w:rPr>
            </w:pPr>
            <w:r>
              <w:rPr>
                <w:w w:val="105"/>
                <w:sz w:val="16"/>
              </w:rPr>
              <w:t>0.59919</w:t>
            </w:r>
          </w:p>
        </w:tc>
      </w:tr>
      <w:tr w:rsidR="00D70F77" w14:paraId="129992EF" w14:textId="77777777" w:rsidTr="00D70F77">
        <w:trPr>
          <w:trHeight w:val="187"/>
          <w:jc w:val="center"/>
        </w:trPr>
        <w:tc>
          <w:tcPr>
            <w:tcW w:w="1556" w:type="dxa"/>
          </w:tcPr>
          <w:p w14:paraId="4E09FE7B" w14:textId="77777777" w:rsidR="00D70F77" w:rsidRDefault="00D70F77" w:rsidP="00F533B0">
            <w:pPr>
              <w:pStyle w:val="TableParagraph"/>
              <w:jc w:val="left"/>
              <w:rPr>
                <w:sz w:val="16"/>
              </w:rPr>
            </w:pPr>
            <w:r>
              <w:rPr>
                <w:w w:val="115"/>
                <w:sz w:val="16"/>
              </w:rPr>
              <w:t>C-5MLP-opt</w:t>
            </w:r>
          </w:p>
        </w:tc>
        <w:tc>
          <w:tcPr>
            <w:tcW w:w="3194" w:type="dxa"/>
          </w:tcPr>
          <w:p w14:paraId="7074962A" w14:textId="77777777" w:rsidR="00D70F77" w:rsidRDefault="00D70F77" w:rsidP="00F533B0">
            <w:pPr>
              <w:pStyle w:val="TableParagraph"/>
              <w:jc w:val="left"/>
              <w:rPr>
                <w:sz w:val="16"/>
              </w:rPr>
            </w:pPr>
            <w:r>
              <w:rPr>
                <w:w w:val="105"/>
                <w:sz w:val="16"/>
              </w:rPr>
              <w:t>7.18496, 4.43073, 3.84005, 1.73978</w:t>
            </w:r>
          </w:p>
        </w:tc>
        <w:tc>
          <w:tcPr>
            <w:tcW w:w="2570" w:type="dxa"/>
          </w:tcPr>
          <w:p w14:paraId="43B1AF29" w14:textId="77777777" w:rsidR="00D70F77" w:rsidRDefault="00D70F77" w:rsidP="00326F7C">
            <w:pPr>
              <w:pStyle w:val="TableParagraph"/>
              <w:keepNext/>
              <w:jc w:val="left"/>
              <w:rPr>
                <w:sz w:val="16"/>
              </w:rPr>
            </w:pPr>
            <w:r>
              <w:rPr>
                <w:w w:val="105"/>
                <w:sz w:val="16"/>
              </w:rPr>
              <w:t>0.60822</w:t>
            </w:r>
          </w:p>
        </w:tc>
      </w:tr>
    </w:tbl>
    <w:p w14:paraId="0C321CD8" w14:textId="313C7F8C" w:rsidR="00D70F77" w:rsidRPr="00326F7C" w:rsidRDefault="00326F7C" w:rsidP="00326F7C">
      <w:pPr>
        <w:pStyle w:val="ResimYazs"/>
        <w:jc w:val="center"/>
        <w:rPr>
          <w:color w:val="000000"/>
          <w:sz w:val="18"/>
          <w:szCs w:val="18"/>
        </w:rPr>
      </w:pPr>
      <w:bookmarkStart w:id="25" w:name="_Ref12376261"/>
      <w:bookmarkStart w:id="26" w:name="_Ref12376267"/>
      <w:proofErr w:type="spellStart"/>
      <w:r w:rsidRPr="00326F7C">
        <w:rPr>
          <w:sz w:val="18"/>
          <w:szCs w:val="18"/>
        </w:rPr>
        <w:lastRenderedPageBreak/>
        <w:t>Tablo</w:t>
      </w:r>
      <w:proofErr w:type="spellEnd"/>
      <w:r w:rsidRPr="00326F7C">
        <w:rPr>
          <w:sz w:val="18"/>
          <w:szCs w:val="18"/>
        </w:rPr>
        <w:t xml:space="preserve"> </w:t>
      </w:r>
      <w:r w:rsidRPr="00326F7C">
        <w:rPr>
          <w:sz w:val="18"/>
          <w:szCs w:val="18"/>
        </w:rPr>
        <w:fldChar w:fldCharType="begin"/>
      </w:r>
      <w:r w:rsidRPr="00326F7C">
        <w:rPr>
          <w:sz w:val="18"/>
          <w:szCs w:val="18"/>
        </w:rPr>
        <w:instrText xml:space="preserve"> SEQ Tablo \* ARABIC </w:instrText>
      </w:r>
      <w:r w:rsidRPr="00326F7C">
        <w:rPr>
          <w:sz w:val="18"/>
          <w:szCs w:val="18"/>
        </w:rPr>
        <w:fldChar w:fldCharType="separate"/>
      </w:r>
      <w:r w:rsidRPr="00326F7C">
        <w:rPr>
          <w:noProof/>
          <w:sz w:val="18"/>
          <w:szCs w:val="18"/>
        </w:rPr>
        <w:t>6</w:t>
      </w:r>
      <w:r w:rsidRPr="00326F7C">
        <w:rPr>
          <w:sz w:val="18"/>
          <w:szCs w:val="18"/>
        </w:rPr>
        <w:fldChar w:fldCharType="end"/>
      </w:r>
      <w:bookmarkEnd w:id="26"/>
      <w:r w:rsidRPr="00326F7C">
        <w:rPr>
          <w:sz w:val="18"/>
          <w:szCs w:val="18"/>
        </w:rPr>
        <w:t xml:space="preserve"> C-MLP </w:t>
      </w:r>
      <w:proofErr w:type="spellStart"/>
      <w:r w:rsidRPr="00326F7C">
        <w:rPr>
          <w:sz w:val="18"/>
          <w:szCs w:val="18"/>
        </w:rPr>
        <w:t>dinamik</w:t>
      </w:r>
      <w:proofErr w:type="spellEnd"/>
      <w:r w:rsidRPr="00326F7C">
        <w:rPr>
          <w:sz w:val="18"/>
          <w:szCs w:val="18"/>
        </w:rPr>
        <w:t xml:space="preserve"> </w:t>
      </w:r>
      <w:proofErr w:type="spellStart"/>
      <w:r w:rsidRPr="00326F7C">
        <w:rPr>
          <w:sz w:val="18"/>
          <w:szCs w:val="18"/>
        </w:rPr>
        <w:t>dizaynında</w:t>
      </w:r>
      <w:proofErr w:type="spellEnd"/>
      <w:r w:rsidRPr="00326F7C">
        <w:rPr>
          <w:sz w:val="18"/>
          <w:szCs w:val="18"/>
        </w:rPr>
        <w:t xml:space="preserve"> </w:t>
      </w:r>
      <w:proofErr w:type="spellStart"/>
      <w:r w:rsidRPr="00326F7C">
        <w:rPr>
          <w:sz w:val="18"/>
          <w:szCs w:val="18"/>
        </w:rPr>
        <w:t>artan</w:t>
      </w:r>
      <w:proofErr w:type="spellEnd"/>
      <w:r w:rsidRPr="00326F7C">
        <w:rPr>
          <w:sz w:val="18"/>
          <w:szCs w:val="18"/>
        </w:rPr>
        <w:t xml:space="preserve"> </w:t>
      </w:r>
      <w:proofErr w:type="spellStart"/>
      <w:r w:rsidRPr="00326F7C">
        <w:rPr>
          <w:sz w:val="18"/>
          <w:szCs w:val="18"/>
        </w:rPr>
        <w:t>ayrım</w:t>
      </w:r>
      <w:proofErr w:type="spellEnd"/>
      <w:r w:rsidRPr="00326F7C">
        <w:rPr>
          <w:sz w:val="18"/>
          <w:szCs w:val="18"/>
        </w:rPr>
        <w:t xml:space="preserve"> </w:t>
      </w:r>
      <w:proofErr w:type="spellStart"/>
      <w:r w:rsidRPr="00326F7C">
        <w:rPr>
          <w:sz w:val="18"/>
          <w:szCs w:val="18"/>
        </w:rPr>
        <w:t>noktasına</w:t>
      </w:r>
      <w:proofErr w:type="spellEnd"/>
      <w:r w:rsidRPr="00326F7C">
        <w:rPr>
          <w:sz w:val="18"/>
          <w:szCs w:val="18"/>
        </w:rPr>
        <w:t xml:space="preserve"> </w:t>
      </w:r>
      <w:proofErr w:type="spellStart"/>
      <w:r w:rsidRPr="00326F7C">
        <w:rPr>
          <w:sz w:val="18"/>
          <w:szCs w:val="18"/>
        </w:rPr>
        <w:t>göre</w:t>
      </w:r>
      <w:proofErr w:type="spellEnd"/>
      <w:r w:rsidRPr="00326F7C">
        <w:rPr>
          <w:sz w:val="18"/>
          <w:szCs w:val="18"/>
        </w:rPr>
        <w:t xml:space="preserve"> </w:t>
      </w:r>
      <w:proofErr w:type="spellStart"/>
      <w:r w:rsidRPr="00326F7C">
        <w:rPr>
          <w:sz w:val="18"/>
          <w:szCs w:val="18"/>
        </w:rPr>
        <w:t>seçilen</w:t>
      </w:r>
      <w:proofErr w:type="spellEnd"/>
      <w:r w:rsidRPr="00326F7C">
        <w:rPr>
          <w:sz w:val="18"/>
          <w:szCs w:val="18"/>
        </w:rPr>
        <w:t xml:space="preserve"> </w:t>
      </w:r>
      <w:proofErr w:type="spellStart"/>
      <w:r w:rsidRPr="00326F7C">
        <w:rPr>
          <w:sz w:val="18"/>
          <w:szCs w:val="18"/>
        </w:rPr>
        <w:t>en</w:t>
      </w:r>
      <w:proofErr w:type="spellEnd"/>
      <w:r w:rsidRPr="00326F7C">
        <w:rPr>
          <w:sz w:val="18"/>
          <w:szCs w:val="18"/>
        </w:rPr>
        <w:t xml:space="preserve"> </w:t>
      </w:r>
      <w:proofErr w:type="spellStart"/>
      <w:r w:rsidRPr="00326F7C">
        <w:rPr>
          <w:sz w:val="18"/>
          <w:szCs w:val="18"/>
        </w:rPr>
        <w:t>iyi</w:t>
      </w:r>
      <w:proofErr w:type="spellEnd"/>
      <w:r w:rsidRPr="00326F7C">
        <w:rPr>
          <w:sz w:val="18"/>
          <w:szCs w:val="18"/>
        </w:rPr>
        <w:t xml:space="preserve"> </w:t>
      </w:r>
      <w:proofErr w:type="spellStart"/>
      <w:r w:rsidRPr="00326F7C">
        <w:rPr>
          <w:sz w:val="18"/>
          <w:szCs w:val="18"/>
        </w:rPr>
        <w:t>noktalar</w:t>
      </w:r>
      <w:proofErr w:type="spellEnd"/>
      <w:r w:rsidRPr="00326F7C">
        <w:rPr>
          <w:sz w:val="18"/>
          <w:szCs w:val="18"/>
        </w:rPr>
        <w:t xml:space="preserve"> </w:t>
      </w:r>
      <w:proofErr w:type="spellStart"/>
      <w:r w:rsidRPr="00326F7C">
        <w:rPr>
          <w:sz w:val="18"/>
          <w:szCs w:val="18"/>
        </w:rPr>
        <w:t>ve</w:t>
      </w:r>
      <w:proofErr w:type="spellEnd"/>
      <w:r w:rsidRPr="00326F7C">
        <w:rPr>
          <w:sz w:val="18"/>
          <w:szCs w:val="18"/>
        </w:rPr>
        <w:t xml:space="preserve"> </w:t>
      </w:r>
      <w:proofErr w:type="spellStart"/>
      <w:r w:rsidRPr="00326F7C">
        <w:rPr>
          <w:sz w:val="18"/>
          <w:szCs w:val="18"/>
        </w:rPr>
        <w:t>maliyetleri</w:t>
      </w:r>
      <w:bookmarkEnd w:id="25"/>
      <w:proofErr w:type="spellEnd"/>
    </w:p>
    <w:p w14:paraId="20AFE360" w14:textId="6E43930F" w:rsidR="00D70F77" w:rsidRPr="0097375E" w:rsidRDefault="00D70F77" w:rsidP="005C652C">
      <w:pPr>
        <w:rPr>
          <w:color w:val="000000"/>
          <w:sz w:val="20"/>
          <w:szCs w:val="20"/>
        </w:rPr>
      </w:pPr>
    </w:p>
    <w:p w14:paraId="10DF51B7" w14:textId="7B705A38" w:rsidR="0097375E" w:rsidRDefault="0097375E" w:rsidP="005C652C">
      <w:pPr>
        <w:rPr>
          <w:color w:val="000000"/>
          <w:sz w:val="20"/>
          <w:szCs w:val="20"/>
        </w:rPr>
      </w:pPr>
      <w:r w:rsidRPr="0097375E">
        <w:rPr>
          <w:color w:val="000000"/>
          <w:sz w:val="20"/>
          <w:szCs w:val="20"/>
        </w:rPr>
        <w:t xml:space="preserve">Edinilen sonuçlarla model kıyaslaması yapılmıştır. </w:t>
      </w:r>
      <w:r w:rsidRPr="0097375E">
        <w:rPr>
          <w:color w:val="000000"/>
          <w:sz w:val="20"/>
          <w:szCs w:val="20"/>
        </w:rPr>
        <w:fldChar w:fldCharType="begin"/>
      </w:r>
      <w:r w:rsidRPr="0097375E">
        <w:rPr>
          <w:color w:val="000000"/>
          <w:sz w:val="20"/>
          <w:szCs w:val="20"/>
        </w:rPr>
        <w:instrText xml:space="preserve"> REF _Ref12373576 \h </w:instrText>
      </w:r>
      <w:r w:rsidRPr="0097375E">
        <w:rPr>
          <w:color w:val="000000"/>
          <w:sz w:val="20"/>
          <w:szCs w:val="20"/>
        </w:rPr>
      </w:r>
      <w:r w:rsidRPr="0097375E">
        <w:rPr>
          <w:color w:val="000000"/>
          <w:sz w:val="20"/>
          <w:szCs w:val="20"/>
        </w:rPr>
        <w:instrText xml:space="preserve"> \* MERGEFORMAT </w:instrText>
      </w:r>
      <w:r w:rsidRPr="0097375E">
        <w:rPr>
          <w:color w:val="000000"/>
          <w:sz w:val="20"/>
          <w:szCs w:val="20"/>
        </w:rPr>
        <w:fldChar w:fldCharType="separate"/>
      </w:r>
      <w:r w:rsidRPr="0097375E">
        <w:rPr>
          <w:sz w:val="20"/>
          <w:szCs w:val="20"/>
        </w:rPr>
        <w:t xml:space="preserve">Figür </w:t>
      </w:r>
      <w:r w:rsidRPr="0097375E">
        <w:rPr>
          <w:noProof/>
          <w:sz w:val="20"/>
          <w:szCs w:val="20"/>
        </w:rPr>
        <w:t>3</w:t>
      </w:r>
      <w:r w:rsidRPr="0097375E">
        <w:rPr>
          <w:color w:val="000000"/>
          <w:sz w:val="20"/>
          <w:szCs w:val="20"/>
        </w:rPr>
        <w:fldChar w:fldCharType="end"/>
      </w:r>
      <w:r w:rsidRPr="0097375E">
        <w:rPr>
          <w:color w:val="000000"/>
          <w:sz w:val="20"/>
          <w:szCs w:val="20"/>
        </w:rPr>
        <w:t xml:space="preserve"> ve </w:t>
      </w:r>
      <w:r w:rsidRPr="0097375E">
        <w:rPr>
          <w:color w:val="000000"/>
          <w:sz w:val="20"/>
          <w:szCs w:val="20"/>
        </w:rPr>
        <w:fldChar w:fldCharType="begin"/>
      </w:r>
      <w:r w:rsidRPr="0097375E">
        <w:rPr>
          <w:color w:val="000000"/>
          <w:sz w:val="20"/>
          <w:szCs w:val="20"/>
        </w:rPr>
        <w:instrText xml:space="preserve"> REF _Ref12373591 \h </w:instrText>
      </w:r>
      <w:r w:rsidRPr="0097375E">
        <w:rPr>
          <w:color w:val="000000"/>
          <w:sz w:val="20"/>
          <w:szCs w:val="20"/>
        </w:rPr>
      </w:r>
      <w:r w:rsidRPr="0097375E">
        <w:rPr>
          <w:color w:val="000000"/>
          <w:sz w:val="20"/>
          <w:szCs w:val="20"/>
        </w:rPr>
        <w:instrText xml:space="preserve"> \* MERGEFORMAT </w:instrText>
      </w:r>
      <w:r w:rsidRPr="0097375E">
        <w:rPr>
          <w:color w:val="000000"/>
          <w:sz w:val="20"/>
          <w:szCs w:val="20"/>
        </w:rPr>
        <w:fldChar w:fldCharType="separate"/>
      </w:r>
      <w:r w:rsidRPr="0097375E">
        <w:rPr>
          <w:sz w:val="20"/>
          <w:szCs w:val="20"/>
        </w:rPr>
        <w:t xml:space="preserve">Tablo </w:t>
      </w:r>
      <w:r w:rsidRPr="0097375E">
        <w:rPr>
          <w:noProof/>
          <w:sz w:val="20"/>
          <w:szCs w:val="20"/>
        </w:rPr>
        <w:t>5</w:t>
      </w:r>
      <w:r w:rsidRPr="0097375E">
        <w:rPr>
          <w:color w:val="000000"/>
          <w:sz w:val="20"/>
          <w:szCs w:val="20"/>
        </w:rPr>
        <w:fldChar w:fldCharType="end"/>
      </w:r>
      <w:r w:rsidRPr="0097375E">
        <w:rPr>
          <w:color w:val="000000"/>
          <w:sz w:val="20"/>
          <w:szCs w:val="20"/>
        </w:rPr>
        <w:t xml:space="preserve">'de görüldüğü gibi, BS tüm modeller arasında en kötüsüdür. BS hatasına dayalı sınıflandırıcı kullanımı, genel olarak iyi sonuç vermiştir. Doğrudan BS hatasını kullanmak uçuculuk gülüşü temelli yaklaşımlardan daha iyi bi seçenektir. Bir başka performans atlaması, kullanılacak sınıf sayısı ve ayrım noktalarının </w:t>
      </w:r>
      <w:proofErr w:type="gramStart"/>
      <w:r w:rsidRPr="0097375E">
        <w:rPr>
          <w:color w:val="000000"/>
          <w:sz w:val="20"/>
          <w:szCs w:val="20"/>
        </w:rPr>
        <w:t>optimizasyonunda</w:t>
      </w:r>
      <w:proofErr w:type="gramEnd"/>
      <w:r w:rsidRPr="0097375E">
        <w:rPr>
          <w:color w:val="000000"/>
          <w:sz w:val="20"/>
          <w:szCs w:val="20"/>
        </w:rPr>
        <w:t xml:space="preserve"> gerçekleşmiştir. BS dışındaki tüm modeller pozitif hata ortalamasına sahiptir. </w:t>
      </w:r>
      <w:r w:rsidRPr="0097375E">
        <w:rPr>
          <w:color w:val="000000"/>
          <w:sz w:val="20"/>
          <w:szCs w:val="20"/>
        </w:rPr>
        <w:fldChar w:fldCharType="begin"/>
      </w:r>
      <w:r w:rsidRPr="0097375E">
        <w:rPr>
          <w:color w:val="000000"/>
          <w:sz w:val="20"/>
          <w:szCs w:val="20"/>
        </w:rPr>
        <w:instrText xml:space="preserve"> REF _Ref12373576 \h </w:instrText>
      </w:r>
      <w:r w:rsidRPr="0097375E">
        <w:rPr>
          <w:color w:val="000000"/>
          <w:sz w:val="20"/>
          <w:szCs w:val="20"/>
        </w:rPr>
      </w:r>
      <w:r>
        <w:rPr>
          <w:color w:val="000000"/>
          <w:sz w:val="20"/>
          <w:szCs w:val="20"/>
        </w:rPr>
        <w:instrText xml:space="preserve"> \* MERGEFORMAT </w:instrText>
      </w:r>
      <w:r w:rsidRPr="0097375E">
        <w:rPr>
          <w:color w:val="000000"/>
          <w:sz w:val="20"/>
          <w:szCs w:val="20"/>
        </w:rPr>
        <w:fldChar w:fldCharType="separate"/>
      </w:r>
      <w:r w:rsidRPr="0097375E">
        <w:rPr>
          <w:sz w:val="20"/>
          <w:szCs w:val="20"/>
        </w:rPr>
        <w:t xml:space="preserve">Figür </w:t>
      </w:r>
      <w:r w:rsidRPr="0097375E">
        <w:rPr>
          <w:noProof/>
          <w:sz w:val="20"/>
          <w:szCs w:val="20"/>
        </w:rPr>
        <w:t>3</w:t>
      </w:r>
      <w:r w:rsidRPr="0097375E">
        <w:rPr>
          <w:color w:val="000000"/>
          <w:sz w:val="20"/>
          <w:szCs w:val="20"/>
        </w:rPr>
        <w:fldChar w:fldCharType="end"/>
      </w:r>
      <w:r w:rsidRPr="0097375E">
        <w:rPr>
          <w:color w:val="000000"/>
          <w:sz w:val="20"/>
          <w:szCs w:val="20"/>
        </w:rPr>
        <w:t>ve istatistiklerin gösterdiği gibi, -</w:t>
      </w:r>
      <w:proofErr w:type="spellStart"/>
      <w:r w:rsidRPr="0097375E">
        <w:rPr>
          <w:color w:val="000000"/>
          <w:sz w:val="20"/>
          <w:szCs w:val="20"/>
        </w:rPr>
        <w:t>opt</w:t>
      </w:r>
      <w:proofErr w:type="spellEnd"/>
      <w:r w:rsidRPr="0097375E">
        <w:rPr>
          <w:color w:val="000000"/>
          <w:sz w:val="20"/>
          <w:szCs w:val="20"/>
        </w:rPr>
        <w:t xml:space="preserve"> uzantılı modeller hariç her zaman hata ortalamasının </w:t>
      </w:r>
      <w:proofErr w:type="spellStart"/>
      <w:r w:rsidRPr="0097375E">
        <w:rPr>
          <w:color w:val="000000"/>
          <w:sz w:val="20"/>
          <w:szCs w:val="20"/>
        </w:rPr>
        <w:t>varyansı</w:t>
      </w:r>
      <w:proofErr w:type="spellEnd"/>
      <w:r w:rsidRPr="0097375E">
        <w:rPr>
          <w:color w:val="000000"/>
          <w:sz w:val="20"/>
          <w:szCs w:val="20"/>
        </w:rPr>
        <w:t xml:space="preserve"> hata </w:t>
      </w:r>
      <w:proofErr w:type="spellStart"/>
      <w:r w:rsidRPr="0097375E">
        <w:rPr>
          <w:color w:val="000000"/>
          <w:sz w:val="20"/>
          <w:szCs w:val="20"/>
        </w:rPr>
        <w:t>varyansının</w:t>
      </w:r>
      <w:proofErr w:type="spellEnd"/>
      <w:r w:rsidRPr="0097375E">
        <w:rPr>
          <w:color w:val="000000"/>
          <w:sz w:val="20"/>
          <w:szCs w:val="20"/>
        </w:rPr>
        <w:t xml:space="preserve"> </w:t>
      </w:r>
      <w:proofErr w:type="spellStart"/>
      <w:r w:rsidRPr="0097375E">
        <w:rPr>
          <w:color w:val="000000"/>
          <w:sz w:val="20"/>
          <w:szCs w:val="20"/>
        </w:rPr>
        <w:t>varyansından</w:t>
      </w:r>
      <w:proofErr w:type="spellEnd"/>
      <w:r w:rsidRPr="0097375E">
        <w:rPr>
          <w:color w:val="000000"/>
          <w:sz w:val="20"/>
          <w:szCs w:val="20"/>
        </w:rPr>
        <w:t xml:space="preserve"> daha yüksektedir. Bu da temel olarak dağılımların benzer oluğuna ama grupların hata miktarlarında küçük kaymalar yaşadığına işaret eder. Benzer şekilde, </w:t>
      </w:r>
      <w:proofErr w:type="gramStart"/>
      <w:r w:rsidRPr="0097375E">
        <w:rPr>
          <w:color w:val="000000"/>
          <w:sz w:val="20"/>
          <w:szCs w:val="20"/>
        </w:rPr>
        <w:t>optimizasyon</w:t>
      </w:r>
      <w:proofErr w:type="gramEnd"/>
      <w:r w:rsidRPr="0097375E">
        <w:rPr>
          <w:color w:val="000000"/>
          <w:sz w:val="20"/>
          <w:szCs w:val="20"/>
        </w:rPr>
        <w:t xml:space="preserve"> da dağıtımların aynı şekilde olmasını sağlar, dolayısıyla modeller daha güvenilir hale gelir.</w:t>
      </w:r>
    </w:p>
    <w:p w14:paraId="7CD569E7" w14:textId="7CBD60AA" w:rsidR="0097375E" w:rsidRDefault="0097375E" w:rsidP="005C652C">
      <w:pPr>
        <w:rPr>
          <w:color w:val="000000"/>
          <w:sz w:val="20"/>
          <w:szCs w:val="20"/>
        </w:rPr>
      </w:pPr>
    </w:p>
    <w:p w14:paraId="33CBEE00" w14:textId="76C79C8B" w:rsidR="0097375E" w:rsidRDefault="0097375E" w:rsidP="0097375E">
      <w:pPr>
        <w:rPr>
          <w:color w:val="000000"/>
          <w:sz w:val="20"/>
          <w:szCs w:val="20"/>
        </w:rPr>
      </w:pPr>
      <w:r w:rsidRPr="0097375E">
        <w:rPr>
          <w:color w:val="000000"/>
          <w:sz w:val="20"/>
          <w:szCs w:val="20"/>
        </w:rPr>
        <w:t xml:space="preserve">Ayrıca, tüm bu 25 farklı uygulama için, fiyatlamanın ortalama </w:t>
      </w:r>
      <w:proofErr w:type="spellStart"/>
      <w:r w:rsidRPr="0097375E">
        <w:rPr>
          <w:color w:val="000000"/>
          <w:sz w:val="20"/>
          <w:szCs w:val="20"/>
        </w:rPr>
        <w:t>karesel</w:t>
      </w:r>
      <w:proofErr w:type="spellEnd"/>
      <w:r w:rsidRPr="0097375E">
        <w:rPr>
          <w:color w:val="000000"/>
          <w:sz w:val="20"/>
          <w:szCs w:val="20"/>
        </w:rPr>
        <w:t xml:space="preserve"> hataları (MSE) hesaplanmıştır (</w:t>
      </w:r>
      <w:r w:rsidRPr="0097375E">
        <w:rPr>
          <w:color w:val="000000"/>
          <w:sz w:val="20"/>
          <w:szCs w:val="20"/>
        </w:rPr>
        <w:fldChar w:fldCharType="begin"/>
      </w:r>
      <w:r w:rsidRPr="0097375E">
        <w:rPr>
          <w:color w:val="000000"/>
          <w:sz w:val="20"/>
          <w:szCs w:val="20"/>
        </w:rPr>
        <w:instrText xml:space="preserve"> REF _Ref12373591 \h </w:instrText>
      </w:r>
      <w:r w:rsidRPr="0097375E">
        <w:rPr>
          <w:color w:val="000000"/>
          <w:sz w:val="20"/>
          <w:szCs w:val="20"/>
        </w:rPr>
      </w:r>
      <w:r>
        <w:rPr>
          <w:color w:val="000000"/>
          <w:sz w:val="20"/>
          <w:szCs w:val="20"/>
        </w:rPr>
        <w:instrText xml:space="preserve"> \* MERGEFORMAT </w:instrText>
      </w:r>
      <w:r w:rsidRPr="0097375E">
        <w:rPr>
          <w:color w:val="000000"/>
          <w:sz w:val="20"/>
          <w:szCs w:val="20"/>
        </w:rPr>
        <w:fldChar w:fldCharType="separate"/>
      </w:r>
      <w:r w:rsidRPr="0097375E">
        <w:rPr>
          <w:sz w:val="20"/>
          <w:szCs w:val="20"/>
        </w:rPr>
        <w:t xml:space="preserve">Tablo </w:t>
      </w:r>
      <w:r w:rsidRPr="0097375E">
        <w:rPr>
          <w:noProof/>
          <w:sz w:val="20"/>
          <w:szCs w:val="20"/>
        </w:rPr>
        <w:t>5</w:t>
      </w:r>
      <w:r w:rsidRPr="0097375E">
        <w:rPr>
          <w:color w:val="000000"/>
          <w:sz w:val="20"/>
          <w:szCs w:val="20"/>
        </w:rPr>
        <w:fldChar w:fldCharType="end"/>
      </w:r>
      <w:r w:rsidRPr="0097375E">
        <w:rPr>
          <w:color w:val="000000"/>
          <w:sz w:val="20"/>
          <w:szCs w:val="20"/>
        </w:rPr>
        <w:t xml:space="preserve">). MSE istatistiğindeki sonuçlar, modellerin hata ortalamalarını ve </w:t>
      </w:r>
      <w:proofErr w:type="spellStart"/>
      <w:r w:rsidRPr="0097375E">
        <w:rPr>
          <w:color w:val="000000"/>
          <w:sz w:val="20"/>
          <w:szCs w:val="20"/>
        </w:rPr>
        <w:t>varyans</w:t>
      </w:r>
      <w:proofErr w:type="spellEnd"/>
      <w:r w:rsidRPr="0097375E">
        <w:rPr>
          <w:color w:val="000000"/>
          <w:sz w:val="20"/>
          <w:szCs w:val="20"/>
        </w:rPr>
        <w:t xml:space="preserve"> davranışlarını takip eder. Görüldüğü gibi, sınıflandırıcı temelli 4 sınıf yaklaşımı diğer tüm modellerden önemli ölçüde daha iyi performans göstermektedir. Ayrıca, </w:t>
      </w:r>
      <w:r w:rsidRPr="0097375E">
        <w:rPr>
          <w:color w:val="000000"/>
          <w:sz w:val="20"/>
          <w:szCs w:val="20"/>
        </w:rPr>
        <w:fldChar w:fldCharType="begin"/>
      </w:r>
      <w:r w:rsidRPr="0097375E">
        <w:rPr>
          <w:color w:val="000000"/>
          <w:sz w:val="20"/>
          <w:szCs w:val="20"/>
        </w:rPr>
        <w:instrText xml:space="preserve"> REF _Ref12373591 \h </w:instrText>
      </w:r>
      <w:r w:rsidRPr="0097375E">
        <w:rPr>
          <w:color w:val="000000"/>
          <w:sz w:val="20"/>
          <w:szCs w:val="20"/>
        </w:rPr>
      </w:r>
      <w:r>
        <w:rPr>
          <w:color w:val="000000"/>
          <w:sz w:val="20"/>
          <w:szCs w:val="20"/>
        </w:rPr>
        <w:instrText xml:space="preserve"> \* MERGEFORMAT </w:instrText>
      </w:r>
      <w:r w:rsidRPr="0097375E">
        <w:rPr>
          <w:color w:val="000000"/>
          <w:sz w:val="20"/>
          <w:szCs w:val="20"/>
        </w:rPr>
        <w:fldChar w:fldCharType="separate"/>
      </w:r>
      <w:r w:rsidRPr="0097375E">
        <w:rPr>
          <w:sz w:val="20"/>
          <w:szCs w:val="20"/>
        </w:rPr>
        <w:t xml:space="preserve">Tablo </w:t>
      </w:r>
      <w:r w:rsidRPr="0097375E">
        <w:rPr>
          <w:noProof/>
          <w:sz w:val="20"/>
          <w:szCs w:val="20"/>
        </w:rPr>
        <w:t>5</w:t>
      </w:r>
      <w:r w:rsidRPr="0097375E">
        <w:rPr>
          <w:color w:val="000000"/>
          <w:sz w:val="20"/>
          <w:szCs w:val="20"/>
        </w:rPr>
        <w:fldChar w:fldCharType="end"/>
      </w:r>
      <w:r w:rsidRPr="0097375E">
        <w:rPr>
          <w:color w:val="000000"/>
          <w:sz w:val="20"/>
          <w:szCs w:val="20"/>
        </w:rPr>
        <w:t xml:space="preserve"> </w:t>
      </w:r>
      <w:proofErr w:type="spellStart"/>
      <w:r w:rsidRPr="0097375E">
        <w:rPr>
          <w:color w:val="000000"/>
          <w:sz w:val="20"/>
          <w:szCs w:val="20"/>
        </w:rPr>
        <w:t>varyans</w:t>
      </w:r>
      <w:proofErr w:type="spellEnd"/>
      <w:r w:rsidRPr="0097375E">
        <w:rPr>
          <w:color w:val="000000"/>
          <w:sz w:val="20"/>
          <w:szCs w:val="20"/>
        </w:rPr>
        <w:t xml:space="preserve"> değerlerine bakıldığında ise dağılımların çok dar bir </w:t>
      </w:r>
      <w:proofErr w:type="spellStart"/>
      <w:r w:rsidRPr="0097375E">
        <w:rPr>
          <w:color w:val="000000"/>
          <w:sz w:val="20"/>
          <w:szCs w:val="20"/>
        </w:rPr>
        <w:t>varyansa</w:t>
      </w:r>
      <w:proofErr w:type="spellEnd"/>
      <w:r w:rsidRPr="0097375E">
        <w:rPr>
          <w:color w:val="000000"/>
          <w:sz w:val="20"/>
          <w:szCs w:val="20"/>
        </w:rPr>
        <w:t xml:space="preserve"> sahip olduğu görülmektedir. Bu da modellerin güvenilirliğine işaret eder.</w:t>
      </w:r>
    </w:p>
    <w:p w14:paraId="62CD6593" w14:textId="7CBE9396" w:rsidR="0097375E" w:rsidRDefault="0097375E" w:rsidP="0097375E">
      <w:pPr>
        <w:rPr>
          <w:color w:val="000000"/>
          <w:sz w:val="20"/>
          <w:szCs w:val="20"/>
        </w:rPr>
      </w:pPr>
    </w:p>
    <w:p w14:paraId="3630E3DE" w14:textId="3AED3315" w:rsidR="0097375E" w:rsidRDefault="0097375E" w:rsidP="0097375E">
      <w:pPr>
        <w:rPr>
          <w:color w:val="000000"/>
          <w:sz w:val="20"/>
          <w:szCs w:val="20"/>
        </w:rPr>
      </w:pPr>
      <w:r w:rsidRPr="0097375E">
        <w:rPr>
          <w:color w:val="000000"/>
          <w:sz w:val="20"/>
          <w:szCs w:val="20"/>
        </w:rPr>
        <w:t xml:space="preserve">Bu çalışmada kullanılan modeller, çoğu durumda </w:t>
      </w:r>
      <w:proofErr w:type="gramStart"/>
      <w:r w:rsidRPr="0097375E">
        <w:rPr>
          <w:color w:val="000000"/>
          <w:sz w:val="20"/>
          <w:szCs w:val="20"/>
        </w:rPr>
        <w:t>opsiyon</w:t>
      </w:r>
      <w:proofErr w:type="gramEnd"/>
      <w:r w:rsidRPr="0097375E">
        <w:rPr>
          <w:color w:val="000000"/>
          <w:sz w:val="20"/>
          <w:szCs w:val="20"/>
        </w:rPr>
        <w:t xml:space="preserve"> fiyatlarının hesaplanmasında BS formülünden daha iyi performans sergilemektedir. Sonuçların değişkenliği hala iyileştirme için bir alan olduğunu göstermektedir. Gelecekteki çalışmalar için aşağıdakiler eklenebilir:</w:t>
      </w:r>
    </w:p>
    <w:p w14:paraId="38CD771C" w14:textId="2D6CE806" w:rsidR="0097375E" w:rsidRPr="0097375E" w:rsidRDefault="0097375E" w:rsidP="0097375E">
      <w:pPr>
        <w:rPr>
          <w:color w:val="000000"/>
          <w:sz w:val="20"/>
          <w:szCs w:val="20"/>
        </w:rPr>
      </w:pPr>
      <w:r w:rsidRPr="0097375E">
        <w:rPr>
          <w:color w:val="000000"/>
          <w:sz w:val="20"/>
          <w:szCs w:val="20"/>
        </w:rPr>
        <w:t xml:space="preserve">•   İşlem fiyatının hisse senedi fiyatından çok uzakta olduğu veya opsiyonun işleme sokulacağına dair neredeyse hiç bir beklentinin olmadığı opsiyonlar için, </w:t>
      </w:r>
      <w:proofErr w:type="gramStart"/>
      <w:r w:rsidRPr="0097375E">
        <w:rPr>
          <w:color w:val="000000"/>
          <w:sz w:val="20"/>
          <w:szCs w:val="20"/>
        </w:rPr>
        <w:t>opsiyon</w:t>
      </w:r>
      <w:proofErr w:type="gramEnd"/>
      <w:r w:rsidRPr="0097375E">
        <w:rPr>
          <w:color w:val="000000"/>
          <w:sz w:val="20"/>
          <w:szCs w:val="20"/>
        </w:rPr>
        <w:t xml:space="preserve"> fiyatları 1 sent sabit etiketlemeyle elemine edilebilir.</w:t>
      </w:r>
    </w:p>
    <w:p w14:paraId="083256F7" w14:textId="56159156" w:rsidR="0097375E" w:rsidRDefault="0097375E" w:rsidP="005C652C">
      <w:pPr>
        <w:rPr>
          <w:color w:val="000000"/>
          <w:sz w:val="20"/>
          <w:szCs w:val="20"/>
        </w:rPr>
      </w:pPr>
      <w:r w:rsidRPr="0097375E">
        <w:rPr>
          <w:color w:val="000000"/>
          <w:sz w:val="20"/>
          <w:szCs w:val="20"/>
        </w:rPr>
        <w:t xml:space="preserve">•   Önerilen tüm yöntemler farklı </w:t>
      </w:r>
      <w:proofErr w:type="gramStart"/>
      <w:r w:rsidRPr="0097375E">
        <w:rPr>
          <w:color w:val="000000"/>
          <w:sz w:val="20"/>
          <w:szCs w:val="20"/>
        </w:rPr>
        <w:t>opsiyon</w:t>
      </w:r>
      <w:proofErr w:type="gramEnd"/>
      <w:r w:rsidRPr="0097375E">
        <w:rPr>
          <w:color w:val="000000"/>
          <w:sz w:val="20"/>
          <w:szCs w:val="20"/>
        </w:rPr>
        <w:t xml:space="preserve"> dinamikleri üzerine analiz edilebilir ve verilen opsiyon için en iyi modeli seçen bir karar ağacı modellerin tepesinde eklenebilir.</w:t>
      </w:r>
    </w:p>
    <w:p w14:paraId="14757FD0" w14:textId="593535B8" w:rsidR="0097375E" w:rsidRDefault="0097375E" w:rsidP="005C652C">
      <w:pPr>
        <w:rPr>
          <w:color w:val="000000"/>
          <w:sz w:val="20"/>
          <w:szCs w:val="20"/>
        </w:rPr>
      </w:pPr>
      <w:r w:rsidRPr="0097375E">
        <w:rPr>
          <w:color w:val="000000"/>
          <w:sz w:val="20"/>
          <w:szCs w:val="20"/>
        </w:rPr>
        <w:t xml:space="preserve">•   </w:t>
      </w:r>
      <w:proofErr w:type="spellStart"/>
      <w:r w:rsidRPr="0097375E">
        <w:rPr>
          <w:color w:val="000000"/>
          <w:sz w:val="20"/>
          <w:szCs w:val="20"/>
        </w:rPr>
        <w:t>XGBoost</w:t>
      </w:r>
      <w:proofErr w:type="spellEnd"/>
      <w:r w:rsidRPr="0097375E">
        <w:rPr>
          <w:color w:val="000000"/>
          <w:sz w:val="20"/>
          <w:szCs w:val="20"/>
        </w:rPr>
        <w:t xml:space="preserve"> ağaçları veya DNN (Derin Sinir Ağı) gibi diğer bazı yöntemler YSA yerine kullanılabilir.</w:t>
      </w:r>
    </w:p>
    <w:p w14:paraId="695ACB34" w14:textId="67303D27" w:rsidR="0097375E" w:rsidRDefault="0097375E" w:rsidP="005C652C">
      <w:pPr>
        <w:rPr>
          <w:color w:val="000000"/>
          <w:sz w:val="20"/>
          <w:szCs w:val="20"/>
        </w:rPr>
      </w:pPr>
      <w:r w:rsidRPr="0097375E">
        <w:rPr>
          <w:color w:val="000000"/>
          <w:sz w:val="20"/>
          <w:szCs w:val="20"/>
        </w:rPr>
        <w:t xml:space="preserve">•   Hisse fiyatının zaman serisi, doğrudan ANN yaklaşımlarına aktarılabilir veya LSTM (Uzun Kısa Süreli Bellek) gibi zamana dayalı öğrenme algoritmaları, oynaklık özelliği olarak günlük getiri </w:t>
      </w:r>
      <w:proofErr w:type="gramStart"/>
      <w:r w:rsidRPr="0097375E">
        <w:rPr>
          <w:color w:val="000000"/>
          <w:sz w:val="20"/>
          <w:szCs w:val="20"/>
        </w:rPr>
        <w:t>bazlı</w:t>
      </w:r>
      <w:proofErr w:type="gramEnd"/>
      <w:r w:rsidRPr="0097375E">
        <w:rPr>
          <w:color w:val="000000"/>
          <w:sz w:val="20"/>
          <w:szCs w:val="20"/>
        </w:rPr>
        <w:t xml:space="preserve"> </w:t>
      </w:r>
      <w:proofErr w:type="spellStart"/>
      <w:r w:rsidRPr="0097375E">
        <w:rPr>
          <w:color w:val="000000"/>
          <w:sz w:val="20"/>
          <w:szCs w:val="20"/>
        </w:rPr>
        <w:t>varyans</w:t>
      </w:r>
      <w:proofErr w:type="spellEnd"/>
      <w:r w:rsidRPr="0097375E">
        <w:rPr>
          <w:color w:val="000000"/>
          <w:sz w:val="20"/>
          <w:szCs w:val="20"/>
        </w:rPr>
        <w:t xml:space="preserve"> kullanmak yerine daha iyi oynaklık elde etmek için kullanılabilir.</w:t>
      </w:r>
    </w:p>
    <w:p w14:paraId="40A6EB31" w14:textId="33A0A109" w:rsidR="0097375E" w:rsidRDefault="0097375E" w:rsidP="005C652C">
      <w:pPr>
        <w:rPr>
          <w:color w:val="000000"/>
          <w:sz w:val="20"/>
          <w:szCs w:val="20"/>
        </w:rPr>
      </w:pPr>
      <w:r w:rsidRPr="0097375E">
        <w:rPr>
          <w:color w:val="000000"/>
          <w:sz w:val="20"/>
          <w:szCs w:val="20"/>
        </w:rPr>
        <w:t xml:space="preserve">•   Gün sonu hisse senedi fiyatı ve hacmi de tahmin edilebilir ve bu şekilde </w:t>
      </w:r>
      <w:proofErr w:type="gramStart"/>
      <w:r w:rsidRPr="0097375E">
        <w:rPr>
          <w:color w:val="000000"/>
          <w:sz w:val="20"/>
          <w:szCs w:val="20"/>
        </w:rPr>
        <w:t>opsiyon</w:t>
      </w:r>
      <w:proofErr w:type="gramEnd"/>
      <w:r w:rsidRPr="0097375E">
        <w:rPr>
          <w:color w:val="000000"/>
          <w:sz w:val="20"/>
          <w:szCs w:val="20"/>
        </w:rPr>
        <w:t xml:space="preserve"> fiyatlandırması hesaplaması günün sonundan günün başlangıcına kaydırılabilir.</w:t>
      </w:r>
    </w:p>
    <w:p w14:paraId="344EA1A6" w14:textId="15A52ACE" w:rsidR="0097375E" w:rsidRDefault="0097375E" w:rsidP="005C652C">
      <w:pPr>
        <w:rPr>
          <w:color w:val="000000"/>
          <w:sz w:val="20"/>
          <w:szCs w:val="20"/>
        </w:rPr>
      </w:pPr>
      <w:r w:rsidRPr="0097375E">
        <w:rPr>
          <w:color w:val="000000"/>
          <w:sz w:val="20"/>
          <w:szCs w:val="20"/>
        </w:rPr>
        <w:t xml:space="preserve">• </w:t>
      </w:r>
      <w:r>
        <w:rPr>
          <w:color w:val="000000"/>
          <w:sz w:val="20"/>
          <w:szCs w:val="20"/>
        </w:rPr>
        <w:fldChar w:fldCharType="begin" w:fldLock="1"/>
      </w:r>
      <w:r>
        <w:rPr>
          <w:color w:val="000000"/>
          <w:sz w:val="20"/>
          <w:szCs w:val="20"/>
        </w:rPr>
        <w:instrText>ADDIN CSL_CITATION {"citationItems":[{"id":"ITEM-1","itemData":{"DOI":"10.1177/0972150915601235","ISSN":"0972-1509","abstract":"This study empirically examines the relationship between equity market volatility and trading volume using equity market indices of four emerging economies, such as, Brazil, Russia, India and China (BRIC) over the period from 2008 to 2013. Using daily data of their respective stock market indices, we estimate an exponential generalized autoregressive conditional heteroscedasticity (EGARCH) model to confirm the volatility asymmetry, and then we examine the volume–volatility relationship by augmenting contemporaneous and lagged trading volume in the EGARCH model. The results indicate substantial volatility asymmetry across the BRIC equity markets. We find that contemporaneous trading volumes are significantly associated with equity market volatility for all the four markets studied, supporting the mixture of distribution hypothesis. Lagged trading volumes are found to be insignificant in explaining conditional volatility. However, it is evident that trading volume fails to attenuate the degree of volatility...","author":[{"dropping-particle":"","family":"Naik","given":"Pramod Kumar","non-dropping-particle":"","parse-names":false,"suffix":""},{"dropping-particle":"","family":"Padhi","given":"Puja","non-dropping-particle":"","parse-names":false,"suffix":""}],"container-title":"Global Business Review","id":"ITEM-1","issue":"5_suppl","issued":{"date-parts":[["2015","10","22"]]},"page":"28S-45S","publisher":"SAGE PublicationsSage India: New Delhi, India","title":"Stock Market Volatility and Equity Trading Volume: Empirical Examination from Brazil, Russia, India and China (BRIC)","type":"article-journal","volume":"16"},"uris":["http://www.mendeley.com/documents/?uuid=1ea84050-7015-32db-9a02-8b8b9fb2a0fd"]}],"mendeley":{"formattedCitation":"[23]","plainTextFormattedCitation":"[23]","previouslyFormattedCitation":"[23]"},"properties":{"noteIndex":0},"schema":"https://github.com/citation-style-language/schema/raw/master/csl-citation.json"}</w:instrText>
      </w:r>
      <w:r>
        <w:rPr>
          <w:color w:val="000000"/>
          <w:sz w:val="20"/>
          <w:szCs w:val="20"/>
        </w:rPr>
        <w:fldChar w:fldCharType="separate"/>
      </w:r>
      <w:r w:rsidRPr="0097375E">
        <w:rPr>
          <w:noProof/>
          <w:color w:val="000000"/>
          <w:sz w:val="20"/>
          <w:szCs w:val="20"/>
        </w:rPr>
        <w:t>[23]</w:t>
      </w:r>
      <w:r>
        <w:rPr>
          <w:color w:val="000000"/>
          <w:sz w:val="20"/>
          <w:szCs w:val="20"/>
        </w:rPr>
        <w:fldChar w:fldCharType="end"/>
      </w:r>
      <w:r w:rsidRPr="0097375E">
        <w:rPr>
          <w:color w:val="000000"/>
          <w:sz w:val="20"/>
          <w:szCs w:val="20"/>
        </w:rPr>
        <w:t xml:space="preserve">'deki hacim ve </w:t>
      </w:r>
      <w:proofErr w:type="gramStart"/>
      <w:r w:rsidRPr="0097375E">
        <w:rPr>
          <w:color w:val="000000"/>
          <w:sz w:val="20"/>
          <w:szCs w:val="20"/>
        </w:rPr>
        <w:t>volatilite</w:t>
      </w:r>
      <w:proofErr w:type="gramEnd"/>
      <w:r w:rsidRPr="0097375E">
        <w:rPr>
          <w:color w:val="000000"/>
          <w:sz w:val="20"/>
          <w:szCs w:val="20"/>
        </w:rPr>
        <w:t xml:space="preserve"> arasındaki korelasyon gibi ya da yatırımcıların </w:t>
      </w:r>
      <w:r>
        <w:rPr>
          <w:color w:val="000000"/>
          <w:sz w:val="20"/>
          <w:szCs w:val="20"/>
        </w:rPr>
        <w:fldChar w:fldCharType="begin" w:fldLock="1"/>
      </w:r>
      <w:r>
        <w:rPr>
          <w:color w:val="000000"/>
          <w:sz w:val="20"/>
          <w:szCs w:val="20"/>
        </w:rPr>
        <w:instrText>ADDIN CSL_CITATION {"citationItems":[{"id":"ITEM-1","itemData":{"DOI":"10.1109/TEVC.2008.2011407","ISSN":"1089-778X","author":[{"dropping-particle":"","family":"Suzuki","given":"Kyoko","non-dropping-particle":"","parse-names":false,"suffix":""},{"dropping-particle":"","family":"Shimokawa","given":"Tetsuya","non-dropping-particle":"","parse-names":false,"suffix":""},{"dropping-particle":"","family":"Misawa","given":"Tadanobu","non-dropping-particle":"","parse-names":false,"suffix":""}],"container-title":"IEEE Transactions on Evolutionary Computation","id":"ITEM-1","issue":"1","issued":{"date-parts":[["2009","2"]]},"page":"19-32","title":"An Agent-Based Approach to Option Pricing Anomalies","type":"article-journal","volume":"13"},"uris":["http://www.mendeley.com/documents/?uuid=72190c72-8f44-3419-b886-ebe95aa3865b"]}],"mendeley":{"formattedCitation":"[24]","plainTextFormattedCitation":"[24]","previouslyFormattedCitation":"[24]"},"properties":{"noteIndex":0},"schema":"https://github.com/citation-style-language/schema/raw/master/csl-citation.json"}</w:instrText>
      </w:r>
      <w:r>
        <w:rPr>
          <w:color w:val="000000"/>
          <w:sz w:val="20"/>
          <w:szCs w:val="20"/>
        </w:rPr>
        <w:fldChar w:fldCharType="separate"/>
      </w:r>
      <w:r w:rsidRPr="0097375E">
        <w:rPr>
          <w:noProof/>
          <w:color w:val="000000"/>
          <w:sz w:val="20"/>
          <w:szCs w:val="20"/>
        </w:rPr>
        <w:t>[24]</w:t>
      </w:r>
      <w:r>
        <w:rPr>
          <w:color w:val="000000"/>
          <w:sz w:val="20"/>
          <w:szCs w:val="20"/>
        </w:rPr>
        <w:fldChar w:fldCharType="end"/>
      </w:r>
      <w:r>
        <w:rPr>
          <w:color w:val="000000"/>
          <w:sz w:val="20"/>
          <w:szCs w:val="20"/>
        </w:rPr>
        <w:t xml:space="preserve"> </w:t>
      </w:r>
      <w:r w:rsidRPr="0097375E">
        <w:rPr>
          <w:color w:val="000000"/>
          <w:sz w:val="20"/>
          <w:szCs w:val="20"/>
        </w:rPr>
        <w:t>zarardan kaçınma özelliği gibi piyasa dinamikleri analiz edilip entegre edilebilir.</w:t>
      </w:r>
    </w:p>
    <w:p w14:paraId="32002CD6" w14:textId="3299A4A5" w:rsidR="0097375E" w:rsidRDefault="0097375E" w:rsidP="005C652C">
      <w:pPr>
        <w:rPr>
          <w:color w:val="000000"/>
          <w:sz w:val="20"/>
          <w:szCs w:val="20"/>
        </w:rPr>
      </w:pPr>
      <w:r w:rsidRPr="0097375E">
        <w:rPr>
          <w:color w:val="000000"/>
          <w:sz w:val="20"/>
          <w:szCs w:val="20"/>
        </w:rPr>
        <w:t xml:space="preserve">•   Belirtildiği gibi hatanın kuyrukları analiz edilebilir ve bu </w:t>
      </w:r>
      <w:proofErr w:type="gramStart"/>
      <w:r w:rsidRPr="0097375E">
        <w:rPr>
          <w:color w:val="000000"/>
          <w:sz w:val="20"/>
          <w:szCs w:val="20"/>
        </w:rPr>
        <w:t>opsiyonlar</w:t>
      </w:r>
      <w:proofErr w:type="gramEnd"/>
      <w:r w:rsidRPr="0097375E">
        <w:rPr>
          <w:color w:val="000000"/>
          <w:sz w:val="20"/>
          <w:szCs w:val="20"/>
        </w:rPr>
        <w:t xml:space="preserve"> için algılama-dönüşüm çifti uygulanabilir.</w:t>
      </w:r>
    </w:p>
    <w:p w14:paraId="4B4E217C" w14:textId="40B63578" w:rsidR="0097375E" w:rsidRDefault="0097375E" w:rsidP="005C652C">
      <w:pPr>
        <w:rPr>
          <w:color w:val="000000"/>
          <w:sz w:val="20"/>
          <w:szCs w:val="20"/>
        </w:rPr>
      </w:pPr>
      <w:r w:rsidRPr="0097375E">
        <w:rPr>
          <w:color w:val="000000"/>
          <w:sz w:val="20"/>
          <w:szCs w:val="20"/>
        </w:rPr>
        <w:t xml:space="preserve">•   </w:t>
      </w:r>
      <w:r>
        <w:rPr>
          <w:color w:val="000000"/>
          <w:sz w:val="20"/>
          <w:szCs w:val="20"/>
        </w:rPr>
        <w:fldChar w:fldCharType="begin" w:fldLock="1"/>
      </w:r>
      <w:r>
        <w:rPr>
          <w:color w:val="000000"/>
          <w:sz w:val="20"/>
          <w:szCs w:val="20"/>
        </w:rPr>
        <w:instrText>ADDIN CSL_CITATION {"citationItems":[{"id":"ITEM-1","itemData":{"author":[{"dropping-particle":"","family":"Poon","given":"Ser-Huang","non-dropping-particle":"","parse-names":false,"suffix":""},{"dropping-particle":"","family":"Granger","given":"Clive W J","non-dropping-particle":"","parse-names":false,"suffix":""}],"container-title":"Journal of Economic Literature","id":"ITEM-1","issued":{"date-parts":[["2003"]]},"number-of-pages":"478-539","title":"Forecasting Volatility in Financial Markets: A Review","type":"report","volume":"XLI"},"uris":["http://www.mendeley.com/documents/?uuid=1c96aa2e-c47e-3344-b4dc-8ecf2294dd31"]}],"mendeley":{"formattedCitation":"[25]","plainTextFormattedCitation":"[25]"},"properties":{"noteIndex":0},"schema":"https://github.com/citation-style-language/schema/raw/master/csl-citation.json"}</w:instrText>
      </w:r>
      <w:r>
        <w:rPr>
          <w:color w:val="000000"/>
          <w:sz w:val="20"/>
          <w:szCs w:val="20"/>
        </w:rPr>
        <w:fldChar w:fldCharType="separate"/>
      </w:r>
      <w:r w:rsidRPr="0097375E">
        <w:rPr>
          <w:noProof/>
          <w:color w:val="000000"/>
          <w:sz w:val="20"/>
          <w:szCs w:val="20"/>
        </w:rPr>
        <w:t>[25]</w:t>
      </w:r>
      <w:r>
        <w:rPr>
          <w:color w:val="000000"/>
          <w:sz w:val="20"/>
          <w:szCs w:val="20"/>
        </w:rPr>
        <w:fldChar w:fldCharType="end"/>
      </w:r>
      <w:r w:rsidRPr="0097375E">
        <w:rPr>
          <w:color w:val="000000"/>
          <w:sz w:val="20"/>
          <w:szCs w:val="20"/>
        </w:rPr>
        <w:t xml:space="preserve">'de belirtildiği gibi, varlığa bağlı olarak, farklı </w:t>
      </w:r>
      <w:proofErr w:type="gramStart"/>
      <w:r w:rsidRPr="0097375E">
        <w:rPr>
          <w:color w:val="000000"/>
          <w:sz w:val="20"/>
          <w:szCs w:val="20"/>
        </w:rPr>
        <w:t>volatilite</w:t>
      </w:r>
      <w:proofErr w:type="gramEnd"/>
      <w:r w:rsidRPr="0097375E">
        <w:rPr>
          <w:color w:val="000000"/>
          <w:sz w:val="20"/>
          <w:szCs w:val="20"/>
        </w:rPr>
        <w:t xml:space="preserve"> hesaplamaları daha iyi sonuçlar verir. Bu nedenle, diğer oynaklık hesaplama yöntemleri, oynaklık hesaplama aşamasında eklenebilir ve birleştirilebilir.</w:t>
      </w:r>
    </w:p>
    <w:p w14:paraId="0A4FB519" w14:textId="455962F0" w:rsidR="0097375E" w:rsidRDefault="0097375E" w:rsidP="005C652C">
      <w:pPr>
        <w:rPr>
          <w:color w:val="000000"/>
          <w:sz w:val="20"/>
          <w:szCs w:val="20"/>
        </w:rPr>
      </w:pPr>
      <w:r w:rsidRPr="0097375E">
        <w:rPr>
          <w:color w:val="000000"/>
          <w:sz w:val="20"/>
          <w:szCs w:val="20"/>
        </w:rPr>
        <w:t xml:space="preserve">•   </w:t>
      </w:r>
      <w:proofErr w:type="spellStart"/>
      <w:r w:rsidRPr="0097375E">
        <w:rPr>
          <w:color w:val="000000"/>
          <w:sz w:val="20"/>
          <w:szCs w:val="20"/>
        </w:rPr>
        <w:t>Parasallık</w:t>
      </w:r>
      <w:proofErr w:type="spellEnd"/>
      <w:r w:rsidRPr="0097375E">
        <w:rPr>
          <w:color w:val="000000"/>
          <w:sz w:val="20"/>
          <w:szCs w:val="20"/>
        </w:rPr>
        <w:t xml:space="preserve"> ayrım çizgisinin iki tarafı farklı değerlendirilebilir.</w:t>
      </w:r>
    </w:p>
    <w:p w14:paraId="113574B2" w14:textId="07B2E56B" w:rsidR="0097375E" w:rsidRDefault="0097375E" w:rsidP="005C652C">
      <w:pPr>
        <w:rPr>
          <w:color w:val="000000"/>
          <w:sz w:val="20"/>
          <w:szCs w:val="20"/>
        </w:rPr>
      </w:pPr>
      <w:r w:rsidRPr="0097375E">
        <w:rPr>
          <w:color w:val="000000"/>
          <w:sz w:val="20"/>
          <w:szCs w:val="20"/>
        </w:rPr>
        <w:t xml:space="preserve">•   Performans ölçümü hata olarak kabul edilmiştir ve tüm modeller, buna göre eğitilmiştir, eğer görecelik kazanç </w:t>
      </w:r>
      <w:proofErr w:type="gramStart"/>
      <w:r w:rsidRPr="0097375E">
        <w:rPr>
          <w:color w:val="000000"/>
          <w:sz w:val="20"/>
          <w:szCs w:val="20"/>
        </w:rPr>
        <w:t>ise  bu</w:t>
      </w:r>
      <w:proofErr w:type="gramEnd"/>
      <w:r w:rsidRPr="0097375E">
        <w:rPr>
          <w:color w:val="000000"/>
          <w:sz w:val="20"/>
          <w:szCs w:val="20"/>
        </w:rPr>
        <w:t xml:space="preserve"> seçim iyi olmayabilir. Bu gibi durumlarda hata / hisse fiyatı oranı kullanılabilir. Fakat bu durumda da, düşük fiyatlı </w:t>
      </w:r>
      <w:proofErr w:type="gramStart"/>
      <w:r w:rsidRPr="0097375E">
        <w:rPr>
          <w:color w:val="000000"/>
          <w:sz w:val="20"/>
          <w:szCs w:val="20"/>
        </w:rPr>
        <w:t>opsiyonlar</w:t>
      </w:r>
      <w:proofErr w:type="gramEnd"/>
      <w:r w:rsidRPr="0097375E">
        <w:rPr>
          <w:color w:val="000000"/>
          <w:sz w:val="20"/>
          <w:szCs w:val="20"/>
        </w:rPr>
        <w:t xml:space="preserve"> için kayıp, değer açısından önemli olmasa da, oran olarak çok fazla görülebilir. Bu nedenle, farklı </w:t>
      </w:r>
      <w:proofErr w:type="gramStart"/>
      <w:r w:rsidRPr="0097375E">
        <w:rPr>
          <w:color w:val="000000"/>
          <w:sz w:val="20"/>
          <w:szCs w:val="20"/>
        </w:rPr>
        <w:t>opsiyon</w:t>
      </w:r>
      <w:proofErr w:type="gramEnd"/>
      <w:r w:rsidRPr="0097375E">
        <w:rPr>
          <w:color w:val="000000"/>
          <w:sz w:val="20"/>
          <w:szCs w:val="20"/>
        </w:rPr>
        <w:t xml:space="preserve"> türleri için farklı performans metrikleri kullanılabilir.</w:t>
      </w:r>
    </w:p>
    <w:p w14:paraId="7517FFDA" w14:textId="5C721964" w:rsidR="0097375E" w:rsidRDefault="0097375E" w:rsidP="005C652C">
      <w:pPr>
        <w:rPr>
          <w:color w:val="000000"/>
          <w:sz w:val="20"/>
          <w:szCs w:val="20"/>
        </w:rPr>
      </w:pPr>
      <w:r w:rsidRPr="0097375E">
        <w:rPr>
          <w:color w:val="000000"/>
          <w:sz w:val="20"/>
          <w:szCs w:val="20"/>
        </w:rPr>
        <w:t xml:space="preserve">•   Opsiyonlarda hacmine bağlı olarak farklı yaklaşımlar kullanılabilir keza düşük hacimli </w:t>
      </w:r>
      <w:proofErr w:type="gramStart"/>
      <w:r w:rsidRPr="0097375E">
        <w:rPr>
          <w:color w:val="000000"/>
          <w:sz w:val="20"/>
          <w:szCs w:val="20"/>
        </w:rPr>
        <w:t>opsiyonların</w:t>
      </w:r>
      <w:proofErr w:type="gramEnd"/>
      <w:r w:rsidRPr="0097375E">
        <w:rPr>
          <w:color w:val="000000"/>
          <w:sz w:val="20"/>
          <w:szCs w:val="20"/>
        </w:rPr>
        <w:t xml:space="preserve"> fiyatları pazarın gerçek fiyatını yansıtmayabilir.</w:t>
      </w:r>
    </w:p>
    <w:p w14:paraId="2044EA7F" w14:textId="7A6F078E" w:rsidR="0097375E" w:rsidRDefault="0097375E" w:rsidP="005C652C">
      <w:pPr>
        <w:rPr>
          <w:color w:val="000000"/>
          <w:sz w:val="20"/>
          <w:szCs w:val="20"/>
        </w:rPr>
      </w:pPr>
      <w:r w:rsidRPr="0097375E">
        <w:rPr>
          <w:color w:val="000000"/>
          <w:sz w:val="20"/>
          <w:szCs w:val="20"/>
        </w:rPr>
        <w:t>•   Alış-satış fiyatı yayılımı bir öznitelik olarak eklenebilir.</w:t>
      </w:r>
    </w:p>
    <w:p w14:paraId="1081C587" w14:textId="55C6244F" w:rsidR="0097375E" w:rsidRDefault="0097375E" w:rsidP="005C652C">
      <w:pPr>
        <w:rPr>
          <w:color w:val="000000"/>
          <w:sz w:val="20"/>
          <w:szCs w:val="20"/>
        </w:rPr>
      </w:pPr>
      <w:r w:rsidRPr="0097375E">
        <w:rPr>
          <w:color w:val="000000"/>
          <w:sz w:val="20"/>
          <w:szCs w:val="20"/>
        </w:rPr>
        <w:t>•   Dinamik yapıdaki BS hatasına göre bölünmüş bölgeler analiz edilip yeni öznitelikler eklenebilir.</w:t>
      </w:r>
    </w:p>
    <w:p w14:paraId="2D6BC0CB" w14:textId="77777777" w:rsidR="0097375E" w:rsidRDefault="0097375E" w:rsidP="005C652C">
      <w:pPr>
        <w:rPr>
          <w:color w:val="000000"/>
          <w:sz w:val="20"/>
          <w:szCs w:val="20"/>
        </w:rPr>
      </w:pPr>
    </w:p>
    <w:p w14:paraId="0A31DE50" w14:textId="0A492F72" w:rsidR="0097375E" w:rsidRDefault="0097375E" w:rsidP="005C652C">
      <w:pPr>
        <w:rPr>
          <w:color w:val="000000"/>
          <w:sz w:val="20"/>
          <w:szCs w:val="20"/>
        </w:rPr>
      </w:pPr>
      <w:r w:rsidRPr="0097375E">
        <w:rPr>
          <w:color w:val="000000"/>
          <w:sz w:val="20"/>
          <w:szCs w:val="20"/>
        </w:rPr>
        <w:t xml:space="preserve">Bu çalışmada, </w:t>
      </w:r>
      <w:proofErr w:type="gramStart"/>
      <w:r w:rsidRPr="0097375E">
        <w:rPr>
          <w:color w:val="000000"/>
          <w:sz w:val="20"/>
          <w:szCs w:val="20"/>
        </w:rPr>
        <w:t>opsiyon</w:t>
      </w:r>
      <w:proofErr w:type="gramEnd"/>
      <w:r w:rsidRPr="0097375E">
        <w:rPr>
          <w:color w:val="000000"/>
          <w:sz w:val="20"/>
          <w:szCs w:val="20"/>
        </w:rPr>
        <w:t xml:space="preserve"> fiyatlama için bazı </w:t>
      </w:r>
      <w:proofErr w:type="spellStart"/>
      <w:r w:rsidRPr="0097375E">
        <w:rPr>
          <w:color w:val="000000"/>
          <w:sz w:val="20"/>
          <w:szCs w:val="20"/>
        </w:rPr>
        <w:t>hibrit</w:t>
      </w:r>
      <w:proofErr w:type="spellEnd"/>
      <w:r w:rsidRPr="0097375E">
        <w:rPr>
          <w:color w:val="000000"/>
          <w:sz w:val="20"/>
          <w:szCs w:val="20"/>
        </w:rPr>
        <w:t xml:space="preserve"> sinir ağı modelleri önerilmiştir. Öncelikli amacımız, </w:t>
      </w:r>
      <w:proofErr w:type="gramStart"/>
      <w:r w:rsidRPr="0097375E">
        <w:rPr>
          <w:color w:val="000000"/>
          <w:sz w:val="20"/>
          <w:szCs w:val="20"/>
        </w:rPr>
        <w:t>opsiyon</w:t>
      </w:r>
      <w:proofErr w:type="gramEnd"/>
      <w:r w:rsidRPr="0097375E">
        <w:rPr>
          <w:color w:val="000000"/>
          <w:sz w:val="20"/>
          <w:szCs w:val="20"/>
        </w:rPr>
        <w:t xml:space="preserve"> fiyatının hesaplanmasında yaygın olarak kullanılan bir teknik olan BS formülünü geride bırakmaktı. Sonuçlarımız, bazı sinir ağı bileşimleriyle daha iyi tahmin sonuçları</w:t>
      </w:r>
      <w:r>
        <w:rPr>
          <w:color w:val="000000"/>
          <w:sz w:val="20"/>
          <w:szCs w:val="20"/>
        </w:rPr>
        <w:t xml:space="preserve"> elde etmenin mümkün olduğunu</w:t>
      </w:r>
      <w:r w:rsidRPr="0097375E">
        <w:rPr>
          <w:color w:val="000000"/>
          <w:sz w:val="20"/>
          <w:szCs w:val="20"/>
        </w:rPr>
        <w:t xml:space="preserve"> göstermektedir. YSA tabanlı sınıflandırıcı modelimizin performansı, böyle bir modeli gerçek </w:t>
      </w:r>
      <w:proofErr w:type="gramStart"/>
      <w:r w:rsidRPr="0097375E">
        <w:rPr>
          <w:color w:val="000000"/>
          <w:sz w:val="20"/>
          <w:szCs w:val="20"/>
        </w:rPr>
        <w:t>opsiyon</w:t>
      </w:r>
      <w:proofErr w:type="gramEnd"/>
      <w:r w:rsidRPr="0097375E">
        <w:rPr>
          <w:color w:val="000000"/>
          <w:sz w:val="20"/>
          <w:szCs w:val="20"/>
        </w:rPr>
        <w:t xml:space="preserve"> alım satım ortamlarında kullanmanın mümkün olduğunu göstermektedir. Opsiyon fiyatlama açısından, yıllığa çevrilmiş 20 gün içi kazancı oynaklık olarak kullanan BS ile karşılaştırıldığında, toplam kare hatasında ortalama % 94,5'lik bir iyileşme elde edilmiştir.</w:t>
      </w:r>
    </w:p>
    <w:p w14:paraId="0839945D" w14:textId="79893B2B" w:rsidR="005C652C" w:rsidRPr="00087F5B" w:rsidRDefault="005C652C" w:rsidP="005C652C">
      <w:pPr>
        <w:rPr>
          <w:color w:val="000000"/>
          <w:sz w:val="20"/>
          <w:szCs w:val="20"/>
        </w:rPr>
      </w:pPr>
      <w:r w:rsidRPr="00087F5B">
        <w:rPr>
          <w:color w:val="000000"/>
          <w:sz w:val="20"/>
          <w:szCs w:val="20"/>
        </w:rPr>
        <w:t xml:space="preserve">Bu iş paketinde </w:t>
      </w:r>
      <w:proofErr w:type="gramStart"/>
      <w:r w:rsidRPr="00087F5B">
        <w:rPr>
          <w:color w:val="000000"/>
          <w:sz w:val="20"/>
          <w:szCs w:val="20"/>
        </w:rPr>
        <w:t>trend</w:t>
      </w:r>
      <w:proofErr w:type="gramEnd"/>
      <w:r w:rsidRPr="00087F5B">
        <w:rPr>
          <w:color w:val="000000"/>
          <w:sz w:val="20"/>
          <w:szCs w:val="20"/>
        </w:rPr>
        <w:t xml:space="preserve"> ve değer tahmini için zaman serisi tabanlı verilere bağlı derin öğrenme modeli geliştirilmesi ile </w:t>
      </w:r>
      <w:proofErr w:type="gramStart"/>
      <w:r w:rsidRPr="00087F5B">
        <w:rPr>
          <w:color w:val="000000"/>
          <w:sz w:val="20"/>
          <w:szCs w:val="20"/>
        </w:rPr>
        <w:t>ilgili</w:t>
      </w:r>
      <w:proofErr w:type="gramEnd"/>
      <w:r w:rsidRPr="00087F5B">
        <w:rPr>
          <w:color w:val="000000"/>
          <w:sz w:val="20"/>
          <w:szCs w:val="20"/>
        </w:rPr>
        <w:t xml:space="preserve"> çalışmalar ve derin öğrenme ile teknik analiz tabanlı alım-satım modeli geliştirilmesi aktiviteleri bulunmaktadır. Bu konular ile ilgili çalışmalar önceki dönemde başlamış olduğundan önceki gelişme raporlarında konu ile ilgili literatür taraması verilmiştir. </w:t>
      </w:r>
    </w:p>
    <w:p w14:paraId="2A0E5A58" w14:textId="77777777" w:rsidR="0097375E" w:rsidRDefault="0097375E" w:rsidP="005C652C">
      <w:pPr>
        <w:rPr>
          <w:color w:val="000000"/>
          <w:sz w:val="20"/>
          <w:szCs w:val="20"/>
        </w:rPr>
      </w:pPr>
    </w:p>
    <w:p w14:paraId="4F5F73E4" w14:textId="7B3EFE92" w:rsidR="007B3723" w:rsidRPr="0097375E" w:rsidRDefault="0097375E">
      <w:pPr>
        <w:rPr>
          <w:b/>
        </w:rPr>
      </w:pPr>
      <w:r w:rsidRPr="0097375E">
        <w:rPr>
          <w:b/>
          <w:color w:val="000000"/>
          <w:sz w:val="20"/>
          <w:szCs w:val="20"/>
        </w:rPr>
        <w:lastRenderedPageBreak/>
        <w:t>Referanslar</w:t>
      </w:r>
    </w:p>
    <w:p w14:paraId="49106D4B" w14:textId="163DB2B6" w:rsidR="00E717EF" w:rsidRPr="00905D5E" w:rsidRDefault="00E717EF">
      <w:pPr>
        <w:rPr>
          <w:sz w:val="20"/>
          <w:szCs w:val="20"/>
        </w:rPr>
      </w:pPr>
    </w:p>
    <w:p w14:paraId="78AAF8C0" w14:textId="0F078BA3" w:rsidR="0097375E" w:rsidRPr="00905D5E" w:rsidRDefault="00E717EF" w:rsidP="0097375E">
      <w:pPr>
        <w:widowControl w:val="0"/>
        <w:autoSpaceDE w:val="0"/>
        <w:autoSpaceDN w:val="0"/>
        <w:adjustRightInd w:val="0"/>
        <w:ind w:left="640" w:hanging="640"/>
        <w:rPr>
          <w:noProof/>
          <w:sz w:val="20"/>
          <w:szCs w:val="20"/>
        </w:rPr>
      </w:pPr>
      <w:r w:rsidRPr="00905D5E">
        <w:rPr>
          <w:sz w:val="20"/>
          <w:szCs w:val="20"/>
        </w:rPr>
        <w:fldChar w:fldCharType="begin" w:fldLock="1"/>
      </w:r>
      <w:r w:rsidRPr="00905D5E">
        <w:rPr>
          <w:sz w:val="20"/>
          <w:szCs w:val="20"/>
        </w:rPr>
        <w:instrText xml:space="preserve">ADDIN Mendeley Bibliography CSL_BIBLIOGRAPHY </w:instrText>
      </w:r>
      <w:r w:rsidRPr="00905D5E">
        <w:rPr>
          <w:sz w:val="20"/>
          <w:szCs w:val="20"/>
        </w:rPr>
        <w:fldChar w:fldCharType="separate"/>
      </w:r>
      <w:r w:rsidR="0097375E" w:rsidRPr="00905D5E">
        <w:rPr>
          <w:noProof/>
          <w:sz w:val="20"/>
          <w:szCs w:val="20"/>
        </w:rPr>
        <w:t>[1]</w:t>
      </w:r>
      <w:r w:rsidR="0097375E" w:rsidRPr="00905D5E">
        <w:rPr>
          <w:noProof/>
          <w:sz w:val="20"/>
          <w:szCs w:val="20"/>
        </w:rPr>
        <w:tab/>
        <w:t>F. Black and M. Scholes, “The Pricing of Options and Corporate Liabilities.”</w:t>
      </w:r>
    </w:p>
    <w:p w14:paraId="5215CB72"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[2]</w:t>
      </w:r>
      <w:r w:rsidRPr="00905D5E">
        <w:rPr>
          <w:noProof/>
          <w:sz w:val="20"/>
          <w:szCs w:val="20"/>
        </w:rPr>
        <w:tab/>
        <w:t xml:space="preserve">Z. Bodie, A. Kane, and A. J. Marcus, </w:t>
      </w:r>
      <w:r w:rsidRPr="00905D5E">
        <w:rPr>
          <w:i/>
          <w:iCs/>
          <w:noProof/>
          <w:sz w:val="20"/>
          <w:szCs w:val="20"/>
        </w:rPr>
        <w:t>Investments</w:t>
      </w:r>
      <w:r w:rsidRPr="00905D5E">
        <w:rPr>
          <w:noProof/>
          <w:sz w:val="20"/>
          <w:szCs w:val="20"/>
        </w:rPr>
        <w:t>. McGraw-Hill/Irwin, 2008.</w:t>
      </w:r>
    </w:p>
    <w:p w14:paraId="292AAB42"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[3]</w:t>
      </w:r>
      <w:r w:rsidRPr="00905D5E">
        <w:rPr>
          <w:noProof/>
          <w:sz w:val="20"/>
          <w:szCs w:val="20"/>
        </w:rPr>
        <w:tab/>
        <w:t xml:space="preserve">D. A. MacKenzie, </w:t>
      </w:r>
      <w:r w:rsidRPr="00905D5E">
        <w:rPr>
          <w:i/>
          <w:iCs/>
          <w:noProof/>
          <w:sz w:val="20"/>
          <w:szCs w:val="20"/>
        </w:rPr>
        <w:t>An engine, not a camera : how financial models shape markets</w:t>
      </w:r>
      <w:r w:rsidRPr="00905D5E">
        <w:rPr>
          <w:noProof/>
          <w:sz w:val="20"/>
          <w:szCs w:val="20"/>
        </w:rPr>
        <w:t>. MIT Press, 2006.</w:t>
      </w:r>
    </w:p>
    <w:p w14:paraId="64F8CA75"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[4]</w:t>
      </w:r>
      <w:r w:rsidRPr="00905D5E">
        <w:rPr>
          <w:noProof/>
          <w:sz w:val="20"/>
          <w:szCs w:val="20"/>
        </w:rPr>
        <w:tab/>
        <w:t xml:space="preserve">J. D. Macbeth and L. J. Merville, “An Empirical Examination of the Black-Scholes Call Option Pricing Model,” </w:t>
      </w:r>
      <w:r w:rsidRPr="00905D5E">
        <w:rPr>
          <w:i/>
          <w:iCs/>
          <w:noProof/>
          <w:sz w:val="20"/>
          <w:szCs w:val="20"/>
        </w:rPr>
        <w:t>J. Finance</w:t>
      </w:r>
      <w:r w:rsidRPr="00905D5E">
        <w:rPr>
          <w:noProof/>
          <w:sz w:val="20"/>
          <w:szCs w:val="20"/>
        </w:rPr>
        <w:t>, vol. 34, no. 5, p. 1173, Dec. 1979.</w:t>
      </w:r>
    </w:p>
    <w:p w14:paraId="377BCF49"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[5]</w:t>
      </w:r>
      <w:r w:rsidRPr="00905D5E">
        <w:rPr>
          <w:noProof/>
          <w:sz w:val="20"/>
          <w:szCs w:val="20"/>
        </w:rPr>
        <w:tab/>
        <w:t xml:space="preserve">N. B. Gultekin, R. J. Rogalski, and S. M. Tinic, “Option Pricing Model Estimates: Some Empirical Results,” </w:t>
      </w:r>
      <w:r w:rsidRPr="00905D5E">
        <w:rPr>
          <w:i/>
          <w:iCs/>
          <w:noProof/>
          <w:sz w:val="20"/>
          <w:szCs w:val="20"/>
        </w:rPr>
        <w:t>Financ. Manag.</w:t>
      </w:r>
      <w:r w:rsidRPr="00905D5E">
        <w:rPr>
          <w:noProof/>
          <w:sz w:val="20"/>
          <w:szCs w:val="20"/>
        </w:rPr>
        <w:t>, vol. 11, no. 1, p. 58, 1982.</w:t>
      </w:r>
    </w:p>
    <w:p w14:paraId="23CBE2C3"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[6]</w:t>
      </w:r>
      <w:r w:rsidRPr="00905D5E">
        <w:rPr>
          <w:noProof/>
          <w:sz w:val="20"/>
          <w:szCs w:val="20"/>
        </w:rPr>
        <w:tab/>
        <w:t xml:space="preserve">J. M. HUTCHINSON, A. W. LO, and T. POGGIO, “A Nonparametric Approach to Pricing and Hedging Derivative Securities Via Learning Networks,” </w:t>
      </w:r>
      <w:r w:rsidRPr="00905D5E">
        <w:rPr>
          <w:i/>
          <w:iCs/>
          <w:noProof/>
          <w:sz w:val="20"/>
          <w:szCs w:val="20"/>
        </w:rPr>
        <w:t>J. Finance</w:t>
      </w:r>
      <w:r w:rsidRPr="00905D5E">
        <w:rPr>
          <w:noProof/>
          <w:sz w:val="20"/>
          <w:szCs w:val="20"/>
        </w:rPr>
        <w:t>, vol. 49, no. 3, pp. 851–889, Jul. 1994.</w:t>
      </w:r>
    </w:p>
    <w:p w14:paraId="5FC71201"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[7]</w:t>
      </w:r>
      <w:r w:rsidRPr="00905D5E">
        <w:rPr>
          <w:noProof/>
          <w:sz w:val="20"/>
          <w:szCs w:val="20"/>
        </w:rPr>
        <w:tab/>
        <w:t xml:space="preserve">S. Figlewski, “Forecasting Volatility,” </w:t>
      </w:r>
      <w:r w:rsidRPr="00905D5E">
        <w:rPr>
          <w:i/>
          <w:iCs/>
          <w:noProof/>
          <w:sz w:val="20"/>
          <w:szCs w:val="20"/>
        </w:rPr>
        <w:t>Financ. Mark. Institutions Instruments</w:t>
      </w:r>
      <w:r w:rsidRPr="00905D5E">
        <w:rPr>
          <w:noProof/>
          <w:sz w:val="20"/>
          <w:szCs w:val="20"/>
        </w:rPr>
        <w:t>, vol. 6, no. 1, pp. 1–88, 1997.</w:t>
      </w:r>
    </w:p>
    <w:p w14:paraId="730A8EEC"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[8]</w:t>
      </w:r>
      <w:r w:rsidRPr="00905D5E">
        <w:rPr>
          <w:noProof/>
          <w:sz w:val="20"/>
          <w:szCs w:val="20"/>
        </w:rPr>
        <w:tab/>
        <w:t xml:space="preserve">Y.-H. Wang, “Nonlinear neural network forecasting model for stock index option price: Hybrid GJR–GARCH approach,” </w:t>
      </w:r>
      <w:r w:rsidRPr="00905D5E">
        <w:rPr>
          <w:i/>
          <w:iCs/>
          <w:noProof/>
          <w:sz w:val="20"/>
          <w:szCs w:val="20"/>
        </w:rPr>
        <w:t>Expert Syst. Appl.</w:t>
      </w:r>
      <w:r w:rsidRPr="00905D5E">
        <w:rPr>
          <w:noProof/>
          <w:sz w:val="20"/>
          <w:szCs w:val="20"/>
        </w:rPr>
        <w:t>, vol. 36, no. 1, pp. 564–570, Jan. 2009.</w:t>
      </w:r>
    </w:p>
    <w:p w14:paraId="7719D669"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[9]</w:t>
      </w:r>
      <w:r w:rsidRPr="00905D5E">
        <w:rPr>
          <w:noProof/>
          <w:sz w:val="20"/>
          <w:szCs w:val="20"/>
        </w:rPr>
        <w:tab/>
        <w:t xml:space="preserve">L. Tang and X. Diao, “Option pricing based on HMM and GARCH model,” in </w:t>
      </w:r>
      <w:r w:rsidRPr="00905D5E">
        <w:rPr>
          <w:i/>
          <w:iCs/>
          <w:noProof/>
          <w:sz w:val="20"/>
          <w:szCs w:val="20"/>
        </w:rPr>
        <w:t>2017 29th Chinese Control And Decision Conference (CCDC)</w:t>
      </w:r>
      <w:r w:rsidRPr="00905D5E">
        <w:rPr>
          <w:noProof/>
          <w:sz w:val="20"/>
          <w:szCs w:val="20"/>
        </w:rPr>
        <w:t>, 2017, pp. 3363–3368.</w:t>
      </w:r>
    </w:p>
    <w:p w14:paraId="354382E4"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[10]</w:t>
      </w:r>
      <w:r w:rsidRPr="00905D5E">
        <w:rPr>
          <w:noProof/>
          <w:sz w:val="20"/>
          <w:szCs w:val="20"/>
        </w:rPr>
        <w:tab/>
        <w:t xml:space="preserve">M. Malliaris and L. Salchenberger, “Using neural networks to forecast the S&amp;amp;P 100 implied volatility,” </w:t>
      </w:r>
      <w:r w:rsidRPr="00905D5E">
        <w:rPr>
          <w:i/>
          <w:iCs/>
          <w:noProof/>
          <w:sz w:val="20"/>
          <w:szCs w:val="20"/>
        </w:rPr>
        <w:t>Neurocomputing</w:t>
      </w:r>
      <w:r w:rsidRPr="00905D5E">
        <w:rPr>
          <w:noProof/>
          <w:sz w:val="20"/>
          <w:szCs w:val="20"/>
        </w:rPr>
        <w:t>, vol. 10, no. 2, pp. 183–195, Mar. 1996.</w:t>
      </w:r>
    </w:p>
    <w:p w14:paraId="7A012B55"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[11]</w:t>
      </w:r>
      <w:r w:rsidRPr="00905D5E">
        <w:rPr>
          <w:noProof/>
          <w:sz w:val="20"/>
          <w:szCs w:val="20"/>
        </w:rPr>
        <w:tab/>
        <w:t xml:space="preserve">Y. Kim and D. Enke, “Using Neural Networks to Forecast Volatility for an Asset Allocation Strategy Based on the Target Volatility,” </w:t>
      </w:r>
      <w:r w:rsidRPr="00905D5E">
        <w:rPr>
          <w:i/>
          <w:iCs/>
          <w:noProof/>
          <w:sz w:val="20"/>
          <w:szCs w:val="20"/>
        </w:rPr>
        <w:t>Procedia Comput. Sci.</w:t>
      </w:r>
      <w:r w:rsidRPr="00905D5E">
        <w:rPr>
          <w:noProof/>
          <w:sz w:val="20"/>
          <w:szCs w:val="20"/>
        </w:rPr>
        <w:t>, vol. 95, pp. 281–286, Jan. 2016.</w:t>
      </w:r>
    </w:p>
    <w:p w14:paraId="19E85929"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[12]</w:t>
      </w:r>
      <w:r w:rsidRPr="00905D5E">
        <w:rPr>
          <w:noProof/>
          <w:sz w:val="20"/>
          <w:szCs w:val="20"/>
        </w:rPr>
        <w:tab/>
        <w:t xml:space="preserve">F. Audrino and D. Colangelo, “Semi-parametric forecasts of the implied volatility surface using regression trees,” </w:t>
      </w:r>
      <w:r w:rsidRPr="00905D5E">
        <w:rPr>
          <w:i/>
          <w:iCs/>
          <w:noProof/>
          <w:sz w:val="20"/>
          <w:szCs w:val="20"/>
        </w:rPr>
        <w:t>Stat. Comput.</w:t>
      </w:r>
      <w:r w:rsidRPr="00905D5E">
        <w:rPr>
          <w:noProof/>
          <w:sz w:val="20"/>
          <w:szCs w:val="20"/>
        </w:rPr>
        <w:t>, vol. 20, no. 4, pp. 421–434, Oct. 2010.</w:t>
      </w:r>
    </w:p>
    <w:p w14:paraId="01B14859"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[13]</w:t>
      </w:r>
      <w:r w:rsidRPr="00905D5E">
        <w:rPr>
          <w:noProof/>
          <w:sz w:val="20"/>
          <w:szCs w:val="20"/>
        </w:rPr>
        <w:tab/>
        <w:t xml:space="preserve">L. Montesdeoca and M. Niranjan, “Extending the feature set of a data-driven artificial neural network model of pricing financial options,” in </w:t>
      </w:r>
      <w:r w:rsidRPr="00905D5E">
        <w:rPr>
          <w:i/>
          <w:iCs/>
          <w:noProof/>
          <w:sz w:val="20"/>
          <w:szCs w:val="20"/>
        </w:rPr>
        <w:t>2016 IEEE Symposium Series on Computational Intelligence (SSCI)</w:t>
      </w:r>
      <w:r w:rsidRPr="00905D5E">
        <w:rPr>
          <w:noProof/>
          <w:sz w:val="20"/>
          <w:szCs w:val="20"/>
        </w:rPr>
        <w:t>, 2016, pp. 1–6.</w:t>
      </w:r>
    </w:p>
    <w:p w14:paraId="093138A1"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[14]</w:t>
      </w:r>
      <w:r w:rsidRPr="00905D5E">
        <w:rPr>
          <w:noProof/>
          <w:sz w:val="20"/>
          <w:szCs w:val="20"/>
        </w:rPr>
        <w:tab/>
        <w:t xml:space="preserve">X. Liang, H. Zhang, J. Xiao, and Y. Chen, “Improving option price forecasts with neural networks and support vector regressions,” </w:t>
      </w:r>
      <w:r w:rsidRPr="00905D5E">
        <w:rPr>
          <w:i/>
          <w:iCs/>
          <w:noProof/>
          <w:sz w:val="20"/>
          <w:szCs w:val="20"/>
        </w:rPr>
        <w:t>Neurocomputing</w:t>
      </w:r>
      <w:r w:rsidRPr="00905D5E">
        <w:rPr>
          <w:noProof/>
          <w:sz w:val="20"/>
          <w:szCs w:val="20"/>
        </w:rPr>
        <w:t>, vol. 72, no. 13–15, pp. 3055–3065, Aug. 2009.</w:t>
      </w:r>
    </w:p>
    <w:p w14:paraId="4056381B"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[15]</w:t>
      </w:r>
      <w:r w:rsidRPr="00905D5E">
        <w:rPr>
          <w:noProof/>
          <w:sz w:val="20"/>
          <w:szCs w:val="20"/>
        </w:rPr>
        <w:tab/>
        <w:t xml:space="preserve">H. Amilon, “A neural network versus Black-Scholes: a comparison of pricing and hedging performances,” </w:t>
      </w:r>
      <w:r w:rsidRPr="00905D5E">
        <w:rPr>
          <w:i/>
          <w:iCs/>
          <w:noProof/>
          <w:sz w:val="20"/>
          <w:szCs w:val="20"/>
        </w:rPr>
        <w:t>J. Forecast.</w:t>
      </w:r>
      <w:r w:rsidRPr="00905D5E">
        <w:rPr>
          <w:noProof/>
          <w:sz w:val="20"/>
          <w:szCs w:val="20"/>
        </w:rPr>
        <w:t>, vol. 22, no. 4, pp. 317–335, Jul. 2003.</w:t>
      </w:r>
    </w:p>
    <w:p w14:paraId="46B33672"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[16]</w:t>
      </w:r>
      <w:r w:rsidRPr="00905D5E">
        <w:rPr>
          <w:noProof/>
          <w:sz w:val="20"/>
          <w:szCs w:val="20"/>
        </w:rPr>
        <w:tab/>
        <w:t xml:space="preserve">J. Yao, Y. Li, and C. L. Tan, “Option price forecasting using neural networks,” </w:t>
      </w:r>
      <w:r w:rsidRPr="00905D5E">
        <w:rPr>
          <w:i/>
          <w:iCs/>
          <w:noProof/>
          <w:sz w:val="20"/>
          <w:szCs w:val="20"/>
        </w:rPr>
        <w:t>Omega</w:t>
      </w:r>
      <w:r w:rsidRPr="00905D5E">
        <w:rPr>
          <w:noProof/>
          <w:sz w:val="20"/>
          <w:szCs w:val="20"/>
        </w:rPr>
        <w:t>, vol. 28, no. 4, pp. 455–466, Aug. 2000.</w:t>
      </w:r>
    </w:p>
    <w:p w14:paraId="643C8B61"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[17]</w:t>
      </w:r>
      <w:r w:rsidRPr="00905D5E">
        <w:rPr>
          <w:noProof/>
          <w:sz w:val="20"/>
          <w:szCs w:val="20"/>
        </w:rPr>
        <w:tab/>
        <w:t>Z. ltüzer Samur, “The Use of Artificial Neural Network in Option Pricing : The Case of S &amp;amp; P 100 Index Options.” 2009.</w:t>
      </w:r>
    </w:p>
    <w:p w14:paraId="01BBEB86"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[18]</w:t>
      </w:r>
      <w:r w:rsidRPr="00905D5E">
        <w:rPr>
          <w:noProof/>
          <w:sz w:val="20"/>
          <w:szCs w:val="20"/>
        </w:rPr>
        <w:tab/>
        <w:t xml:space="preserve">N. Gradojevic, R. Gencay, and D. Kukolj, “Option Pricing With Modular Neural Networks,” </w:t>
      </w:r>
      <w:r w:rsidRPr="00905D5E">
        <w:rPr>
          <w:i/>
          <w:iCs/>
          <w:noProof/>
          <w:sz w:val="20"/>
          <w:szCs w:val="20"/>
        </w:rPr>
        <w:t>IEEE Trans. Neural Networks</w:t>
      </w:r>
      <w:r w:rsidRPr="00905D5E">
        <w:rPr>
          <w:noProof/>
          <w:sz w:val="20"/>
          <w:szCs w:val="20"/>
        </w:rPr>
        <w:t>, vol. 20, no. 4, pp. 626–637, Apr. 2009.</w:t>
      </w:r>
    </w:p>
    <w:p w14:paraId="21471AA5"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[19]</w:t>
      </w:r>
      <w:r w:rsidRPr="00905D5E">
        <w:rPr>
          <w:noProof/>
          <w:sz w:val="20"/>
          <w:szCs w:val="20"/>
        </w:rPr>
        <w:tab/>
        <w:t xml:space="preserve">M. J. Morelli, G. Montagna, O. Nicrosini, M. Treccani, M. Farina, and P. Amato, “Pricing financial derivatives with neural networks,” </w:t>
      </w:r>
      <w:r w:rsidRPr="00905D5E">
        <w:rPr>
          <w:i/>
          <w:iCs/>
          <w:noProof/>
          <w:sz w:val="20"/>
          <w:szCs w:val="20"/>
        </w:rPr>
        <w:t>Phys. A Stat. Mech. its Appl.</w:t>
      </w:r>
      <w:r w:rsidRPr="00905D5E">
        <w:rPr>
          <w:noProof/>
          <w:sz w:val="20"/>
          <w:szCs w:val="20"/>
        </w:rPr>
        <w:t>, vol. 338, no. 1–2, pp. 160–165, Jul. 2004.</w:t>
      </w:r>
    </w:p>
    <w:p w14:paraId="3FD5F0CE"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[20]</w:t>
      </w:r>
      <w:r w:rsidRPr="00905D5E">
        <w:rPr>
          <w:noProof/>
          <w:sz w:val="20"/>
          <w:szCs w:val="20"/>
        </w:rPr>
        <w:tab/>
        <w:t xml:space="preserve">H.-C. Wu, “Pricing European options based on the fuzzy pattern of Black–Scholes formula,” </w:t>
      </w:r>
      <w:r w:rsidRPr="00905D5E">
        <w:rPr>
          <w:i/>
          <w:iCs/>
          <w:noProof/>
          <w:sz w:val="20"/>
          <w:szCs w:val="20"/>
        </w:rPr>
        <w:t>Comput. Oper. Res.</w:t>
      </w:r>
      <w:r w:rsidRPr="00905D5E">
        <w:rPr>
          <w:noProof/>
          <w:sz w:val="20"/>
          <w:szCs w:val="20"/>
        </w:rPr>
        <w:t>, vol. 31, no. 7, pp. 1069–1081, Jun. 2004.</w:t>
      </w:r>
      <w:bookmarkStart w:id="27" w:name="_GoBack"/>
      <w:bookmarkEnd w:id="27"/>
    </w:p>
    <w:p w14:paraId="0D83D68C"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[21]</w:t>
      </w:r>
      <w:r w:rsidRPr="00905D5E">
        <w:rPr>
          <w:noProof/>
          <w:sz w:val="20"/>
          <w:szCs w:val="20"/>
        </w:rPr>
        <w:tab/>
        <w:t xml:space="preserve">R. Gencay and R. Gibson, “Model Risk for European-Style Stock Index Options,” </w:t>
      </w:r>
      <w:r w:rsidRPr="00905D5E">
        <w:rPr>
          <w:i/>
          <w:iCs/>
          <w:noProof/>
          <w:sz w:val="20"/>
          <w:szCs w:val="20"/>
        </w:rPr>
        <w:t>IEEE Trans. Neural Networks</w:t>
      </w:r>
      <w:r w:rsidRPr="00905D5E">
        <w:rPr>
          <w:noProof/>
          <w:sz w:val="20"/>
          <w:szCs w:val="20"/>
        </w:rPr>
        <w:t>, vol. 18, no. 1, pp. 193–202, Jan. 2007.</w:t>
      </w:r>
    </w:p>
    <w:p w14:paraId="15CA65D2"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[22]</w:t>
      </w:r>
      <w:r w:rsidRPr="00905D5E">
        <w:rPr>
          <w:noProof/>
          <w:sz w:val="20"/>
          <w:szCs w:val="20"/>
        </w:rPr>
        <w:tab/>
        <w:t>E. Turner, “THE BLACK-SCHOLES MODEL AND EXTENSIONS,” 2010.</w:t>
      </w:r>
    </w:p>
    <w:p w14:paraId="10B0DC2B"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[23]</w:t>
      </w:r>
      <w:r w:rsidRPr="00905D5E">
        <w:rPr>
          <w:noProof/>
          <w:sz w:val="20"/>
          <w:szCs w:val="20"/>
        </w:rPr>
        <w:tab/>
        <w:t xml:space="preserve">P. K. Naik and P. Padhi, “Stock Market Volatility and Equity Trading Volume: Empirical Examination from Brazil, Russia, India and China (BRIC),” </w:t>
      </w:r>
      <w:r w:rsidRPr="00905D5E">
        <w:rPr>
          <w:i/>
          <w:iCs/>
          <w:noProof/>
          <w:sz w:val="20"/>
          <w:szCs w:val="20"/>
        </w:rPr>
        <w:t>Glob. Bus. Rev.</w:t>
      </w:r>
      <w:r w:rsidRPr="00905D5E">
        <w:rPr>
          <w:noProof/>
          <w:sz w:val="20"/>
          <w:szCs w:val="20"/>
        </w:rPr>
        <w:t>, vol. 16, no. 5_suppl, pp. 28S-45S, Oct. 2015.</w:t>
      </w:r>
    </w:p>
    <w:p w14:paraId="6BFB1DE8"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[24]</w:t>
      </w:r>
      <w:r w:rsidRPr="00905D5E">
        <w:rPr>
          <w:noProof/>
          <w:sz w:val="20"/>
          <w:szCs w:val="20"/>
        </w:rPr>
        <w:tab/>
        <w:t xml:space="preserve">K. Suzuki, T. Shimokawa, and T. Misawa, “An Agent-Based Approach to Option Pricing Anomalies,” </w:t>
      </w:r>
      <w:r w:rsidRPr="00905D5E">
        <w:rPr>
          <w:i/>
          <w:iCs/>
          <w:noProof/>
          <w:sz w:val="20"/>
          <w:szCs w:val="20"/>
        </w:rPr>
        <w:t>IEEE Trans. Evol. Comput.</w:t>
      </w:r>
      <w:r w:rsidRPr="00905D5E">
        <w:rPr>
          <w:noProof/>
          <w:sz w:val="20"/>
          <w:szCs w:val="20"/>
        </w:rPr>
        <w:t>, vol. 13, no. 1, pp. 19–32, Feb. 2009.</w:t>
      </w:r>
    </w:p>
    <w:p w14:paraId="1BB747A4" w14:textId="77777777" w:rsidR="0097375E" w:rsidRPr="00905D5E" w:rsidRDefault="0097375E" w:rsidP="0097375E">
      <w:pPr>
        <w:widowControl w:val="0"/>
        <w:autoSpaceDE w:val="0"/>
        <w:autoSpaceDN w:val="0"/>
        <w:adjustRightInd w:val="0"/>
        <w:ind w:left="640" w:hanging="640"/>
        <w:rPr>
          <w:noProof/>
          <w:sz w:val="20"/>
          <w:szCs w:val="20"/>
        </w:rPr>
      </w:pPr>
      <w:r w:rsidRPr="00905D5E">
        <w:rPr>
          <w:noProof/>
          <w:sz w:val="20"/>
          <w:szCs w:val="20"/>
        </w:rPr>
        <w:t>[25]</w:t>
      </w:r>
      <w:r w:rsidRPr="00905D5E">
        <w:rPr>
          <w:noProof/>
          <w:sz w:val="20"/>
          <w:szCs w:val="20"/>
        </w:rPr>
        <w:tab/>
        <w:t>S.-H. Poon and C. W. J. Granger, “Forecasting Volatility in Financial Markets: A Review,” 2003.</w:t>
      </w:r>
    </w:p>
    <w:p w14:paraId="57FDA923" w14:textId="2AA96043" w:rsidR="00E717EF" w:rsidRDefault="00E717EF">
      <w:r w:rsidRPr="00905D5E">
        <w:rPr>
          <w:sz w:val="20"/>
          <w:szCs w:val="20"/>
        </w:rPr>
        <w:fldChar w:fldCharType="end"/>
      </w:r>
    </w:p>
    <w:sectPr w:rsidR="00E717E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5F7F1C"/>
    <w:multiLevelType w:val="hybridMultilevel"/>
    <w:tmpl w:val="1E667F2C"/>
    <w:lvl w:ilvl="0" w:tplc="E006F4F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DD8"/>
    <w:rsid w:val="000A735D"/>
    <w:rsid w:val="00187908"/>
    <w:rsid w:val="003102C7"/>
    <w:rsid w:val="00326F7C"/>
    <w:rsid w:val="00415605"/>
    <w:rsid w:val="00433197"/>
    <w:rsid w:val="00473E4D"/>
    <w:rsid w:val="005C652C"/>
    <w:rsid w:val="006851A2"/>
    <w:rsid w:val="006A609A"/>
    <w:rsid w:val="006A7928"/>
    <w:rsid w:val="007B05C4"/>
    <w:rsid w:val="007B3723"/>
    <w:rsid w:val="00802469"/>
    <w:rsid w:val="008077EA"/>
    <w:rsid w:val="008B28A0"/>
    <w:rsid w:val="00905D5E"/>
    <w:rsid w:val="009437C7"/>
    <w:rsid w:val="0097375E"/>
    <w:rsid w:val="00A33477"/>
    <w:rsid w:val="00A6100B"/>
    <w:rsid w:val="00A724CD"/>
    <w:rsid w:val="00AC76D0"/>
    <w:rsid w:val="00B02222"/>
    <w:rsid w:val="00B12775"/>
    <w:rsid w:val="00B83B84"/>
    <w:rsid w:val="00BA19E2"/>
    <w:rsid w:val="00BE2586"/>
    <w:rsid w:val="00C13510"/>
    <w:rsid w:val="00C1671A"/>
    <w:rsid w:val="00D70F77"/>
    <w:rsid w:val="00E3347B"/>
    <w:rsid w:val="00E717EF"/>
    <w:rsid w:val="00ED0DD8"/>
    <w:rsid w:val="00EF0614"/>
    <w:rsid w:val="00F2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4A517"/>
  <w15:chartTrackingRefBased/>
  <w15:docId w15:val="{62CAFCB3-9436-4C9B-8A13-3FA69672E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652C"/>
    <w:pPr>
      <w:spacing w:after="0" w:line="240" w:lineRule="auto"/>
    </w:pPr>
    <w:rPr>
      <w:rFonts w:ascii="Times New Roman" w:eastAsia="Times New Roman" w:hAnsi="Times New Roman" w:cs="Times New Roman"/>
      <w:sz w:val="24"/>
      <w:szCs w:val="24"/>
      <w:lang w:val="tr-TR"/>
    </w:rPr>
  </w:style>
  <w:style w:type="paragraph" w:styleId="Balk1">
    <w:name w:val="heading 1"/>
    <w:basedOn w:val="Normal"/>
    <w:next w:val="Normal"/>
    <w:link w:val="Balk1Char"/>
    <w:qFormat/>
    <w:rsid w:val="005C652C"/>
    <w:pPr>
      <w:keepNext/>
      <w:outlineLvl w:val="0"/>
    </w:pPr>
    <w:rPr>
      <w:b/>
      <w:sz w:val="20"/>
      <w:szCs w:val="20"/>
      <w:lang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5C652C"/>
    <w:rPr>
      <w:rFonts w:ascii="Times New Roman" w:eastAsia="Times New Roman" w:hAnsi="Times New Roman" w:cs="Times New Roman"/>
      <w:b/>
      <w:sz w:val="20"/>
      <w:szCs w:val="20"/>
      <w:lang w:val="tr-TR" w:eastAsia="tr-TR"/>
    </w:rPr>
  </w:style>
  <w:style w:type="paragraph" w:styleId="ListeParagraf">
    <w:name w:val="List Paragraph"/>
    <w:basedOn w:val="Normal"/>
    <w:uiPriority w:val="34"/>
    <w:qFormat/>
    <w:rsid w:val="005C652C"/>
    <w:pPr>
      <w:suppressAutoHyphens/>
      <w:ind w:left="720"/>
      <w:contextualSpacing/>
    </w:pPr>
    <w:rPr>
      <w:lang w:val="en-US" w:eastAsia="ar-SA"/>
    </w:rPr>
  </w:style>
  <w:style w:type="paragraph" w:styleId="ResimYazs">
    <w:name w:val="caption"/>
    <w:basedOn w:val="Normal"/>
    <w:uiPriority w:val="35"/>
    <w:qFormat/>
    <w:rsid w:val="005C652C"/>
    <w:pPr>
      <w:widowControl w:val="0"/>
      <w:suppressLineNumbers/>
      <w:suppressAutoHyphens/>
      <w:spacing w:before="120" w:after="120"/>
    </w:pPr>
    <w:rPr>
      <w:rFonts w:cs="Tahoma"/>
      <w:i/>
      <w:iCs/>
      <w:sz w:val="20"/>
      <w:szCs w:val="20"/>
      <w:lang w:val="en-US" w:eastAsia="ar-SA"/>
    </w:rPr>
  </w:style>
  <w:style w:type="paragraph" w:styleId="GvdeMetni">
    <w:name w:val="Body Text"/>
    <w:basedOn w:val="Normal"/>
    <w:link w:val="GvdeMetniChar"/>
    <w:qFormat/>
    <w:rsid w:val="003102C7"/>
    <w:pPr>
      <w:spacing w:before="180" w:after="180"/>
    </w:pPr>
    <w:rPr>
      <w:rFonts w:asciiTheme="minorHAnsi" w:eastAsiaTheme="minorHAnsi" w:hAnsiTheme="minorHAnsi" w:cstheme="minorBidi"/>
      <w:lang w:val="en-US"/>
    </w:rPr>
  </w:style>
  <w:style w:type="character" w:customStyle="1" w:styleId="GvdeMetniChar">
    <w:name w:val="Gövde Metni Char"/>
    <w:basedOn w:val="VarsaylanParagrafYazTipi"/>
    <w:link w:val="GvdeMetni"/>
    <w:rsid w:val="003102C7"/>
    <w:rPr>
      <w:sz w:val="24"/>
      <w:szCs w:val="24"/>
    </w:rPr>
  </w:style>
  <w:style w:type="paragraph" w:customStyle="1" w:styleId="FirstParagraph">
    <w:name w:val="First Paragraph"/>
    <w:basedOn w:val="GvdeMetni"/>
    <w:next w:val="GvdeMetni"/>
    <w:qFormat/>
    <w:rsid w:val="003102C7"/>
  </w:style>
  <w:style w:type="table" w:customStyle="1" w:styleId="TableNormal">
    <w:name w:val="Table Normal"/>
    <w:uiPriority w:val="2"/>
    <w:semiHidden/>
    <w:unhideWhenUsed/>
    <w:qFormat/>
    <w:rsid w:val="006A609A"/>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A609A"/>
    <w:pPr>
      <w:widowControl w:val="0"/>
      <w:autoSpaceDE w:val="0"/>
      <w:autoSpaceDN w:val="0"/>
      <w:spacing w:line="166" w:lineRule="exact"/>
      <w:ind w:left="118"/>
      <w:jc w:val="center"/>
    </w:pPr>
    <w:rPr>
      <w:sz w:val="22"/>
      <w:szCs w:val="22"/>
      <w:lang w:val="en-US"/>
    </w:rPr>
  </w:style>
  <w:style w:type="character" w:styleId="YerTutucuMetni">
    <w:name w:val="Placeholder Text"/>
    <w:basedOn w:val="VarsaylanParagrafYazTipi"/>
    <w:uiPriority w:val="99"/>
    <w:semiHidden/>
    <w:rsid w:val="009437C7"/>
    <w:rPr>
      <w:color w:val="808080"/>
    </w:rPr>
  </w:style>
  <w:style w:type="table" w:styleId="TabloKlavuzu">
    <w:name w:val="Table Grid"/>
    <w:basedOn w:val="NormalTablo"/>
    <w:uiPriority w:val="39"/>
    <w:rsid w:val="007B05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5A1F8-C027-4963-8686-3BFBCCE50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12</Pages>
  <Words>11600</Words>
  <Characters>66125</Characters>
  <Application>Microsoft Office Word</Application>
  <DocSecurity>0</DocSecurity>
  <Lines>551</Lines>
  <Paragraphs>155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Ugur Gudelek</dc:creator>
  <cp:keywords/>
  <dc:description/>
  <cp:lastModifiedBy>Efe Arın</cp:lastModifiedBy>
  <cp:revision>13</cp:revision>
  <dcterms:created xsi:type="dcterms:W3CDTF">2019-06-25T11:23:00Z</dcterms:created>
  <dcterms:modified xsi:type="dcterms:W3CDTF">2019-06-25T15:03:00Z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597d6312-b428-3641-aada-6789c48eeacb</vt:lpwstr>
  </property>
  <property fmtid="{D5CDD505-2E9C-101B-9397-08002B2CF9AE}" pid="24" name="Mendeley Citation Style_1">
    <vt:lpwstr>http://www.zotero.org/styles/ieee</vt:lpwstr>
  </property>
</Properties>
</file>