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329B" w:rsidRDefault="004D475F" w:rsidP="007B1BCC">
      <w:pPr>
        <w:pStyle w:val="SaptanmA"/>
        <w:spacing w:line="360" w:lineRule="auto"/>
        <w:jc w:val="center"/>
        <w:rPr>
          <w:rFonts w:ascii="Times New Roman" w:eastAsia="Times New Roman" w:hAnsi="Times New Roman" w:cs="Times New Roman"/>
          <w:b/>
          <w:bCs/>
          <w:sz w:val="24"/>
          <w:szCs w:val="24"/>
        </w:rPr>
      </w:pPr>
      <w:r>
        <w:rPr>
          <w:rFonts w:ascii="Arial Unicode MS" w:hAnsi="Arial Unicode MS"/>
          <w:sz w:val="24"/>
          <w:szCs w:val="24"/>
        </w:rPr>
        <w:br/>
      </w:r>
      <w:r>
        <w:rPr>
          <w:rFonts w:ascii="Arial Unicode MS" w:hAnsi="Arial Unicode MS"/>
          <w:sz w:val="24"/>
          <w:szCs w:val="24"/>
        </w:rPr>
        <w:br/>
      </w:r>
      <w:r>
        <w:rPr>
          <w:rFonts w:ascii="Arial Unicode MS" w:hAnsi="Arial Unicode MS"/>
          <w:sz w:val="24"/>
          <w:szCs w:val="24"/>
        </w:rPr>
        <w:br/>
      </w:r>
      <w:r>
        <w:rPr>
          <w:rFonts w:ascii="Arial Unicode MS" w:hAnsi="Arial Unicode MS"/>
          <w:sz w:val="24"/>
          <w:szCs w:val="24"/>
        </w:rPr>
        <w:br/>
      </w:r>
      <w:r>
        <w:rPr>
          <w:rFonts w:ascii="Arial Unicode MS" w:hAnsi="Arial Unicode MS"/>
          <w:sz w:val="24"/>
          <w:szCs w:val="24"/>
        </w:rPr>
        <w:br/>
      </w:r>
      <w:r>
        <w:rPr>
          <w:rFonts w:ascii="Times New Roman" w:hAnsi="Times New Roman"/>
          <w:b/>
          <w:bCs/>
          <w:sz w:val="24"/>
          <w:szCs w:val="24"/>
        </w:rPr>
        <w:t>İTÜ END620 - UYGULAMALI ÇOK DEĞİŞKENLİ İSTATİSTİKSEL ANALİZ DERSİ</w:t>
      </w:r>
    </w:p>
    <w:p w:rsidR="001B329B" w:rsidRDefault="004D475F" w:rsidP="007B1BCC">
      <w:pPr>
        <w:pStyle w:val="SaptanmA"/>
        <w:spacing w:line="360" w:lineRule="auto"/>
        <w:jc w:val="center"/>
        <w:rPr>
          <w:rFonts w:ascii="Times New Roman" w:eastAsia="Times New Roman" w:hAnsi="Times New Roman" w:cs="Times New Roman"/>
          <w:b/>
          <w:bCs/>
          <w:sz w:val="24"/>
          <w:szCs w:val="24"/>
        </w:rPr>
      </w:pPr>
      <w:r>
        <w:rPr>
          <w:rFonts w:ascii="Times New Roman" w:hAnsi="Times New Roman"/>
          <w:b/>
          <w:bCs/>
          <w:sz w:val="24"/>
          <w:szCs w:val="24"/>
        </w:rPr>
        <w:t>UYGULAMA ÖDEVİ</w:t>
      </w:r>
    </w:p>
    <w:p w:rsidR="001B329B" w:rsidRDefault="004D475F" w:rsidP="007B1BCC">
      <w:pPr>
        <w:pStyle w:val="SaptanmA"/>
        <w:spacing w:line="360" w:lineRule="auto"/>
        <w:jc w:val="center"/>
        <w:rPr>
          <w:rFonts w:ascii="Times New Roman" w:eastAsia="Times New Roman" w:hAnsi="Times New Roman" w:cs="Times New Roman"/>
          <w:b/>
          <w:bCs/>
          <w:sz w:val="24"/>
          <w:szCs w:val="24"/>
        </w:rPr>
      </w:pPr>
      <w:r>
        <w:rPr>
          <w:rFonts w:ascii="Times New Roman" w:hAnsi="Times New Roman"/>
          <w:b/>
          <w:bCs/>
          <w:sz w:val="24"/>
          <w:szCs w:val="24"/>
        </w:rPr>
        <w:t>(2018-2019 BAHAR)</w:t>
      </w:r>
    </w:p>
    <w:p w:rsidR="001B329B" w:rsidRDefault="001B329B" w:rsidP="007B1BCC">
      <w:pPr>
        <w:pStyle w:val="SaptanmA"/>
        <w:spacing w:line="360" w:lineRule="auto"/>
        <w:jc w:val="center"/>
        <w:rPr>
          <w:rFonts w:ascii="Times New Roman" w:eastAsia="Times New Roman" w:hAnsi="Times New Roman" w:cs="Times New Roman"/>
          <w:sz w:val="24"/>
          <w:szCs w:val="24"/>
        </w:rPr>
      </w:pPr>
    </w:p>
    <w:p w:rsidR="001B329B" w:rsidRDefault="001B329B" w:rsidP="007B1BCC">
      <w:pPr>
        <w:pStyle w:val="SaptanmA"/>
        <w:spacing w:line="360" w:lineRule="auto"/>
        <w:jc w:val="center"/>
        <w:rPr>
          <w:rFonts w:ascii="Times New Roman" w:eastAsia="Times New Roman" w:hAnsi="Times New Roman" w:cs="Times New Roman"/>
          <w:sz w:val="24"/>
          <w:szCs w:val="24"/>
        </w:rPr>
      </w:pPr>
    </w:p>
    <w:p w:rsidR="001B329B" w:rsidRDefault="004D475F" w:rsidP="007B1BCC">
      <w:pPr>
        <w:pStyle w:val="SaptanmA"/>
        <w:spacing w:line="360" w:lineRule="auto"/>
        <w:jc w:val="center"/>
        <w:rPr>
          <w:rFonts w:ascii="Times New Roman" w:eastAsia="Times New Roman" w:hAnsi="Times New Roman" w:cs="Times New Roman"/>
          <w:sz w:val="24"/>
          <w:szCs w:val="24"/>
        </w:rPr>
      </w:pPr>
      <w:r>
        <w:rPr>
          <w:rFonts w:ascii="Times New Roman" w:hAnsi="Times New Roman"/>
          <w:sz w:val="24"/>
          <w:szCs w:val="24"/>
        </w:rPr>
        <w:t xml:space="preserve">KONU: </w:t>
      </w:r>
    </w:p>
    <w:p w:rsidR="001B329B" w:rsidRDefault="004D475F" w:rsidP="007B1BCC">
      <w:pPr>
        <w:pStyle w:val="SaptanmA"/>
        <w:spacing w:line="360" w:lineRule="auto"/>
        <w:jc w:val="center"/>
        <w:rPr>
          <w:rFonts w:ascii="Times New Roman" w:eastAsia="Times New Roman" w:hAnsi="Times New Roman" w:cs="Times New Roman"/>
          <w:color w:val="FF0000"/>
          <w:sz w:val="24"/>
          <w:szCs w:val="24"/>
          <w:u w:color="FF0000"/>
        </w:rPr>
      </w:pPr>
      <w:r>
        <w:rPr>
          <w:rFonts w:ascii="Times New Roman" w:hAnsi="Times New Roman"/>
          <w:sz w:val="24"/>
          <w:szCs w:val="24"/>
          <w:u w:color="FF0000"/>
        </w:rPr>
        <w:t>UCI Wine Veri Setinin</w:t>
      </w:r>
      <w:r w:rsidR="00CD2257">
        <w:rPr>
          <w:rFonts w:ascii="Times New Roman" w:hAnsi="Times New Roman"/>
          <w:sz w:val="24"/>
          <w:szCs w:val="24"/>
          <w:u w:color="FF0000"/>
        </w:rPr>
        <w:t xml:space="preserve"> İçbağımlı Yöntemlerle</w:t>
      </w:r>
      <w:r>
        <w:rPr>
          <w:rFonts w:ascii="Times New Roman" w:hAnsi="Times New Roman"/>
          <w:sz w:val="24"/>
          <w:szCs w:val="24"/>
          <w:u w:color="FF0000"/>
        </w:rPr>
        <w:t xml:space="preserve"> Analizi</w:t>
      </w:r>
    </w:p>
    <w:p w:rsidR="001B329B" w:rsidRDefault="001B329B" w:rsidP="007B1BCC">
      <w:pPr>
        <w:pStyle w:val="SaptanmA"/>
        <w:spacing w:line="360" w:lineRule="auto"/>
        <w:jc w:val="center"/>
        <w:rPr>
          <w:rFonts w:ascii="Times New Roman" w:eastAsia="Times New Roman" w:hAnsi="Times New Roman" w:cs="Times New Roman"/>
          <w:sz w:val="24"/>
          <w:szCs w:val="24"/>
        </w:rPr>
      </w:pPr>
    </w:p>
    <w:p w:rsidR="001B329B" w:rsidRDefault="004D475F" w:rsidP="007B1BCC">
      <w:pPr>
        <w:pStyle w:val="SaptanmA"/>
        <w:spacing w:line="360" w:lineRule="auto"/>
        <w:jc w:val="center"/>
        <w:rPr>
          <w:rFonts w:ascii="Times New Roman" w:eastAsia="Times New Roman" w:hAnsi="Times New Roman" w:cs="Times New Roman"/>
          <w:sz w:val="24"/>
          <w:szCs w:val="24"/>
        </w:rPr>
      </w:pPr>
      <w:r>
        <w:rPr>
          <w:rFonts w:ascii="Times New Roman" w:hAnsi="Times New Roman"/>
          <w:sz w:val="24"/>
          <w:szCs w:val="24"/>
        </w:rPr>
        <w:t>SEÇİLEN YÖNTEMLER:</w:t>
      </w:r>
    </w:p>
    <w:p w:rsidR="001B329B" w:rsidRDefault="004D475F" w:rsidP="007B1BCC">
      <w:pPr>
        <w:pStyle w:val="SaptanmA"/>
        <w:spacing w:line="360" w:lineRule="auto"/>
        <w:jc w:val="center"/>
        <w:rPr>
          <w:rFonts w:ascii="Times New Roman" w:eastAsia="Times New Roman" w:hAnsi="Times New Roman" w:cs="Times New Roman"/>
          <w:sz w:val="24"/>
          <w:szCs w:val="24"/>
          <w:u w:color="FF0000"/>
        </w:rPr>
      </w:pPr>
      <w:r>
        <w:rPr>
          <w:rFonts w:ascii="Times New Roman" w:hAnsi="Times New Roman"/>
          <w:sz w:val="24"/>
          <w:szCs w:val="24"/>
          <w:u w:color="FF0000"/>
        </w:rPr>
        <w:t>Temel Bileşen Analizi (PCA) ve</w:t>
      </w:r>
    </w:p>
    <w:p w:rsidR="001B329B" w:rsidRDefault="004D475F" w:rsidP="007B1BCC">
      <w:pPr>
        <w:pStyle w:val="SaptanmA"/>
        <w:spacing w:line="360" w:lineRule="auto"/>
        <w:jc w:val="center"/>
        <w:rPr>
          <w:rFonts w:ascii="Times New Roman" w:eastAsia="Times New Roman" w:hAnsi="Times New Roman" w:cs="Times New Roman"/>
          <w:color w:val="FF0000"/>
          <w:sz w:val="24"/>
          <w:szCs w:val="24"/>
          <w:u w:color="FF0000"/>
        </w:rPr>
      </w:pPr>
      <w:r>
        <w:rPr>
          <w:rFonts w:ascii="Times New Roman" w:hAnsi="Times New Roman"/>
          <w:sz w:val="24"/>
          <w:szCs w:val="24"/>
          <w:u w:color="FF0000"/>
        </w:rPr>
        <w:t>Doğrusal Ayırma Analizi (LDA)</w:t>
      </w:r>
    </w:p>
    <w:p w:rsidR="001B329B" w:rsidRDefault="001B329B" w:rsidP="007B1BCC">
      <w:pPr>
        <w:pStyle w:val="SaptanmA"/>
        <w:spacing w:line="360" w:lineRule="auto"/>
        <w:jc w:val="center"/>
        <w:rPr>
          <w:rFonts w:ascii="Times New Roman" w:eastAsia="Times New Roman" w:hAnsi="Times New Roman" w:cs="Times New Roman"/>
          <w:sz w:val="24"/>
          <w:szCs w:val="24"/>
        </w:rPr>
      </w:pPr>
    </w:p>
    <w:p w:rsidR="001B329B" w:rsidRDefault="004D475F" w:rsidP="007B1BCC">
      <w:pPr>
        <w:pStyle w:val="SaptanmA"/>
        <w:spacing w:line="360" w:lineRule="auto"/>
        <w:jc w:val="center"/>
        <w:rPr>
          <w:rFonts w:ascii="Times New Roman" w:eastAsia="Times New Roman" w:hAnsi="Times New Roman" w:cs="Times New Roman"/>
          <w:sz w:val="24"/>
          <w:szCs w:val="24"/>
        </w:rPr>
      </w:pPr>
      <w:r>
        <w:rPr>
          <w:rFonts w:ascii="Times New Roman" w:hAnsi="Times New Roman"/>
          <w:sz w:val="24"/>
          <w:szCs w:val="24"/>
        </w:rPr>
        <w:t>TAKDİM:</w:t>
      </w:r>
    </w:p>
    <w:p w:rsidR="001B329B" w:rsidRDefault="004D475F" w:rsidP="007B1BCC">
      <w:pPr>
        <w:pStyle w:val="SaptanmA"/>
        <w:spacing w:line="360" w:lineRule="auto"/>
        <w:jc w:val="center"/>
        <w:rPr>
          <w:rFonts w:ascii="Times New Roman" w:eastAsia="Times New Roman" w:hAnsi="Times New Roman" w:cs="Times New Roman"/>
          <w:sz w:val="24"/>
          <w:szCs w:val="24"/>
        </w:rPr>
      </w:pPr>
      <w:r>
        <w:rPr>
          <w:rFonts w:ascii="Times New Roman" w:hAnsi="Times New Roman"/>
          <w:sz w:val="24"/>
          <w:szCs w:val="24"/>
        </w:rPr>
        <w:t>Doç. Dr. Umut ASAN</w:t>
      </w:r>
    </w:p>
    <w:p w:rsidR="001B329B" w:rsidRDefault="001B329B" w:rsidP="007B1BCC">
      <w:pPr>
        <w:pStyle w:val="SaptanmA"/>
        <w:spacing w:line="360" w:lineRule="auto"/>
        <w:jc w:val="center"/>
        <w:rPr>
          <w:rFonts w:ascii="Times New Roman" w:eastAsia="Times New Roman" w:hAnsi="Times New Roman" w:cs="Times New Roman"/>
          <w:sz w:val="24"/>
          <w:szCs w:val="24"/>
        </w:rPr>
      </w:pPr>
    </w:p>
    <w:p w:rsidR="001B329B" w:rsidRDefault="004D475F" w:rsidP="007B1BCC">
      <w:pPr>
        <w:pStyle w:val="SaptanmA"/>
        <w:spacing w:line="360" w:lineRule="auto"/>
        <w:jc w:val="center"/>
        <w:rPr>
          <w:rFonts w:ascii="Times New Roman" w:eastAsia="Times New Roman" w:hAnsi="Times New Roman" w:cs="Times New Roman"/>
          <w:sz w:val="24"/>
          <w:szCs w:val="24"/>
        </w:rPr>
      </w:pPr>
      <w:r>
        <w:rPr>
          <w:rFonts w:ascii="Times New Roman" w:hAnsi="Times New Roman"/>
          <w:sz w:val="24"/>
          <w:szCs w:val="24"/>
        </w:rPr>
        <w:t>ÖDEVİ HAZIRLAYAN:</w:t>
      </w:r>
    </w:p>
    <w:p w:rsidR="001B329B" w:rsidRDefault="004D475F" w:rsidP="007B1BCC">
      <w:pPr>
        <w:pStyle w:val="SaptanmA"/>
        <w:spacing w:line="360" w:lineRule="auto"/>
        <w:jc w:val="center"/>
        <w:rPr>
          <w:rFonts w:ascii="Times New Roman" w:eastAsia="Times New Roman" w:hAnsi="Times New Roman" w:cs="Times New Roman"/>
          <w:sz w:val="24"/>
          <w:szCs w:val="24"/>
        </w:rPr>
      </w:pPr>
      <w:r>
        <w:rPr>
          <w:rFonts w:ascii="Times New Roman" w:hAnsi="Times New Roman"/>
          <w:sz w:val="24"/>
          <w:szCs w:val="24"/>
        </w:rPr>
        <w:t>Uğur ÜRESİN, 507172109</w:t>
      </w:r>
    </w:p>
    <w:p w:rsidR="001B329B" w:rsidRDefault="001B329B" w:rsidP="007B1BCC">
      <w:pPr>
        <w:pStyle w:val="SaptanmA"/>
        <w:spacing w:line="360" w:lineRule="auto"/>
        <w:jc w:val="both"/>
        <w:rPr>
          <w:rFonts w:ascii="Times New Roman" w:eastAsia="Times New Roman" w:hAnsi="Times New Roman" w:cs="Times New Roman"/>
          <w:sz w:val="24"/>
          <w:szCs w:val="24"/>
        </w:rPr>
      </w:pPr>
    </w:p>
    <w:p w:rsidR="001B329B" w:rsidRDefault="001B329B" w:rsidP="007B1BCC">
      <w:pPr>
        <w:pStyle w:val="SaptanmA"/>
        <w:spacing w:line="360" w:lineRule="auto"/>
        <w:jc w:val="both"/>
        <w:rPr>
          <w:rFonts w:ascii="Times New Roman" w:eastAsia="Times New Roman" w:hAnsi="Times New Roman" w:cs="Times New Roman"/>
          <w:sz w:val="24"/>
          <w:szCs w:val="24"/>
        </w:rPr>
      </w:pPr>
    </w:p>
    <w:p w:rsidR="001B329B" w:rsidRDefault="001B329B" w:rsidP="007B1BCC">
      <w:pPr>
        <w:pStyle w:val="SaptanmA"/>
        <w:spacing w:line="360" w:lineRule="auto"/>
        <w:jc w:val="both"/>
        <w:rPr>
          <w:rFonts w:ascii="Times New Roman" w:eastAsia="Times New Roman" w:hAnsi="Times New Roman" w:cs="Times New Roman"/>
          <w:sz w:val="24"/>
          <w:szCs w:val="24"/>
        </w:rPr>
      </w:pPr>
    </w:p>
    <w:p w:rsidR="001B329B" w:rsidRDefault="001B329B" w:rsidP="007B1BCC">
      <w:pPr>
        <w:pStyle w:val="SaptanmA"/>
        <w:spacing w:line="360" w:lineRule="auto"/>
        <w:jc w:val="both"/>
        <w:rPr>
          <w:rFonts w:hint="eastAsia"/>
        </w:rPr>
      </w:pPr>
    </w:p>
    <w:p w:rsidR="001B329B" w:rsidRDefault="001B329B" w:rsidP="007B1BCC">
      <w:pPr>
        <w:pStyle w:val="SaptanmA"/>
        <w:spacing w:line="360" w:lineRule="auto"/>
        <w:jc w:val="both"/>
        <w:rPr>
          <w:rFonts w:hint="eastAsia"/>
        </w:rPr>
      </w:pPr>
    </w:p>
    <w:p w:rsidR="001B329B" w:rsidRDefault="001B329B" w:rsidP="007B1BCC">
      <w:pPr>
        <w:pStyle w:val="SaptanmA"/>
        <w:spacing w:line="360" w:lineRule="auto"/>
        <w:jc w:val="both"/>
        <w:rPr>
          <w:rFonts w:hint="eastAsia"/>
        </w:rPr>
      </w:pPr>
    </w:p>
    <w:p w:rsidR="001B329B" w:rsidRDefault="001B329B" w:rsidP="007B1BCC">
      <w:pPr>
        <w:pStyle w:val="SaptanmA"/>
        <w:spacing w:line="360" w:lineRule="auto"/>
        <w:jc w:val="both"/>
        <w:rPr>
          <w:rFonts w:hint="eastAsia"/>
        </w:rPr>
      </w:pPr>
    </w:p>
    <w:p w:rsidR="001B329B" w:rsidRDefault="001B329B" w:rsidP="007B1BCC">
      <w:pPr>
        <w:pStyle w:val="SaptanmA"/>
        <w:spacing w:line="360" w:lineRule="auto"/>
        <w:jc w:val="both"/>
        <w:rPr>
          <w:rFonts w:hint="eastAsia"/>
        </w:rPr>
      </w:pPr>
    </w:p>
    <w:p w:rsidR="001B329B" w:rsidRDefault="001B329B" w:rsidP="007B1BCC">
      <w:pPr>
        <w:pStyle w:val="SaptanmA"/>
        <w:spacing w:line="360" w:lineRule="auto"/>
        <w:jc w:val="both"/>
        <w:rPr>
          <w:rFonts w:hint="eastAsia"/>
        </w:rPr>
      </w:pPr>
    </w:p>
    <w:p w:rsidR="001B329B" w:rsidRDefault="004D475F" w:rsidP="007B1BCC">
      <w:pPr>
        <w:pStyle w:val="GvdeA"/>
        <w:spacing w:line="360" w:lineRule="auto"/>
      </w:pPr>
      <w:r>
        <w:rPr>
          <w:rFonts w:ascii="Arial Unicode MS" w:eastAsia="Arial Unicode MS" w:hAnsi="Arial Unicode MS" w:cs="Arial Unicode MS"/>
        </w:rPr>
        <w:br w:type="page"/>
      </w:r>
    </w:p>
    <w:p w:rsidR="001B329B" w:rsidRDefault="001B329B" w:rsidP="007B1BCC">
      <w:pPr>
        <w:pStyle w:val="SaptanmA"/>
        <w:spacing w:line="360" w:lineRule="auto"/>
        <w:jc w:val="both"/>
        <w:rPr>
          <w:rFonts w:hint="eastAsia"/>
        </w:rPr>
      </w:pPr>
    </w:p>
    <w:p w:rsidR="001B329B" w:rsidRDefault="004D475F" w:rsidP="00A94860">
      <w:pPr>
        <w:pStyle w:val="TOCHeading"/>
        <w:spacing w:line="360" w:lineRule="auto"/>
      </w:pPr>
      <w:r>
        <w:t>İçindekiler</w:t>
      </w:r>
    </w:p>
    <w:sdt>
      <w:sdtPr>
        <w:rPr>
          <w:rFonts w:cs="Times New Roman"/>
          <w:b w:val="0"/>
          <w:bCs w:val="0"/>
          <w:color w:val="auto"/>
        </w:rPr>
        <w:id w:val="1792098328"/>
        <w:docPartObj>
          <w:docPartGallery w:val="Table of Contents"/>
          <w:docPartUnique/>
        </w:docPartObj>
      </w:sdtPr>
      <w:sdtEndPr>
        <w:rPr>
          <w:noProof/>
        </w:rPr>
      </w:sdtEndPr>
      <w:sdtContent>
        <w:p w:rsidR="00A94860" w:rsidRDefault="00A94860">
          <w:pPr>
            <w:pStyle w:val="TOCHeading"/>
          </w:pPr>
        </w:p>
        <w:bookmarkStart w:id="0" w:name="_GoBack"/>
        <w:bookmarkEnd w:id="0"/>
        <w:p w:rsidR="00525C0C" w:rsidRDefault="00A94860">
          <w:pPr>
            <w:pStyle w:val="TOC1"/>
            <w:rPr>
              <w:rFonts w:asciiTheme="minorHAnsi" w:eastAsiaTheme="minorEastAsia" w:hAnsiTheme="minorHAnsi" w:cstheme="minorBidi"/>
              <w:noProof/>
              <w:color w:val="auto"/>
              <w:bdr w:val="none" w:sz="0" w:space="0" w:color="auto"/>
            </w:rPr>
          </w:pPr>
          <w:r>
            <w:rPr>
              <w:b/>
              <w:bCs/>
              <w:noProof/>
            </w:rPr>
            <w:fldChar w:fldCharType="begin"/>
          </w:r>
          <w:r>
            <w:rPr>
              <w:b/>
              <w:bCs/>
              <w:noProof/>
            </w:rPr>
            <w:instrText xml:space="preserve"> TOC \o "1-3" \h \z \u </w:instrText>
          </w:r>
          <w:r>
            <w:rPr>
              <w:b/>
              <w:bCs/>
              <w:noProof/>
            </w:rPr>
            <w:fldChar w:fldCharType="separate"/>
          </w:r>
          <w:hyperlink w:anchor="_Toc6955506" w:history="1">
            <w:r w:rsidR="00525C0C" w:rsidRPr="00875E47">
              <w:rPr>
                <w:rStyle w:val="Hyperlink"/>
                <w:noProof/>
              </w:rPr>
              <w:t>1. GİRİŞ</w:t>
            </w:r>
            <w:r w:rsidR="00525C0C">
              <w:rPr>
                <w:noProof/>
                <w:webHidden/>
              </w:rPr>
              <w:tab/>
            </w:r>
            <w:r w:rsidR="00525C0C">
              <w:rPr>
                <w:noProof/>
                <w:webHidden/>
              </w:rPr>
              <w:fldChar w:fldCharType="begin"/>
            </w:r>
            <w:r w:rsidR="00525C0C">
              <w:rPr>
                <w:noProof/>
                <w:webHidden/>
              </w:rPr>
              <w:instrText xml:space="preserve"> PAGEREF _Toc6955506 \h </w:instrText>
            </w:r>
            <w:r w:rsidR="00525C0C">
              <w:rPr>
                <w:noProof/>
                <w:webHidden/>
              </w:rPr>
            </w:r>
            <w:r w:rsidR="00525C0C">
              <w:rPr>
                <w:noProof/>
                <w:webHidden/>
              </w:rPr>
              <w:fldChar w:fldCharType="separate"/>
            </w:r>
            <w:r w:rsidR="00525C0C">
              <w:rPr>
                <w:noProof/>
                <w:webHidden/>
              </w:rPr>
              <w:t>1</w:t>
            </w:r>
            <w:r w:rsidR="00525C0C">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07" w:history="1">
            <w:r w:rsidRPr="00875E47">
              <w:rPr>
                <w:rStyle w:val="Hyperlink"/>
                <w:noProof/>
              </w:rPr>
              <w:t>2. PROBLEMİN TANIMI VE ÇALIŞMANIN AMACI</w:t>
            </w:r>
            <w:r>
              <w:rPr>
                <w:noProof/>
                <w:webHidden/>
              </w:rPr>
              <w:tab/>
            </w:r>
            <w:r>
              <w:rPr>
                <w:noProof/>
                <w:webHidden/>
              </w:rPr>
              <w:fldChar w:fldCharType="begin"/>
            </w:r>
            <w:r>
              <w:rPr>
                <w:noProof/>
                <w:webHidden/>
              </w:rPr>
              <w:instrText xml:space="preserve"> PAGEREF _Toc6955507 \h </w:instrText>
            </w:r>
            <w:r>
              <w:rPr>
                <w:noProof/>
                <w:webHidden/>
              </w:rPr>
            </w:r>
            <w:r>
              <w:rPr>
                <w:noProof/>
                <w:webHidden/>
              </w:rPr>
              <w:fldChar w:fldCharType="separate"/>
            </w:r>
            <w:r>
              <w:rPr>
                <w:noProof/>
                <w:webHidden/>
              </w:rPr>
              <w:t>2</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08" w:history="1">
            <w:r w:rsidRPr="00875E47">
              <w:rPr>
                <w:rStyle w:val="Hyperlink"/>
                <w:noProof/>
              </w:rPr>
              <w:t>3. Ö</w:t>
            </w:r>
            <w:r w:rsidRPr="00875E47">
              <w:rPr>
                <w:rStyle w:val="Hyperlink"/>
                <w:noProof/>
                <w:lang w:val="de-DE"/>
              </w:rPr>
              <w:t>NER</w:t>
            </w:r>
            <w:r w:rsidRPr="00875E47">
              <w:rPr>
                <w:rStyle w:val="Hyperlink"/>
                <w:noProof/>
              </w:rPr>
              <w:t>İ</w:t>
            </w:r>
            <w:r w:rsidRPr="00875E47">
              <w:rPr>
                <w:rStyle w:val="Hyperlink"/>
                <w:noProof/>
                <w:lang w:val="de-DE"/>
              </w:rPr>
              <w:t>LEN MODEL</w:t>
            </w:r>
            <w:r>
              <w:rPr>
                <w:noProof/>
                <w:webHidden/>
              </w:rPr>
              <w:tab/>
            </w:r>
            <w:r>
              <w:rPr>
                <w:noProof/>
                <w:webHidden/>
              </w:rPr>
              <w:fldChar w:fldCharType="begin"/>
            </w:r>
            <w:r>
              <w:rPr>
                <w:noProof/>
                <w:webHidden/>
              </w:rPr>
              <w:instrText xml:space="preserve"> PAGEREF _Toc6955508 \h </w:instrText>
            </w:r>
            <w:r>
              <w:rPr>
                <w:noProof/>
                <w:webHidden/>
              </w:rPr>
            </w:r>
            <w:r>
              <w:rPr>
                <w:noProof/>
                <w:webHidden/>
              </w:rPr>
              <w:fldChar w:fldCharType="separate"/>
            </w:r>
            <w:r>
              <w:rPr>
                <w:noProof/>
                <w:webHidden/>
              </w:rPr>
              <w:t>3</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09" w:history="1">
            <w:r w:rsidRPr="00875E47">
              <w:rPr>
                <w:rStyle w:val="Hyperlink"/>
                <w:noProof/>
              </w:rPr>
              <w:t>3.1. Kavramlar, Değişkenler ve Öl</w:t>
            </w:r>
            <w:r w:rsidRPr="00875E47">
              <w:rPr>
                <w:rStyle w:val="Hyperlink"/>
                <w:noProof/>
                <w:lang w:val="pt-PT"/>
              </w:rPr>
              <w:t>ç</w:t>
            </w:r>
            <w:r w:rsidRPr="00875E47">
              <w:rPr>
                <w:rStyle w:val="Hyperlink"/>
                <w:noProof/>
              </w:rPr>
              <w:t>ekleri</w:t>
            </w:r>
            <w:r>
              <w:rPr>
                <w:noProof/>
                <w:webHidden/>
              </w:rPr>
              <w:tab/>
            </w:r>
            <w:r>
              <w:rPr>
                <w:noProof/>
                <w:webHidden/>
              </w:rPr>
              <w:fldChar w:fldCharType="begin"/>
            </w:r>
            <w:r>
              <w:rPr>
                <w:noProof/>
                <w:webHidden/>
              </w:rPr>
              <w:instrText xml:space="preserve"> PAGEREF _Toc6955509 \h </w:instrText>
            </w:r>
            <w:r>
              <w:rPr>
                <w:noProof/>
                <w:webHidden/>
              </w:rPr>
            </w:r>
            <w:r>
              <w:rPr>
                <w:noProof/>
                <w:webHidden/>
              </w:rPr>
              <w:fldChar w:fldCharType="separate"/>
            </w:r>
            <w:r>
              <w:rPr>
                <w:noProof/>
                <w:webHidden/>
              </w:rPr>
              <w:t>3</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10" w:history="1">
            <w:r w:rsidRPr="00875E47">
              <w:rPr>
                <w:rStyle w:val="Hyperlink"/>
                <w:noProof/>
              </w:rPr>
              <w:t>4. YÖ</w:t>
            </w:r>
            <w:r w:rsidRPr="00875E47">
              <w:rPr>
                <w:rStyle w:val="Hyperlink"/>
                <w:noProof/>
                <w:lang w:val="de-DE"/>
              </w:rPr>
              <w:t>NTEM</w:t>
            </w:r>
            <w:r>
              <w:rPr>
                <w:noProof/>
                <w:webHidden/>
              </w:rPr>
              <w:tab/>
            </w:r>
            <w:r>
              <w:rPr>
                <w:noProof/>
                <w:webHidden/>
              </w:rPr>
              <w:fldChar w:fldCharType="begin"/>
            </w:r>
            <w:r>
              <w:rPr>
                <w:noProof/>
                <w:webHidden/>
              </w:rPr>
              <w:instrText xml:space="preserve"> PAGEREF _Toc6955510 \h </w:instrText>
            </w:r>
            <w:r>
              <w:rPr>
                <w:noProof/>
                <w:webHidden/>
              </w:rPr>
            </w:r>
            <w:r>
              <w:rPr>
                <w:noProof/>
                <w:webHidden/>
              </w:rPr>
              <w:fldChar w:fldCharType="separate"/>
            </w:r>
            <w:r>
              <w:rPr>
                <w:noProof/>
                <w:webHidden/>
              </w:rPr>
              <w:t>4</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11" w:history="1">
            <w:r w:rsidRPr="00875E47">
              <w:rPr>
                <w:rStyle w:val="Hyperlink"/>
                <w:noProof/>
              </w:rPr>
              <w:t>4.1. Kavramlar, Değişkenler ve Öl</w:t>
            </w:r>
            <w:r w:rsidRPr="00875E47">
              <w:rPr>
                <w:rStyle w:val="Hyperlink"/>
                <w:noProof/>
                <w:lang w:val="pt-PT"/>
              </w:rPr>
              <w:t>ç</w:t>
            </w:r>
            <w:r w:rsidRPr="00875E47">
              <w:rPr>
                <w:rStyle w:val="Hyperlink"/>
                <w:noProof/>
              </w:rPr>
              <w:t>ekleri</w:t>
            </w:r>
            <w:r>
              <w:rPr>
                <w:noProof/>
                <w:webHidden/>
              </w:rPr>
              <w:tab/>
            </w:r>
            <w:r>
              <w:rPr>
                <w:noProof/>
                <w:webHidden/>
              </w:rPr>
              <w:fldChar w:fldCharType="begin"/>
            </w:r>
            <w:r>
              <w:rPr>
                <w:noProof/>
                <w:webHidden/>
              </w:rPr>
              <w:instrText xml:space="preserve"> PAGEREF _Toc6955511 \h </w:instrText>
            </w:r>
            <w:r>
              <w:rPr>
                <w:noProof/>
                <w:webHidden/>
              </w:rPr>
            </w:r>
            <w:r>
              <w:rPr>
                <w:noProof/>
                <w:webHidden/>
              </w:rPr>
              <w:fldChar w:fldCharType="separate"/>
            </w:r>
            <w:r>
              <w:rPr>
                <w:noProof/>
                <w:webHidden/>
              </w:rPr>
              <w:t>4</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12" w:history="1">
            <w:r w:rsidRPr="00875E47">
              <w:rPr>
                <w:rStyle w:val="Hyperlink"/>
                <w:noProof/>
              </w:rPr>
              <w:t>4.2 Temel Hipotezler</w:t>
            </w:r>
            <w:r>
              <w:rPr>
                <w:noProof/>
                <w:webHidden/>
              </w:rPr>
              <w:tab/>
            </w:r>
            <w:r>
              <w:rPr>
                <w:noProof/>
                <w:webHidden/>
              </w:rPr>
              <w:fldChar w:fldCharType="begin"/>
            </w:r>
            <w:r>
              <w:rPr>
                <w:noProof/>
                <w:webHidden/>
              </w:rPr>
              <w:instrText xml:space="preserve"> PAGEREF _Toc6955512 \h </w:instrText>
            </w:r>
            <w:r>
              <w:rPr>
                <w:noProof/>
                <w:webHidden/>
              </w:rPr>
            </w:r>
            <w:r>
              <w:rPr>
                <w:noProof/>
                <w:webHidden/>
              </w:rPr>
              <w:fldChar w:fldCharType="separate"/>
            </w:r>
            <w:r>
              <w:rPr>
                <w:noProof/>
                <w:webHidden/>
              </w:rPr>
              <w:t>5</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13" w:history="1">
            <w:r w:rsidRPr="00875E47">
              <w:rPr>
                <w:rStyle w:val="Hyperlink"/>
                <w:noProof/>
              </w:rPr>
              <w:t>4.3. Verilerin G</w:t>
            </w:r>
            <w:r w:rsidRPr="00875E47">
              <w:rPr>
                <w:rStyle w:val="Hyperlink"/>
                <w:noProof/>
                <w:lang w:val="sv-SE"/>
              </w:rPr>
              <w:t>ö</w:t>
            </w:r>
            <w:r w:rsidRPr="00875E47">
              <w:rPr>
                <w:rStyle w:val="Hyperlink"/>
                <w:noProof/>
              </w:rPr>
              <w:t>zden Ge</w:t>
            </w:r>
            <w:r w:rsidRPr="00875E47">
              <w:rPr>
                <w:rStyle w:val="Hyperlink"/>
                <w:noProof/>
                <w:lang w:val="pt-PT"/>
              </w:rPr>
              <w:t>ç</w:t>
            </w:r>
            <w:r w:rsidRPr="00875E47">
              <w:rPr>
                <w:rStyle w:val="Hyperlink"/>
                <w:noProof/>
              </w:rPr>
              <w:t>irilmesi</w:t>
            </w:r>
            <w:r>
              <w:rPr>
                <w:noProof/>
                <w:webHidden/>
              </w:rPr>
              <w:tab/>
            </w:r>
            <w:r>
              <w:rPr>
                <w:noProof/>
                <w:webHidden/>
              </w:rPr>
              <w:fldChar w:fldCharType="begin"/>
            </w:r>
            <w:r>
              <w:rPr>
                <w:noProof/>
                <w:webHidden/>
              </w:rPr>
              <w:instrText xml:space="preserve"> PAGEREF _Toc6955513 \h </w:instrText>
            </w:r>
            <w:r>
              <w:rPr>
                <w:noProof/>
                <w:webHidden/>
              </w:rPr>
            </w:r>
            <w:r>
              <w:rPr>
                <w:noProof/>
                <w:webHidden/>
              </w:rPr>
              <w:fldChar w:fldCharType="separate"/>
            </w:r>
            <w:r>
              <w:rPr>
                <w:noProof/>
                <w:webHidden/>
              </w:rPr>
              <w:t>5</w:t>
            </w:r>
            <w:r>
              <w:rPr>
                <w:noProof/>
                <w:webHidden/>
              </w:rPr>
              <w:fldChar w:fldCharType="end"/>
            </w:r>
          </w:hyperlink>
        </w:p>
        <w:p w:rsidR="00525C0C" w:rsidRDefault="00525C0C">
          <w:pPr>
            <w:pStyle w:val="TOC2"/>
            <w:rPr>
              <w:rFonts w:asciiTheme="minorHAnsi" w:eastAsiaTheme="minorEastAsia" w:hAnsiTheme="minorHAnsi" w:cstheme="minorBidi"/>
              <w:noProof/>
              <w:color w:val="auto"/>
              <w:bdr w:val="none" w:sz="0" w:space="0" w:color="auto"/>
            </w:rPr>
          </w:pPr>
          <w:hyperlink w:anchor="_Toc6955514" w:history="1">
            <w:r w:rsidRPr="00875E47">
              <w:rPr>
                <w:rStyle w:val="Hyperlink"/>
                <w:rFonts w:eastAsia="Arial Unicode MS" w:cs="Arial Unicode MS"/>
                <w:noProof/>
              </w:rPr>
              <w:t>4.3.1. Dış</w:t>
            </w:r>
            <w:r w:rsidRPr="00875E47">
              <w:rPr>
                <w:rStyle w:val="Hyperlink"/>
                <w:rFonts w:eastAsia="Arial Unicode MS" w:cs="Arial Unicode MS"/>
                <w:noProof/>
                <w:lang w:val="it-IT"/>
              </w:rPr>
              <w:t>a D</w:t>
            </w:r>
            <w:r w:rsidRPr="00875E47">
              <w:rPr>
                <w:rStyle w:val="Hyperlink"/>
                <w:rFonts w:eastAsia="Arial Unicode MS" w:cs="Arial Unicode MS"/>
                <w:noProof/>
              </w:rPr>
              <w:t>üşen Veriler</w:t>
            </w:r>
            <w:r>
              <w:rPr>
                <w:noProof/>
                <w:webHidden/>
              </w:rPr>
              <w:tab/>
            </w:r>
            <w:r>
              <w:rPr>
                <w:noProof/>
                <w:webHidden/>
              </w:rPr>
              <w:fldChar w:fldCharType="begin"/>
            </w:r>
            <w:r>
              <w:rPr>
                <w:noProof/>
                <w:webHidden/>
              </w:rPr>
              <w:instrText xml:space="preserve"> PAGEREF _Toc6955514 \h </w:instrText>
            </w:r>
            <w:r>
              <w:rPr>
                <w:noProof/>
                <w:webHidden/>
              </w:rPr>
            </w:r>
            <w:r>
              <w:rPr>
                <w:noProof/>
                <w:webHidden/>
              </w:rPr>
              <w:fldChar w:fldCharType="separate"/>
            </w:r>
            <w:r>
              <w:rPr>
                <w:noProof/>
                <w:webHidden/>
              </w:rPr>
              <w:t>6</w:t>
            </w:r>
            <w:r>
              <w:rPr>
                <w:noProof/>
                <w:webHidden/>
              </w:rPr>
              <w:fldChar w:fldCharType="end"/>
            </w:r>
          </w:hyperlink>
        </w:p>
        <w:p w:rsidR="00525C0C" w:rsidRDefault="00525C0C">
          <w:pPr>
            <w:pStyle w:val="TOC2"/>
            <w:rPr>
              <w:rFonts w:asciiTheme="minorHAnsi" w:eastAsiaTheme="minorEastAsia" w:hAnsiTheme="minorHAnsi" w:cstheme="minorBidi"/>
              <w:noProof/>
              <w:color w:val="auto"/>
              <w:bdr w:val="none" w:sz="0" w:space="0" w:color="auto"/>
            </w:rPr>
          </w:pPr>
          <w:hyperlink w:anchor="_Toc6955515" w:history="1">
            <w:r w:rsidRPr="00875E47">
              <w:rPr>
                <w:rStyle w:val="Hyperlink"/>
                <w:rFonts w:eastAsia="Arial Unicode MS" w:cs="Arial Unicode MS"/>
                <w:noProof/>
              </w:rPr>
              <w:t>4.3.2. Eksik Veriler</w:t>
            </w:r>
            <w:r>
              <w:rPr>
                <w:noProof/>
                <w:webHidden/>
              </w:rPr>
              <w:tab/>
            </w:r>
            <w:r>
              <w:rPr>
                <w:noProof/>
                <w:webHidden/>
              </w:rPr>
              <w:fldChar w:fldCharType="begin"/>
            </w:r>
            <w:r>
              <w:rPr>
                <w:noProof/>
                <w:webHidden/>
              </w:rPr>
              <w:instrText xml:space="preserve"> PAGEREF _Toc6955515 \h </w:instrText>
            </w:r>
            <w:r>
              <w:rPr>
                <w:noProof/>
                <w:webHidden/>
              </w:rPr>
            </w:r>
            <w:r>
              <w:rPr>
                <w:noProof/>
                <w:webHidden/>
              </w:rPr>
              <w:fldChar w:fldCharType="separate"/>
            </w:r>
            <w:r>
              <w:rPr>
                <w:noProof/>
                <w:webHidden/>
              </w:rPr>
              <w:t>6</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16" w:history="1">
            <w:r w:rsidRPr="00875E47">
              <w:rPr>
                <w:rStyle w:val="Hyperlink"/>
                <w:noProof/>
              </w:rPr>
              <w:t>4.4 Varsayımları</w:t>
            </w:r>
            <w:r w:rsidRPr="00875E47">
              <w:rPr>
                <w:rStyle w:val="Hyperlink"/>
                <w:noProof/>
                <w:lang w:val="de-DE"/>
              </w:rPr>
              <w:t>n G</w:t>
            </w:r>
            <w:r w:rsidRPr="00875E47">
              <w:rPr>
                <w:rStyle w:val="Hyperlink"/>
                <w:noProof/>
                <w:lang w:val="sv-SE"/>
              </w:rPr>
              <w:t>ö</w:t>
            </w:r>
            <w:r w:rsidRPr="00875E47">
              <w:rPr>
                <w:rStyle w:val="Hyperlink"/>
                <w:noProof/>
              </w:rPr>
              <w:t>zden Ge</w:t>
            </w:r>
            <w:r w:rsidRPr="00875E47">
              <w:rPr>
                <w:rStyle w:val="Hyperlink"/>
                <w:noProof/>
                <w:lang w:val="pt-PT"/>
              </w:rPr>
              <w:t>ç</w:t>
            </w:r>
            <w:r w:rsidRPr="00875E47">
              <w:rPr>
                <w:rStyle w:val="Hyperlink"/>
                <w:noProof/>
              </w:rPr>
              <w:t>irilmesi</w:t>
            </w:r>
            <w:r>
              <w:rPr>
                <w:noProof/>
                <w:webHidden/>
              </w:rPr>
              <w:tab/>
            </w:r>
            <w:r>
              <w:rPr>
                <w:noProof/>
                <w:webHidden/>
              </w:rPr>
              <w:fldChar w:fldCharType="begin"/>
            </w:r>
            <w:r>
              <w:rPr>
                <w:noProof/>
                <w:webHidden/>
              </w:rPr>
              <w:instrText xml:space="preserve"> PAGEREF _Toc6955516 \h </w:instrText>
            </w:r>
            <w:r>
              <w:rPr>
                <w:noProof/>
                <w:webHidden/>
              </w:rPr>
            </w:r>
            <w:r>
              <w:rPr>
                <w:noProof/>
                <w:webHidden/>
              </w:rPr>
              <w:fldChar w:fldCharType="separate"/>
            </w:r>
            <w:r>
              <w:rPr>
                <w:noProof/>
                <w:webHidden/>
              </w:rPr>
              <w:t>7</w:t>
            </w:r>
            <w:r>
              <w:rPr>
                <w:noProof/>
                <w:webHidden/>
              </w:rPr>
              <w:fldChar w:fldCharType="end"/>
            </w:r>
          </w:hyperlink>
        </w:p>
        <w:p w:rsidR="00525C0C" w:rsidRDefault="00525C0C">
          <w:pPr>
            <w:pStyle w:val="TOC2"/>
            <w:rPr>
              <w:rFonts w:asciiTheme="minorHAnsi" w:eastAsiaTheme="minorEastAsia" w:hAnsiTheme="minorHAnsi" w:cstheme="minorBidi"/>
              <w:noProof/>
              <w:color w:val="auto"/>
              <w:bdr w:val="none" w:sz="0" w:space="0" w:color="auto"/>
            </w:rPr>
          </w:pPr>
          <w:hyperlink w:anchor="_Toc6955517" w:history="1">
            <w:r w:rsidRPr="00875E47">
              <w:rPr>
                <w:rStyle w:val="Hyperlink"/>
                <w:rFonts w:eastAsia="Arial Unicode MS" w:cs="Arial Unicode MS"/>
                <w:noProof/>
              </w:rPr>
              <w:t>4.4.1. Normal Dağılıma Uygunluk</w:t>
            </w:r>
            <w:r>
              <w:rPr>
                <w:noProof/>
                <w:webHidden/>
              </w:rPr>
              <w:tab/>
            </w:r>
            <w:r>
              <w:rPr>
                <w:noProof/>
                <w:webHidden/>
              </w:rPr>
              <w:fldChar w:fldCharType="begin"/>
            </w:r>
            <w:r>
              <w:rPr>
                <w:noProof/>
                <w:webHidden/>
              </w:rPr>
              <w:instrText xml:space="preserve"> PAGEREF _Toc6955517 \h </w:instrText>
            </w:r>
            <w:r>
              <w:rPr>
                <w:noProof/>
                <w:webHidden/>
              </w:rPr>
            </w:r>
            <w:r>
              <w:rPr>
                <w:noProof/>
                <w:webHidden/>
              </w:rPr>
              <w:fldChar w:fldCharType="separate"/>
            </w:r>
            <w:r>
              <w:rPr>
                <w:noProof/>
                <w:webHidden/>
              </w:rPr>
              <w:t>8</w:t>
            </w:r>
            <w:r>
              <w:rPr>
                <w:noProof/>
                <w:webHidden/>
              </w:rPr>
              <w:fldChar w:fldCharType="end"/>
            </w:r>
          </w:hyperlink>
        </w:p>
        <w:p w:rsidR="00525C0C" w:rsidRDefault="00525C0C">
          <w:pPr>
            <w:pStyle w:val="TOC2"/>
            <w:rPr>
              <w:rFonts w:asciiTheme="minorHAnsi" w:eastAsiaTheme="minorEastAsia" w:hAnsiTheme="minorHAnsi" w:cstheme="minorBidi"/>
              <w:noProof/>
              <w:color w:val="auto"/>
              <w:bdr w:val="none" w:sz="0" w:space="0" w:color="auto"/>
            </w:rPr>
          </w:pPr>
          <w:hyperlink w:anchor="_Toc6955518" w:history="1">
            <w:r w:rsidRPr="00875E47">
              <w:rPr>
                <w:rStyle w:val="Hyperlink"/>
                <w:rFonts w:eastAsia="Arial Unicode MS" w:cs="Arial Unicode MS"/>
                <w:noProof/>
              </w:rPr>
              <w:t>4.4.2. Normallik i</w:t>
            </w:r>
            <w:r w:rsidRPr="00875E47">
              <w:rPr>
                <w:rStyle w:val="Hyperlink"/>
                <w:rFonts w:eastAsia="Arial Unicode MS" w:cs="Arial Unicode MS"/>
                <w:noProof/>
                <w:lang w:val="pt-PT"/>
              </w:rPr>
              <w:t>ç</w:t>
            </w:r>
            <w:r w:rsidRPr="00875E47">
              <w:rPr>
                <w:rStyle w:val="Hyperlink"/>
                <w:rFonts w:eastAsia="Arial Unicode MS" w:cs="Arial Unicode MS"/>
                <w:noProof/>
                <w:lang w:val="de-DE"/>
              </w:rPr>
              <w:t>in D</w:t>
            </w:r>
            <w:r w:rsidRPr="00875E47">
              <w:rPr>
                <w:rStyle w:val="Hyperlink"/>
                <w:rFonts w:eastAsia="Arial Unicode MS" w:cs="Arial Unicode MS"/>
                <w:noProof/>
                <w:lang w:val="sv-SE"/>
              </w:rPr>
              <w:t>ö</w:t>
            </w:r>
            <w:r w:rsidRPr="00875E47">
              <w:rPr>
                <w:rStyle w:val="Hyperlink"/>
                <w:rFonts w:eastAsia="Arial Unicode MS" w:cs="Arial Unicode MS"/>
                <w:noProof/>
              </w:rPr>
              <w:t>nüştürme</w:t>
            </w:r>
            <w:r>
              <w:rPr>
                <w:noProof/>
                <w:webHidden/>
              </w:rPr>
              <w:tab/>
            </w:r>
            <w:r>
              <w:rPr>
                <w:noProof/>
                <w:webHidden/>
              </w:rPr>
              <w:fldChar w:fldCharType="begin"/>
            </w:r>
            <w:r>
              <w:rPr>
                <w:noProof/>
                <w:webHidden/>
              </w:rPr>
              <w:instrText xml:space="preserve"> PAGEREF _Toc6955518 \h </w:instrText>
            </w:r>
            <w:r>
              <w:rPr>
                <w:noProof/>
                <w:webHidden/>
              </w:rPr>
            </w:r>
            <w:r>
              <w:rPr>
                <w:noProof/>
                <w:webHidden/>
              </w:rPr>
              <w:fldChar w:fldCharType="separate"/>
            </w:r>
            <w:r>
              <w:rPr>
                <w:noProof/>
                <w:webHidden/>
              </w:rPr>
              <w:t>9</w:t>
            </w:r>
            <w:r>
              <w:rPr>
                <w:noProof/>
                <w:webHidden/>
              </w:rPr>
              <w:fldChar w:fldCharType="end"/>
            </w:r>
          </w:hyperlink>
        </w:p>
        <w:p w:rsidR="00525C0C" w:rsidRDefault="00525C0C">
          <w:pPr>
            <w:pStyle w:val="TOC2"/>
            <w:tabs>
              <w:tab w:val="left" w:pos="1320"/>
            </w:tabs>
            <w:rPr>
              <w:rFonts w:asciiTheme="minorHAnsi" w:eastAsiaTheme="minorEastAsia" w:hAnsiTheme="minorHAnsi" w:cstheme="minorBidi"/>
              <w:noProof/>
              <w:color w:val="auto"/>
              <w:bdr w:val="none" w:sz="0" w:space="0" w:color="auto"/>
            </w:rPr>
          </w:pPr>
          <w:hyperlink w:anchor="_Toc6955519" w:history="1">
            <w:r w:rsidRPr="00875E47">
              <w:rPr>
                <w:rStyle w:val="Hyperlink"/>
                <w:rFonts w:eastAsia="Arial Unicode MS" w:cs="Arial Unicode MS"/>
                <w:noProof/>
              </w:rPr>
              <w:t>4.4.3.</w:t>
            </w:r>
            <w:r>
              <w:rPr>
                <w:rFonts w:asciiTheme="minorHAnsi" w:eastAsiaTheme="minorEastAsia" w:hAnsiTheme="minorHAnsi" w:cstheme="minorBidi"/>
                <w:noProof/>
                <w:color w:val="auto"/>
                <w:bdr w:val="none" w:sz="0" w:space="0" w:color="auto"/>
              </w:rPr>
              <w:tab/>
            </w:r>
            <w:r w:rsidRPr="00875E47">
              <w:rPr>
                <w:rStyle w:val="Hyperlink"/>
                <w:rFonts w:eastAsia="Arial Unicode MS" w:cs="Arial Unicode MS"/>
                <w:noProof/>
              </w:rPr>
              <w:t>Bartlett ve KMO Testleri</w:t>
            </w:r>
            <w:r>
              <w:rPr>
                <w:noProof/>
                <w:webHidden/>
              </w:rPr>
              <w:tab/>
            </w:r>
            <w:r>
              <w:rPr>
                <w:noProof/>
                <w:webHidden/>
              </w:rPr>
              <w:fldChar w:fldCharType="begin"/>
            </w:r>
            <w:r>
              <w:rPr>
                <w:noProof/>
                <w:webHidden/>
              </w:rPr>
              <w:instrText xml:space="preserve"> PAGEREF _Toc6955519 \h </w:instrText>
            </w:r>
            <w:r>
              <w:rPr>
                <w:noProof/>
                <w:webHidden/>
              </w:rPr>
            </w:r>
            <w:r>
              <w:rPr>
                <w:noProof/>
                <w:webHidden/>
              </w:rPr>
              <w:fldChar w:fldCharType="separate"/>
            </w:r>
            <w:r>
              <w:rPr>
                <w:noProof/>
                <w:webHidden/>
              </w:rPr>
              <w:t>10</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20" w:history="1">
            <w:r w:rsidRPr="00875E47">
              <w:rPr>
                <w:rStyle w:val="Hyperlink"/>
                <w:noProof/>
              </w:rPr>
              <w:t>5. R UYGULAMALI ÇOK DEĞİŞKENLİ İSTATİSTİKSEL ANALİZ</w:t>
            </w:r>
            <w:r>
              <w:rPr>
                <w:noProof/>
                <w:webHidden/>
              </w:rPr>
              <w:tab/>
            </w:r>
            <w:r>
              <w:rPr>
                <w:noProof/>
                <w:webHidden/>
              </w:rPr>
              <w:fldChar w:fldCharType="begin"/>
            </w:r>
            <w:r>
              <w:rPr>
                <w:noProof/>
                <w:webHidden/>
              </w:rPr>
              <w:instrText xml:space="preserve"> PAGEREF _Toc6955520 \h </w:instrText>
            </w:r>
            <w:r>
              <w:rPr>
                <w:noProof/>
                <w:webHidden/>
              </w:rPr>
            </w:r>
            <w:r>
              <w:rPr>
                <w:noProof/>
                <w:webHidden/>
              </w:rPr>
              <w:fldChar w:fldCharType="separate"/>
            </w:r>
            <w:r>
              <w:rPr>
                <w:noProof/>
                <w:webHidden/>
              </w:rPr>
              <w:t>12</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21" w:history="1">
            <w:r w:rsidRPr="00875E47">
              <w:rPr>
                <w:rStyle w:val="Hyperlink"/>
                <w:noProof/>
              </w:rPr>
              <w:t>6. BULGULAR VE DEĞ</w:t>
            </w:r>
            <w:r w:rsidRPr="00875E47">
              <w:rPr>
                <w:rStyle w:val="Hyperlink"/>
                <w:noProof/>
                <w:lang w:val="de-DE"/>
              </w:rPr>
              <w:t>ERLEND</w:t>
            </w:r>
            <w:r w:rsidRPr="00875E47">
              <w:rPr>
                <w:rStyle w:val="Hyperlink"/>
                <w:noProof/>
              </w:rPr>
              <w:t>İ</w:t>
            </w:r>
            <w:r w:rsidRPr="00875E47">
              <w:rPr>
                <w:rStyle w:val="Hyperlink"/>
                <w:noProof/>
                <w:lang w:val="de-DE"/>
              </w:rPr>
              <w:t>RME</w:t>
            </w:r>
            <w:r>
              <w:rPr>
                <w:noProof/>
                <w:webHidden/>
              </w:rPr>
              <w:tab/>
            </w:r>
            <w:r>
              <w:rPr>
                <w:noProof/>
                <w:webHidden/>
              </w:rPr>
              <w:fldChar w:fldCharType="begin"/>
            </w:r>
            <w:r>
              <w:rPr>
                <w:noProof/>
                <w:webHidden/>
              </w:rPr>
              <w:instrText xml:space="preserve"> PAGEREF _Toc6955521 \h </w:instrText>
            </w:r>
            <w:r>
              <w:rPr>
                <w:noProof/>
                <w:webHidden/>
              </w:rPr>
            </w:r>
            <w:r>
              <w:rPr>
                <w:noProof/>
                <w:webHidden/>
              </w:rPr>
              <w:fldChar w:fldCharType="separate"/>
            </w:r>
            <w:r>
              <w:rPr>
                <w:noProof/>
                <w:webHidden/>
              </w:rPr>
              <w:t>16</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22" w:history="1">
            <w:r w:rsidRPr="00875E47">
              <w:rPr>
                <w:rStyle w:val="Hyperlink"/>
                <w:noProof/>
                <w:lang w:val="pt-PT"/>
              </w:rPr>
              <w:t>7. SONU</w:t>
            </w:r>
            <w:r w:rsidRPr="00875E47">
              <w:rPr>
                <w:rStyle w:val="Hyperlink"/>
                <w:noProof/>
              </w:rPr>
              <w:t>Ç VE Ö</w:t>
            </w:r>
            <w:r w:rsidRPr="00875E47">
              <w:rPr>
                <w:rStyle w:val="Hyperlink"/>
                <w:noProof/>
                <w:lang w:val="de-DE"/>
              </w:rPr>
              <w:t>NER</w:t>
            </w:r>
            <w:r w:rsidRPr="00875E47">
              <w:rPr>
                <w:rStyle w:val="Hyperlink"/>
                <w:noProof/>
              </w:rPr>
              <w:t>İ</w:t>
            </w:r>
            <w:r w:rsidRPr="00875E47">
              <w:rPr>
                <w:rStyle w:val="Hyperlink"/>
                <w:noProof/>
                <w:lang w:val="de-DE"/>
              </w:rPr>
              <w:t>LER</w:t>
            </w:r>
            <w:r>
              <w:rPr>
                <w:noProof/>
                <w:webHidden/>
              </w:rPr>
              <w:tab/>
            </w:r>
            <w:r>
              <w:rPr>
                <w:noProof/>
                <w:webHidden/>
              </w:rPr>
              <w:fldChar w:fldCharType="begin"/>
            </w:r>
            <w:r>
              <w:rPr>
                <w:noProof/>
                <w:webHidden/>
              </w:rPr>
              <w:instrText xml:space="preserve"> PAGEREF _Toc6955522 \h </w:instrText>
            </w:r>
            <w:r>
              <w:rPr>
                <w:noProof/>
                <w:webHidden/>
              </w:rPr>
            </w:r>
            <w:r>
              <w:rPr>
                <w:noProof/>
                <w:webHidden/>
              </w:rPr>
              <w:fldChar w:fldCharType="separate"/>
            </w:r>
            <w:r>
              <w:rPr>
                <w:noProof/>
                <w:webHidden/>
              </w:rPr>
              <w:t>17</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23" w:history="1">
            <w:r w:rsidRPr="00875E47">
              <w:rPr>
                <w:rStyle w:val="Hyperlink"/>
                <w:noProof/>
              </w:rPr>
              <w:t>8.</w:t>
            </w:r>
            <w:r w:rsidRPr="00875E47">
              <w:rPr>
                <w:rStyle w:val="Hyperlink"/>
                <w:bCs/>
                <w:noProof/>
              </w:rPr>
              <w:t xml:space="preserve"> </w:t>
            </w:r>
            <w:r w:rsidRPr="00875E47">
              <w:rPr>
                <w:rStyle w:val="Hyperlink"/>
                <w:noProof/>
              </w:rPr>
              <w:t>KAYNAKLAR</w:t>
            </w:r>
            <w:r>
              <w:rPr>
                <w:noProof/>
                <w:webHidden/>
              </w:rPr>
              <w:tab/>
            </w:r>
            <w:r>
              <w:rPr>
                <w:noProof/>
                <w:webHidden/>
              </w:rPr>
              <w:fldChar w:fldCharType="begin"/>
            </w:r>
            <w:r>
              <w:rPr>
                <w:noProof/>
                <w:webHidden/>
              </w:rPr>
              <w:instrText xml:space="preserve"> PAGEREF _Toc6955523 \h </w:instrText>
            </w:r>
            <w:r>
              <w:rPr>
                <w:noProof/>
                <w:webHidden/>
              </w:rPr>
            </w:r>
            <w:r>
              <w:rPr>
                <w:noProof/>
                <w:webHidden/>
              </w:rPr>
              <w:fldChar w:fldCharType="separate"/>
            </w:r>
            <w:r>
              <w:rPr>
                <w:noProof/>
                <w:webHidden/>
              </w:rPr>
              <w:t>18</w:t>
            </w:r>
            <w:r>
              <w:rPr>
                <w:noProof/>
                <w:webHidden/>
              </w:rPr>
              <w:fldChar w:fldCharType="end"/>
            </w:r>
          </w:hyperlink>
        </w:p>
        <w:p w:rsidR="00525C0C" w:rsidRDefault="00525C0C">
          <w:pPr>
            <w:pStyle w:val="TOC1"/>
            <w:rPr>
              <w:rFonts w:asciiTheme="minorHAnsi" w:eastAsiaTheme="minorEastAsia" w:hAnsiTheme="minorHAnsi" w:cstheme="minorBidi"/>
              <w:noProof/>
              <w:color w:val="auto"/>
              <w:bdr w:val="none" w:sz="0" w:space="0" w:color="auto"/>
            </w:rPr>
          </w:pPr>
          <w:hyperlink w:anchor="_Toc6955524" w:history="1">
            <w:r w:rsidRPr="00875E47">
              <w:rPr>
                <w:rStyle w:val="Hyperlink"/>
                <w:noProof/>
                <w:lang w:val="de-DE"/>
              </w:rPr>
              <w:t>9. EKLER</w:t>
            </w:r>
            <w:r>
              <w:rPr>
                <w:noProof/>
                <w:webHidden/>
              </w:rPr>
              <w:tab/>
            </w:r>
            <w:r>
              <w:rPr>
                <w:noProof/>
                <w:webHidden/>
              </w:rPr>
              <w:fldChar w:fldCharType="begin"/>
            </w:r>
            <w:r>
              <w:rPr>
                <w:noProof/>
                <w:webHidden/>
              </w:rPr>
              <w:instrText xml:space="preserve"> PAGEREF _Toc6955524 \h </w:instrText>
            </w:r>
            <w:r>
              <w:rPr>
                <w:noProof/>
                <w:webHidden/>
              </w:rPr>
            </w:r>
            <w:r>
              <w:rPr>
                <w:noProof/>
                <w:webHidden/>
              </w:rPr>
              <w:fldChar w:fldCharType="separate"/>
            </w:r>
            <w:r>
              <w:rPr>
                <w:noProof/>
                <w:webHidden/>
              </w:rPr>
              <w:t>19</w:t>
            </w:r>
            <w:r>
              <w:rPr>
                <w:noProof/>
                <w:webHidden/>
              </w:rPr>
              <w:fldChar w:fldCharType="end"/>
            </w:r>
          </w:hyperlink>
        </w:p>
        <w:p w:rsidR="00A94860" w:rsidRDefault="00A94860">
          <w:r>
            <w:rPr>
              <w:b/>
              <w:bCs/>
              <w:noProof/>
            </w:rPr>
            <w:fldChar w:fldCharType="end"/>
          </w:r>
        </w:p>
      </w:sdtContent>
    </w:sdt>
    <w:p w:rsidR="00A94860" w:rsidRDefault="00A94860" w:rsidP="007B1BCC">
      <w:pPr>
        <w:pStyle w:val="SaptanmA"/>
        <w:spacing w:line="360" w:lineRule="auto"/>
        <w:jc w:val="both"/>
        <w:rPr>
          <w:rFonts w:hint="eastAsia"/>
        </w:rPr>
        <w:sectPr w:rsidR="00A94860">
          <w:headerReference w:type="default" r:id="rId8"/>
          <w:pgSz w:w="11900" w:h="16840"/>
          <w:pgMar w:top="1134" w:right="1134" w:bottom="1134" w:left="1134" w:header="709" w:footer="850" w:gutter="0"/>
          <w:cols w:space="720"/>
          <w:titlePg/>
        </w:sectPr>
      </w:pPr>
    </w:p>
    <w:p w:rsidR="001B329B" w:rsidRPr="00A94860" w:rsidRDefault="004D475F" w:rsidP="00A94860">
      <w:pPr>
        <w:pStyle w:val="Heading1"/>
      </w:pPr>
      <w:bookmarkStart w:id="1" w:name="_Toc6955506"/>
      <w:r w:rsidRPr="00A94860">
        <w:lastRenderedPageBreak/>
        <w:t>1. GİRİŞ</w:t>
      </w:r>
      <w:bookmarkEnd w:id="1"/>
    </w:p>
    <w:p w:rsidR="001B329B" w:rsidRDefault="001B329B" w:rsidP="007B1BCC">
      <w:pPr>
        <w:pStyle w:val="SaptanmA"/>
        <w:spacing w:line="360" w:lineRule="auto"/>
        <w:jc w:val="both"/>
        <w:rPr>
          <w:rFonts w:ascii="Times New Roman" w:eastAsia="Times New Roman" w:hAnsi="Times New Roman" w:cs="Times New Roman"/>
          <w:sz w:val="24"/>
          <w:szCs w:val="24"/>
        </w:rPr>
      </w:pPr>
    </w:p>
    <w:p w:rsidR="001B329B" w:rsidRDefault="004D475F" w:rsidP="007B1BCC">
      <w:pPr>
        <w:pStyle w:val="SaptanmA"/>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Ç</w:t>
      </w:r>
      <w:r>
        <w:rPr>
          <w:rFonts w:ascii="Times New Roman" w:hAnsi="Times New Roman"/>
          <w:sz w:val="24"/>
          <w:szCs w:val="24"/>
        </w:rPr>
        <w:t xml:space="preserve">ok değişkenli analiz, geniş kapsamlı olası araştırma durumlarını kapsayan veri analizi için sürekli genişleyen bir teknikler setidir. Gelişen tekniklerin yanı sıra, daha köklü olan çok değişkenli analiz yöntemleri aşağıdakileri </w:t>
      </w:r>
      <w:r w:rsidR="00257EC0">
        <w:rPr>
          <w:rFonts w:ascii="Times New Roman" w:hAnsi="Times New Roman"/>
          <w:sz w:val="24"/>
          <w:szCs w:val="24"/>
        </w:rPr>
        <w:t>listelenmiştir</w:t>
      </w:r>
      <w:r>
        <w:rPr>
          <w:rFonts w:ascii="Times New Roman" w:hAnsi="Times New Roman"/>
          <w:sz w:val="24"/>
          <w:szCs w:val="24"/>
        </w:rPr>
        <w:t xml:space="preserve"> (Hair, 2010).</w:t>
      </w:r>
    </w:p>
    <w:p w:rsidR="001B329B" w:rsidRDefault="001B329B" w:rsidP="007B1BCC">
      <w:pPr>
        <w:pStyle w:val="SaptanmA"/>
        <w:spacing w:line="360" w:lineRule="auto"/>
        <w:ind w:left="720"/>
        <w:jc w:val="both"/>
        <w:rPr>
          <w:rFonts w:ascii="Times New Roman" w:eastAsia="Times New Roman" w:hAnsi="Times New Roman" w:cs="Times New Roman"/>
          <w:sz w:val="24"/>
          <w:szCs w:val="24"/>
        </w:rPr>
      </w:pP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Temel bileşenler ve ortak faktör analizi</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Çoklu regresyon ve çoklu korelasyon</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Çoklu diskriminant analizi ve lojistik regresyon</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Kanonik korelasyon analizi</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Çok değişkenli varyans analizi ve kovaryans</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Birleşik analiz (Conjoint analysis)</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Kümeleme analizi</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Algısal haritalama (Çok boyutlu ölçeklendirme olarak da bilinir)</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Uyum analizi (Correspondence analysis)</w:t>
      </w:r>
    </w:p>
    <w:p w:rsidR="001B329B" w:rsidRDefault="004D475F" w:rsidP="007B1BCC">
      <w:pPr>
        <w:pStyle w:val="SaptanmA"/>
        <w:numPr>
          <w:ilvl w:val="0"/>
          <w:numId w:val="8"/>
        </w:numPr>
        <w:spacing w:line="360" w:lineRule="auto"/>
        <w:jc w:val="both"/>
        <w:rPr>
          <w:rFonts w:hint="eastAsia"/>
          <w:sz w:val="24"/>
          <w:szCs w:val="24"/>
        </w:rPr>
      </w:pPr>
      <w:r>
        <w:rPr>
          <w:rFonts w:ascii="Times New Roman" w:hAnsi="Times New Roman"/>
          <w:sz w:val="24"/>
          <w:szCs w:val="24"/>
        </w:rPr>
        <w:t>Yapısal eşitlik modellemesi ve doğrulayıcı faktö</w:t>
      </w:r>
      <w:r w:rsidR="00366199">
        <w:rPr>
          <w:rFonts w:ascii="Times New Roman" w:hAnsi="Times New Roman"/>
          <w:sz w:val="24"/>
          <w:szCs w:val="24"/>
        </w:rPr>
        <w:t>r analizi (C</w:t>
      </w:r>
      <w:r>
        <w:rPr>
          <w:rFonts w:ascii="Times New Roman" w:hAnsi="Times New Roman"/>
          <w:sz w:val="24"/>
          <w:szCs w:val="24"/>
        </w:rPr>
        <w:t>onfirmatory factor analysis)</w:t>
      </w:r>
    </w:p>
    <w:p w:rsidR="001B329B" w:rsidRDefault="001B329B" w:rsidP="007B1BCC">
      <w:pPr>
        <w:pStyle w:val="SaptanmA"/>
        <w:spacing w:line="360" w:lineRule="auto"/>
        <w:ind w:left="720"/>
        <w:jc w:val="both"/>
        <w:rPr>
          <w:rFonts w:ascii="Times New Roman" w:eastAsia="Times New Roman" w:hAnsi="Times New Roman" w:cs="Times New Roman"/>
          <w:sz w:val="24"/>
          <w:szCs w:val="24"/>
        </w:rPr>
      </w:pPr>
    </w:p>
    <w:p w:rsidR="003259DC" w:rsidRDefault="004D475F" w:rsidP="007B1BCC">
      <w:pPr>
        <w:pStyle w:val="SaptanmA"/>
        <w:spacing w:line="360" w:lineRule="auto"/>
        <w:jc w:val="both"/>
        <w:rPr>
          <w:rFonts w:ascii="Times New Roman" w:hAnsi="Times New Roman"/>
          <w:sz w:val="24"/>
          <w:szCs w:val="24"/>
        </w:rPr>
      </w:pPr>
      <w:r>
        <w:rPr>
          <w:rFonts w:ascii="Times New Roman" w:eastAsia="Times New Roman" w:hAnsi="Times New Roman" w:cs="Times New Roman"/>
          <w:sz w:val="24"/>
          <w:szCs w:val="24"/>
        </w:rPr>
        <w:tab/>
        <w:t xml:space="preserve">Bu </w:t>
      </w:r>
      <w:r>
        <w:rPr>
          <w:rFonts w:ascii="Times New Roman" w:hAnsi="Times New Roman"/>
          <w:sz w:val="24"/>
          <w:szCs w:val="24"/>
        </w:rPr>
        <w:t xml:space="preserve">çalışmada ‘Temel bileşenler analizi’ (PCA) ve </w:t>
      </w:r>
      <w:r w:rsidR="00CD2257">
        <w:rPr>
          <w:rFonts w:ascii="Times New Roman" w:hAnsi="Times New Roman"/>
          <w:sz w:val="24"/>
          <w:szCs w:val="24"/>
        </w:rPr>
        <w:t xml:space="preserve">‘Doğrusal ayırma analizi’ (LDA) </w:t>
      </w:r>
      <w:r>
        <w:rPr>
          <w:rFonts w:ascii="Times New Roman" w:hAnsi="Times New Roman"/>
          <w:sz w:val="24"/>
          <w:szCs w:val="24"/>
        </w:rPr>
        <w:t xml:space="preserve">üzerinde durulacaktır. </w:t>
      </w:r>
      <w:r w:rsidR="003259DC">
        <w:rPr>
          <w:rFonts w:ascii="Times New Roman" w:hAnsi="Times New Roman"/>
          <w:sz w:val="24"/>
          <w:szCs w:val="24"/>
        </w:rPr>
        <w:t>Üst başlıkta</w:t>
      </w:r>
      <w:r w:rsidR="00257EC0">
        <w:rPr>
          <w:rFonts w:ascii="Times New Roman" w:hAnsi="Times New Roman"/>
          <w:sz w:val="24"/>
          <w:szCs w:val="24"/>
        </w:rPr>
        <w:t>,</w:t>
      </w:r>
      <w:r w:rsidR="003259DC">
        <w:rPr>
          <w:rFonts w:ascii="Times New Roman" w:hAnsi="Times New Roman"/>
          <w:sz w:val="24"/>
          <w:szCs w:val="24"/>
        </w:rPr>
        <w:t xml:space="preserve"> her iki yöntem de içbağımlı bir yöntem olan faktör analizinin alt kırılımlarıdır. </w:t>
      </w:r>
      <w:r w:rsidR="00BD6CB8">
        <w:rPr>
          <w:rFonts w:ascii="Times New Roman" w:hAnsi="Times New Roman"/>
          <w:sz w:val="24"/>
          <w:szCs w:val="24"/>
        </w:rPr>
        <w:t xml:space="preserve"> Bu çalışmada bu yöntemlerin teorik ayrıntılarına girilmeyecektir ancak seçilen bir veri seti üzerinde karşılaştırılmalı olarak</w:t>
      </w:r>
      <w:r w:rsidR="00257EC0">
        <w:rPr>
          <w:rFonts w:ascii="Times New Roman" w:hAnsi="Times New Roman"/>
          <w:sz w:val="24"/>
          <w:szCs w:val="24"/>
        </w:rPr>
        <w:t xml:space="preserve"> sınamaları ve</w:t>
      </w:r>
      <w:r w:rsidR="00BD6CB8">
        <w:rPr>
          <w:rFonts w:ascii="Times New Roman" w:hAnsi="Times New Roman"/>
          <w:sz w:val="24"/>
          <w:szCs w:val="24"/>
        </w:rPr>
        <w:t xml:space="preserve"> uygulamaları yapılacaktır.</w:t>
      </w:r>
    </w:p>
    <w:p w:rsidR="001B329B" w:rsidRPr="00BD6CB8" w:rsidRDefault="00366199" w:rsidP="00BD6CB8">
      <w:pPr>
        <w:pStyle w:val="SaptanmA"/>
        <w:spacing w:line="360" w:lineRule="auto"/>
        <w:ind w:firstLine="720"/>
        <w:jc w:val="both"/>
        <w:rPr>
          <w:rFonts w:ascii="Times New Roman" w:hAnsi="Times New Roman"/>
          <w:sz w:val="24"/>
          <w:szCs w:val="24"/>
        </w:rPr>
      </w:pPr>
      <w:r w:rsidRPr="00366199">
        <w:rPr>
          <w:rFonts w:ascii="Times New Roman" w:hAnsi="Times New Roman"/>
          <w:sz w:val="24"/>
          <w:szCs w:val="24"/>
        </w:rPr>
        <w:t xml:space="preserve">Hem “Temel </w:t>
      </w:r>
      <w:r>
        <w:rPr>
          <w:rFonts w:ascii="Times New Roman" w:hAnsi="Times New Roman"/>
          <w:sz w:val="24"/>
          <w:szCs w:val="24"/>
        </w:rPr>
        <w:t xml:space="preserve">Bileşen Analizi” (PCA) hem de “Ortak faktör analizi” </w:t>
      </w:r>
      <w:r w:rsidRPr="00366199">
        <w:rPr>
          <w:rFonts w:ascii="Times New Roman" w:hAnsi="Times New Roman"/>
          <w:sz w:val="24"/>
          <w:szCs w:val="24"/>
        </w:rPr>
        <w:t xml:space="preserve">dahil olmak üzere faktör analizi, çok sayıda değişken arasındaki ilişkiyi analiz etmek ve bu değişkenleri ortak temel boyutları açısından açıklamak için kullanılabilecek istatistiksel bir yaklaşımdır. </w:t>
      </w:r>
      <w:r w:rsidR="003259DC">
        <w:rPr>
          <w:rFonts w:ascii="Times New Roman" w:hAnsi="Times New Roman"/>
          <w:sz w:val="24"/>
          <w:szCs w:val="24"/>
        </w:rPr>
        <w:t>(</w:t>
      </w:r>
      <w:r w:rsidR="004D475F">
        <w:rPr>
          <w:rFonts w:ascii="Times New Roman" w:hAnsi="Times New Roman"/>
          <w:sz w:val="24"/>
          <w:szCs w:val="24"/>
        </w:rPr>
        <w:t>Hair, 2010)</w:t>
      </w:r>
      <w:r w:rsidR="003259DC">
        <w:rPr>
          <w:rFonts w:ascii="Times New Roman" w:hAnsi="Times New Roman"/>
          <w:sz w:val="24"/>
          <w:szCs w:val="24"/>
        </w:rPr>
        <w:t>.</w:t>
      </w:r>
    </w:p>
    <w:p w:rsidR="001B329B" w:rsidRDefault="00BD6CB8" w:rsidP="00BD6CB8">
      <w:pPr>
        <w:pStyle w:val="SaptanmA"/>
        <w:spacing w:line="360" w:lineRule="auto"/>
        <w:ind w:firstLine="720"/>
        <w:jc w:val="both"/>
        <w:rPr>
          <w:rFonts w:ascii="Times New Roman" w:eastAsia="Times New Roman" w:hAnsi="Times New Roman" w:cs="Times New Roman"/>
          <w:iCs/>
          <w:sz w:val="24"/>
          <w:szCs w:val="24"/>
        </w:rPr>
      </w:pPr>
      <w:r w:rsidRPr="00BD6CB8">
        <w:rPr>
          <w:rFonts w:ascii="Times New Roman" w:eastAsia="Times New Roman" w:hAnsi="Times New Roman" w:cs="Times New Roman"/>
          <w:iCs/>
          <w:sz w:val="24"/>
          <w:szCs w:val="24"/>
        </w:rPr>
        <w:t xml:space="preserve">Diskriminant analizi, bir değişken türetmeyi içerir. Ayrımcı değişken, "a priori" olarak tanımlanan gruplardaki nesneler (kişiler, firmalar, vb.) </w:t>
      </w:r>
      <w:r w:rsidR="00257EC0">
        <w:rPr>
          <w:rFonts w:ascii="Times New Roman" w:eastAsia="Times New Roman" w:hAnsi="Times New Roman" w:cs="Times New Roman"/>
          <w:iCs/>
          <w:sz w:val="24"/>
          <w:szCs w:val="24"/>
        </w:rPr>
        <w:t>a</w:t>
      </w:r>
      <w:r w:rsidRPr="00BD6CB8">
        <w:rPr>
          <w:rFonts w:ascii="Times New Roman" w:eastAsia="Times New Roman" w:hAnsi="Times New Roman" w:cs="Times New Roman"/>
          <w:iCs/>
          <w:sz w:val="24"/>
          <w:szCs w:val="24"/>
        </w:rPr>
        <w:t>rasında en iyi ayrımcılığa neden olacak iki (veya daha fazla) bağımsız değişkenin doğrusal birleşimidir. Ayrımcılık, gruplar arasındaki farkla</w:t>
      </w:r>
      <w:r>
        <w:rPr>
          <w:rFonts w:ascii="Times New Roman" w:eastAsia="Times New Roman" w:hAnsi="Times New Roman" w:cs="Times New Roman"/>
          <w:iCs/>
          <w:sz w:val="24"/>
          <w:szCs w:val="24"/>
        </w:rPr>
        <w:t xml:space="preserve">rı en üst düzeye çıkarmak için </w:t>
      </w:r>
      <w:r w:rsidRPr="00BD6CB8">
        <w:rPr>
          <w:rFonts w:ascii="Times New Roman" w:eastAsia="Times New Roman" w:hAnsi="Times New Roman" w:cs="Times New Roman"/>
          <w:iCs/>
          <w:sz w:val="24"/>
          <w:szCs w:val="24"/>
        </w:rPr>
        <w:t>değişkenin her bağımsız değişken için ağırlıkla</w:t>
      </w:r>
      <w:r>
        <w:rPr>
          <w:rFonts w:ascii="Times New Roman" w:eastAsia="Times New Roman" w:hAnsi="Times New Roman" w:cs="Times New Roman"/>
          <w:iCs/>
          <w:sz w:val="24"/>
          <w:szCs w:val="24"/>
        </w:rPr>
        <w:t>rının hesaplanmasıyla sağlanır (Hair, 2010).</w:t>
      </w:r>
    </w:p>
    <w:p w:rsidR="001B329B" w:rsidRPr="00BD6CB8" w:rsidRDefault="00707E53" w:rsidP="00BD6CB8">
      <w:pPr>
        <w:pStyle w:val="SaptanmA"/>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w:t>
      </w:r>
      <w:r w:rsidR="00BD6CB8" w:rsidRPr="00111E36">
        <w:rPr>
          <w:rFonts w:ascii="Times New Roman" w:eastAsia="Times New Roman" w:hAnsi="Times New Roman" w:cs="Times New Roman"/>
          <w:iCs/>
          <w:sz w:val="24"/>
          <w:szCs w:val="24"/>
        </w:rPr>
        <w:t xml:space="preserve">Doğrusal </w:t>
      </w:r>
      <w:r w:rsidR="00BD6CB8">
        <w:rPr>
          <w:rFonts w:ascii="Times New Roman" w:eastAsia="Times New Roman" w:hAnsi="Times New Roman" w:cs="Times New Roman"/>
          <w:iCs/>
          <w:sz w:val="24"/>
          <w:szCs w:val="24"/>
        </w:rPr>
        <w:t xml:space="preserve">ayırma analizi’ </w:t>
      </w:r>
      <w:r w:rsidR="00BD6CB8" w:rsidRPr="00111E36">
        <w:rPr>
          <w:rFonts w:ascii="Times New Roman" w:eastAsia="Times New Roman" w:hAnsi="Times New Roman" w:cs="Times New Roman"/>
          <w:iCs/>
          <w:sz w:val="24"/>
          <w:szCs w:val="24"/>
        </w:rPr>
        <w:t>(LDA), daha yüksek özelliklere sahip veriler için boyutsallık azaltma çözümünde kullanılır.</w:t>
      </w:r>
      <w:r w:rsidR="00BD6CB8">
        <w:rPr>
          <w:rFonts w:ascii="Times New Roman" w:eastAsia="Times New Roman" w:hAnsi="Times New Roman" w:cs="Times New Roman"/>
          <w:iCs/>
          <w:sz w:val="24"/>
          <w:szCs w:val="24"/>
        </w:rPr>
        <w:t xml:space="preserve"> </w:t>
      </w:r>
      <w:r w:rsidR="00BD6CB8" w:rsidRPr="00111E36">
        <w:rPr>
          <w:rFonts w:ascii="Times New Roman" w:eastAsia="Times New Roman" w:hAnsi="Times New Roman" w:cs="Times New Roman"/>
          <w:iCs/>
          <w:sz w:val="24"/>
          <w:szCs w:val="24"/>
        </w:rPr>
        <w:t>Örüntü sınıflandırma ve makine öğrenme u</w:t>
      </w:r>
      <w:r w:rsidR="00BD6CB8">
        <w:rPr>
          <w:rFonts w:ascii="Times New Roman" w:eastAsia="Times New Roman" w:hAnsi="Times New Roman" w:cs="Times New Roman"/>
          <w:iCs/>
          <w:sz w:val="24"/>
          <w:szCs w:val="24"/>
        </w:rPr>
        <w:t>ygulamaları için ön işleme adımlarından biridir</w:t>
      </w:r>
      <w:r w:rsidR="00BD6CB8" w:rsidRPr="00111E36">
        <w:rPr>
          <w:rFonts w:ascii="Times New Roman" w:eastAsia="Times New Roman" w:hAnsi="Times New Roman" w:cs="Times New Roman"/>
          <w:iCs/>
          <w:sz w:val="24"/>
          <w:szCs w:val="24"/>
        </w:rPr>
        <w:t xml:space="preserve">. </w:t>
      </w:r>
      <w:r w:rsidR="00BD6CB8">
        <w:rPr>
          <w:rFonts w:ascii="Times New Roman" w:eastAsia="Times New Roman" w:hAnsi="Times New Roman" w:cs="Times New Roman"/>
          <w:iCs/>
          <w:sz w:val="24"/>
          <w:szCs w:val="24"/>
        </w:rPr>
        <w:t>LDA aynı zamanda, ö</w:t>
      </w:r>
      <w:r w:rsidR="00BD6CB8" w:rsidRPr="00111E36">
        <w:rPr>
          <w:rFonts w:ascii="Times New Roman" w:eastAsia="Times New Roman" w:hAnsi="Times New Roman" w:cs="Times New Roman"/>
          <w:iCs/>
          <w:sz w:val="24"/>
          <w:szCs w:val="24"/>
        </w:rPr>
        <w:t>zellik</w:t>
      </w:r>
      <w:r w:rsidR="00BD6CB8">
        <w:rPr>
          <w:rFonts w:ascii="Times New Roman" w:eastAsia="Times New Roman" w:hAnsi="Times New Roman" w:cs="Times New Roman"/>
          <w:iCs/>
          <w:sz w:val="24"/>
          <w:szCs w:val="24"/>
        </w:rPr>
        <w:t xml:space="preserve"> (‘feature’)</w:t>
      </w:r>
      <w:r w:rsidR="00BD6CB8" w:rsidRPr="00111E36">
        <w:rPr>
          <w:rFonts w:ascii="Times New Roman" w:eastAsia="Times New Roman" w:hAnsi="Times New Roman" w:cs="Times New Roman"/>
          <w:iCs/>
          <w:sz w:val="24"/>
          <w:szCs w:val="24"/>
        </w:rPr>
        <w:t xml:space="preserve"> çıkarma için kullanılır. Çoklu sınıflar arasındaki ayrımı en üst </w:t>
      </w:r>
      <w:r w:rsidR="00BD6CB8">
        <w:rPr>
          <w:rFonts w:ascii="Times New Roman" w:eastAsia="Times New Roman" w:hAnsi="Times New Roman" w:cs="Times New Roman"/>
          <w:iCs/>
          <w:sz w:val="24"/>
          <w:szCs w:val="24"/>
        </w:rPr>
        <w:t>düzeye çıkaran doğrusal dönüşümü sağlar.</w:t>
      </w:r>
    </w:p>
    <w:p w:rsidR="001B329B" w:rsidRPr="00A94860" w:rsidRDefault="004D475F" w:rsidP="00A94860">
      <w:pPr>
        <w:pStyle w:val="Heading1"/>
      </w:pPr>
      <w:bookmarkStart w:id="2" w:name="_Toc6955507"/>
      <w:r w:rsidRPr="00A94860">
        <w:lastRenderedPageBreak/>
        <w:t>2. PROBLEMİN TANIMI VE ÇALIŞMANIN AMACI</w:t>
      </w:r>
      <w:bookmarkEnd w:id="2"/>
    </w:p>
    <w:p w:rsidR="001B329B" w:rsidRDefault="001B329B" w:rsidP="007B1BCC">
      <w:pPr>
        <w:pStyle w:val="SaptanmA"/>
        <w:spacing w:line="360" w:lineRule="auto"/>
        <w:jc w:val="both"/>
        <w:rPr>
          <w:rFonts w:ascii="Times New Roman" w:eastAsia="Times New Roman" w:hAnsi="Times New Roman" w:cs="Times New Roman"/>
          <w:sz w:val="24"/>
          <w:szCs w:val="24"/>
        </w:rPr>
      </w:pPr>
    </w:p>
    <w:p w:rsidR="001B329B" w:rsidRDefault="004D475F" w:rsidP="007B1BCC">
      <w:pPr>
        <w:pStyle w:val="SaptanmA"/>
        <w:spacing w:line="360" w:lineRule="auto"/>
        <w:ind w:firstLine="720"/>
        <w:jc w:val="both"/>
        <w:rPr>
          <w:rFonts w:ascii="Times New Roman" w:eastAsia="Times New Roman" w:hAnsi="Times New Roman" w:cs="Times New Roman"/>
          <w:sz w:val="24"/>
          <w:szCs w:val="24"/>
        </w:rPr>
      </w:pPr>
      <w:r>
        <w:rPr>
          <w:rFonts w:ascii="Times New Roman" w:hAnsi="Times New Roman"/>
          <w:sz w:val="24"/>
          <w:szCs w:val="24"/>
        </w:rPr>
        <w:t xml:space="preserve">Veriler daha az özellikle açıklanabiliyorsa, verinin temelini oluşturan işlem hakkında daha iyi bir fikir ediniriz ve bu </w:t>
      </w:r>
      <w:r w:rsidR="00415995">
        <w:rPr>
          <w:rFonts w:ascii="Times New Roman" w:hAnsi="Times New Roman"/>
          <w:sz w:val="24"/>
          <w:szCs w:val="24"/>
        </w:rPr>
        <w:t xml:space="preserve">anlamlı </w:t>
      </w:r>
      <w:r>
        <w:rPr>
          <w:rFonts w:ascii="Times New Roman" w:hAnsi="Times New Roman"/>
          <w:sz w:val="24"/>
          <w:szCs w:val="24"/>
        </w:rPr>
        <w:t>bilgi çıkarmaya</w:t>
      </w:r>
      <w:r w:rsidR="00415995">
        <w:rPr>
          <w:rFonts w:ascii="Times New Roman" w:hAnsi="Times New Roman"/>
          <w:sz w:val="24"/>
          <w:szCs w:val="24"/>
        </w:rPr>
        <w:t xml:space="preserve"> (knowledge extraction)</w:t>
      </w:r>
      <w:r>
        <w:rPr>
          <w:rFonts w:ascii="Times New Roman" w:hAnsi="Times New Roman"/>
          <w:sz w:val="24"/>
          <w:szCs w:val="24"/>
        </w:rPr>
        <w:t xml:space="preserve"> izin verir. Çoğu öğrenme algoritmasında, karmaşıklık, giriş boyutlarının (d) y</w:t>
      </w:r>
      <w:r w:rsidR="00257EC0">
        <w:rPr>
          <w:rFonts w:ascii="Times New Roman" w:hAnsi="Times New Roman"/>
          <w:sz w:val="24"/>
          <w:szCs w:val="24"/>
        </w:rPr>
        <w:t xml:space="preserve">anı sıra veri numunesinin </w:t>
      </w:r>
      <w:r>
        <w:rPr>
          <w:rFonts w:ascii="Times New Roman" w:hAnsi="Times New Roman"/>
          <w:sz w:val="24"/>
          <w:szCs w:val="24"/>
        </w:rPr>
        <w:t>boyutuna</w:t>
      </w:r>
      <w:r w:rsidR="00257EC0">
        <w:rPr>
          <w:rFonts w:ascii="Times New Roman" w:hAnsi="Times New Roman"/>
          <w:sz w:val="24"/>
          <w:szCs w:val="24"/>
        </w:rPr>
        <w:t xml:space="preserve"> (N)</w:t>
      </w:r>
      <w:r>
        <w:rPr>
          <w:rFonts w:ascii="Times New Roman" w:hAnsi="Times New Roman"/>
          <w:sz w:val="24"/>
          <w:szCs w:val="24"/>
        </w:rPr>
        <w:t xml:space="preserve"> da bağlıdır ve düşük bellek ve hesaplama</w:t>
      </w:r>
      <w:r w:rsidR="00257EC0">
        <w:rPr>
          <w:rFonts w:ascii="Times New Roman" w:hAnsi="Times New Roman"/>
          <w:sz w:val="24"/>
          <w:szCs w:val="24"/>
        </w:rPr>
        <w:t xml:space="preserve"> maliyeti</w:t>
      </w:r>
      <w:r>
        <w:rPr>
          <w:rFonts w:ascii="Times New Roman" w:hAnsi="Times New Roman"/>
          <w:sz w:val="24"/>
          <w:szCs w:val="24"/>
        </w:rPr>
        <w:t xml:space="preserve"> için, </w:t>
      </w:r>
      <w:r w:rsidR="00257EC0">
        <w:rPr>
          <w:rFonts w:ascii="Times New Roman" w:hAnsi="Times New Roman"/>
          <w:sz w:val="24"/>
          <w:szCs w:val="24"/>
        </w:rPr>
        <w:t>problemin</w:t>
      </w:r>
      <w:r>
        <w:rPr>
          <w:rFonts w:ascii="Times New Roman" w:hAnsi="Times New Roman"/>
          <w:sz w:val="24"/>
          <w:szCs w:val="24"/>
        </w:rPr>
        <w:t xml:space="preserve"> boyutluluğunu azaltmakla ilgileniriz. D'nin azaltılması, test sırasında çıkarım algoritmasının karmaşıklığını da azaltır. Veriler bilgi kaybı olmadan birkaç boyutta gösterilebiliyorsa, yapı ve aykırı değerler için görsel olarak çizilebilir ve analiz edilebilir (Alpaydın, 2014).</w:t>
      </w:r>
    </w:p>
    <w:p w:rsidR="001B329B" w:rsidRDefault="004D475F" w:rsidP="007B1BCC">
      <w:pPr>
        <w:pStyle w:val="SaptanmA"/>
        <w:spacing w:line="360" w:lineRule="auto"/>
        <w:ind w:firstLine="720"/>
        <w:jc w:val="both"/>
        <w:rPr>
          <w:rStyle w:val="Yok"/>
          <w:rFonts w:ascii="Times New Roman" w:hAnsi="Times New Roman"/>
          <w:sz w:val="24"/>
          <w:szCs w:val="24"/>
        </w:rPr>
      </w:pPr>
      <w:r>
        <w:rPr>
          <w:rFonts w:ascii="Times New Roman" w:hAnsi="Times New Roman"/>
          <w:sz w:val="24"/>
          <w:szCs w:val="24"/>
        </w:rPr>
        <w:t>Bu çalışmada farazi bir şarap şirketini için çalışan bir makine öğrenmesi (machine learning) ekibinin, ‘Wine’ veri setini (</w:t>
      </w:r>
      <w:hyperlink r:id="rId9" w:history="1">
        <w:r>
          <w:rPr>
            <w:rStyle w:val="Hyperlink0"/>
          </w:rPr>
          <w:t>https://archive.ics.uci.edu/ml/datasets/wine</w:t>
        </w:r>
      </w:hyperlink>
      <w:r>
        <w:rPr>
          <w:rStyle w:val="Yok"/>
          <w:rFonts w:ascii="Times New Roman" w:hAnsi="Times New Roman"/>
          <w:sz w:val="24"/>
          <w:szCs w:val="24"/>
        </w:rPr>
        <w:t xml:space="preserve"> adresinden indirilmiştir) kullanarak, şirket için katma değer yaratacak bir makine öğrenmesi uygulaması yapmak istediğini varsayalım. </w:t>
      </w:r>
    </w:p>
    <w:p w:rsidR="00257EC0" w:rsidRDefault="00257EC0" w:rsidP="007B1BCC">
      <w:pPr>
        <w:pStyle w:val="SaptanmA"/>
        <w:spacing w:line="360" w:lineRule="auto"/>
        <w:ind w:firstLine="720"/>
        <w:jc w:val="both"/>
        <w:rPr>
          <w:rStyle w:val="Yok"/>
          <w:rFonts w:ascii="Times New Roman" w:hAnsi="Times New Roman"/>
          <w:sz w:val="24"/>
          <w:szCs w:val="24"/>
        </w:rPr>
      </w:pPr>
    </w:p>
    <w:p w:rsidR="00707E53" w:rsidRDefault="00707E53" w:rsidP="00707E53">
      <w:pPr>
        <w:pStyle w:val="SaptanmA"/>
        <w:spacing w:line="360" w:lineRule="auto"/>
        <w:jc w:val="both"/>
        <w:rPr>
          <w:rStyle w:val="Yok"/>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16320" cy="890905"/>
            <wp:effectExtent l="0" t="0" r="0" b="4445"/>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Data.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890905"/>
                    </a:xfrm>
                    <a:prstGeom prst="rect">
                      <a:avLst/>
                    </a:prstGeom>
                  </pic:spPr>
                </pic:pic>
              </a:graphicData>
            </a:graphic>
          </wp:inline>
        </w:drawing>
      </w:r>
    </w:p>
    <w:p w:rsidR="00257EC0" w:rsidRDefault="00707E53" w:rsidP="00257EC0">
      <w:pPr>
        <w:pStyle w:val="SaptanmA"/>
        <w:spacing w:line="360" w:lineRule="auto"/>
        <w:jc w:val="center"/>
        <w:rPr>
          <w:rStyle w:val="Yok"/>
          <w:rFonts w:ascii="Times New Roman" w:hAnsi="Times New Roman"/>
          <w:sz w:val="24"/>
          <w:szCs w:val="24"/>
        </w:rPr>
      </w:pPr>
      <w:r>
        <w:rPr>
          <w:rStyle w:val="Yok"/>
          <w:rFonts w:ascii="Times New Roman" w:eastAsia="Times New Roman" w:hAnsi="Times New Roman" w:cs="Times New Roman"/>
          <w:sz w:val="24"/>
          <w:szCs w:val="24"/>
        </w:rPr>
        <w:t>Tablo 2.1: Wine</w:t>
      </w:r>
      <w:r w:rsidR="00257EC0">
        <w:rPr>
          <w:rStyle w:val="Yok"/>
          <w:rFonts w:ascii="Times New Roman" w:eastAsia="Times New Roman" w:hAnsi="Times New Roman" w:cs="Times New Roman"/>
          <w:sz w:val="24"/>
          <w:szCs w:val="24"/>
        </w:rPr>
        <w:t xml:space="preserve"> </w:t>
      </w:r>
      <w:r>
        <w:rPr>
          <w:rStyle w:val="Yok"/>
          <w:rFonts w:ascii="Times New Roman" w:eastAsia="Times New Roman" w:hAnsi="Times New Roman" w:cs="Times New Roman"/>
          <w:sz w:val="24"/>
          <w:szCs w:val="24"/>
        </w:rPr>
        <w:t>veri</w:t>
      </w:r>
      <w:r w:rsidR="00257EC0">
        <w:rPr>
          <w:rStyle w:val="Yok"/>
          <w:rFonts w:ascii="Times New Roman" w:eastAsia="Times New Roman" w:hAnsi="Times New Roman" w:cs="Times New Roman"/>
          <w:sz w:val="24"/>
          <w:szCs w:val="24"/>
        </w:rPr>
        <w:t>sinin</w:t>
      </w:r>
      <w:r>
        <w:rPr>
          <w:rStyle w:val="Yok"/>
          <w:rFonts w:ascii="Times New Roman" w:eastAsia="Times New Roman" w:hAnsi="Times New Roman" w:cs="Times New Roman"/>
          <w:sz w:val="24"/>
          <w:szCs w:val="24"/>
        </w:rPr>
        <w:t xml:space="preserve"> özellikler</w:t>
      </w:r>
      <w:r w:rsidR="00257EC0">
        <w:rPr>
          <w:rStyle w:val="Yok"/>
          <w:rFonts w:ascii="Times New Roman" w:eastAsia="Times New Roman" w:hAnsi="Times New Roman" w:cs="Times New Roman"/>
          <w:sz w:val="24"/>
          <w:szCs w:val="24"/>
        </w:rPr>
        <w:t>i</w:t>
      </w:r>
      <w:r>
        <w:rPr>
          <w:rStyle w:val="Yok"/>
          <w:rFonts w:ascii="Times New Roman" w:eastAsia="Times New Roman" w:hAnsi="Times New Roman" w:cs="Times New Roman"/>
          <w:sz w:val="24"/>
          <w:szCs w:val="24"/>
        </w:rPr>
        <w:t xml:space="preserve"> (</w:t>
      </w:r>
      <w:hyperlink r:id="rId11" w:history="1">
        <w:r>
          <w:rPr>
            <w:rStyle w:val="Hyperlink0"/>
          </w:rPr>
          <w:t>https://archive.ics.uci.edu/ml/datasets/wine</w:t>
        </w:r>
      </w:hyperlink>
      <w:r>
        <w:rPr>
          <w:rStyle w:val="Yok"/>
          <w:rFonts w:ascii="Times New Roman" w:hAnsi="Times New Roman"/>
          <w:sz w:val="24"/>
          <w:szCs w:val="24"/>
        </w:rPr>
        <w:t xml:space="preserve"> adresinden alınmıştır)</w:t>
      </w:r>
    </w:p>
    <w:p w:rsidR="00257EC0" w:rsidRPr="00257EC0" w:rsidRDefault="00257EC0" w:rsidP="00257EC0">
      <w:pPr>
        <w:pStyle w:val="SaptanmA"/>
        <w:spacing w:line="360" w:lineRule="auto"/>
        <w:rPr>
          <w:rStyle w:val="Yok"/>
          <w:rFonts w:ascii="Times New Roman" w:hAnsi="Times New Roman"/>
          <w:sz w:val="24"/>
          <w:szCs w:val="24"/>
        </w:rPr>
      </w:pPr>
    </w:p>
    <w:p w:rsidR="001B329B" w:rsidRDefault="00257EC0" w:rsidP="007B1BCC">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hAnsi="Times New Roman"/>
          <w:sz w:val="24"/>
          <w:szCs w:val="24"/>
        </w:rPr>
        <w:t>Söz konusu farazi e</w:t>
      </w:r>
      <w:r w:rsidR="004D475F">
        <w:rPr>
          <w:rStyle w:val="Yok"/>
          <w:rFonts w:ascii="Times New Roman" w:hAnsi="Times New Roman"/>
          <w:sz w:val="24"/>
          <w:szCs w:val="24"/>
        </w:rPr>
        <w:t xml:space="preserve">kip, Wine veri setindeki bilgilerden bir katma değer yaratmak için, şarapların tüm bilgilerini ve müşteri segmentleri hakkındaki bilgileri kullanarak bir sınıflandırma modeli </w:t>
      </w:r>
      <w:r>
        <w:rPr>
          <w:rStyle w:val="Yok"/>
          <w:rFonts w:ascii="Times New Roman" w:hAnsi="Times New Roman"/>
          <w:sz w:val="24"/>
          <w:szCs w:val="24"/>
        </w:rPr>
        <w:t>hazırlayabilir.</w:t>
      </w:r>
      <w:r w:rsidR="004D475F">
        <w:rPr>
          <w:rStyle w:val="Yok"/>
          <w:rFonts w:ascii="Times New Roman" w:hAnsi="Times New Roman"/>
          <w:sz w:val="24"/>
          <w:szCs w:val="24"/>
        </w:rPr>
        <w:t xml:space="preserve"> Böylece işletme, her yeni şarap için ürünü doğru müşteri segmentine sunabilir. </w:t>
      </w:r>
    </w:p>
    <w:p w:rsidR="00366199" w:rsidRDefault="004D475F" w:rsidP="007B1BCC">
      <w:pPr>
        <w:pStyle w:val="SaptanmA"/>
        <w:spacing w:line="360" w:lineRule="auto"/>
        <w:ind w:firstLine="720"/>
        <w:jc w:val="both"/>
        <w:rPr>
          <w:rStyle w:val="Yok"/>
          <w:rFonts w:ascii="Times New Roman" w:hAnsi="Times New Roman"/>
          <w:sz w:val="24"/>
          <w:szCs w:val="24"/>
        </w:rPr>
      </w:pPr>
      <w:r>
        <w:rPr>
          <w:rStyle w:val="Yok"/>
          <w:rFonts w:ascii="Times New Roman" w:hAnsi="Times New Roman"/>
          <w:sz w:val="24"/>
          <w:szCs w:val="24"/>
        </w:rPr>
        <w:t xml:space="preserve">Diyelim ki bu şirketin pazarlama ekibi, öngörülen müşteri segmentlerinin doğru yerinde olup olmadığını görebilmek için tahmin bölgeleri ve sınıflandırma modelinin sınırları konusunda </w:t>
      </w:r>
      <w:r w:rsidRPr="00257EC0">
        <w:rPr>
          <w:rStyle w:val="Yok"/>
          <w:rFonts w:ascii="Times New Roman" w:hAnsi="Times New Roman"/>
          <w:sz w:val="24"/>
          <w:szCs w:val="24"/>
          <w:u w:val="single"/>
        </w:rPr>
        <w:t>açık ve net bir görsel</w:t>
      </w:r>
      <w:r>
        <w:rPr>
          <w:rStyle w:val="Yok"/>
          <w:rFonts w:ascii="Times New Roman" w:hAnsi="Times New Roman"/>
          <w:sz w:val="24"/>
          <w:szCs w:val="24"/>
        </w:rPr>
        <w:t xml:space="preserve"> istiyor olsun. Mevcut verideki 13 bağımsız değişken ile böyle bir görselleştirme yapmak imkansızdır. Nitekim, buradaki amaç, değişkenliği en çok açıklayan yeni iki bağımsız değişken elde etmek ve bazı boyut azalatma tekniklerini uygulayarak tahmin bölgelerini ve tahmin sınırını görselleştirmektir. Bu amaç doğrultusunda ‘Temel Bileşenler Analizi’ (PCA) yöntemi uygulanacaktır.</w:t>
      </w:r>
    </w:p>
    <w:p w:rsidR="00AB1B5A" w:rsidRDefault="00707E53" w:rsidP="00707E53">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hAnsi="Times New Roman"/>
          <w:sz w:val="24"/>
          <w:szCs w:val="24"/>
        </w:rPr>
        <w:t>Benzer şekilde hem bağımsız değişkenler arasındaki örüntüyü ortaya çıkarmak hem de verideki bilgilerden yola çıkarak tahmin bölgelerini belirlemek için ‘Doğrusal ayırma analizi’ (LDA) yöntemi uygulanacak, (PCA) yöntemi</w:t>
      </w:r>
      <w:r>
        <w:rPr>
          <w:rStyle w:val="Yok"/>
          <w:rFonts w:ascii="Times New Roman" w:eastAsia="Times New Roman" w:hAnsi="Times New Roman" w:cs="Times New Roman"/>
          <w:sz w:val="24"/>
          <w:szCs w:val="24"/>
        </w:rPr>
        <w:t>nden elde edilen bulgularla beraber yorumlanacaktır.</w:t>
      </w:r>
    </w:p>
    <w:p w:rsidR="00707E53" w:rsidRPr="00AB1B5A" w:rsidRDefault="00AB1B5A" w:rsidP="00AB1B5A">
      <w:pPr>
        <w:rPr>
          <w:rStyle w:val="Yok"/>
          <w:rFonts w:eastAsia="Times New Roman"/>
          <w:color w:val="000000"/>
          <w:u w:color="000000"/>
        </w:rPr>
      </w:pPr>
      <w:r>
        <w:rPr>
          <w:rStyle w:val="Yok"/>
          <w:rFonts w:eastAsia="Times New Roman"/>
        </w:rPr>
        <w:br w:type="page"/>
      </w:r>
    </w:p>
    <w:p w:rsidR="001B329B" w:rsidRDefault="004D475F" w:rsidP="00F71672">
      <w:pPr>
        <w:pStyle w:val="Heading1"/>
        <w:rPr>
          <w:rStyle w:val="Yok"/>
          <w:rFonts w:ascii="Times New Roman" w:eastAsia="Times New Roman" w:hAnsi="Times New Roman" w:cs="Times New Roman"/>
          <w:szCs w:val="24"/>
        </w:rPr>
      </w:pPr>
      <w:bookmarkStart w:id="3" w:name="_Toc6955508"/>
      <w:r>
        <w:lastRenderedPageBreak/>
        <w:t>3. Ö</w:t>
      </w:r>
      <w:r>
        <w:rPr>
          <w:rStyle w:val="Yok"/>
          <w:lang w:val="de-DE"/>
        </w:rPr>
        <w:t>NER</w:t>
      </w:r>
      <w:r>
        <w:t>İ</w:t>
      </w:r>
      <w:r>
        <w:rPr>
          <w:rStyle w:val="Yok"/>
          <w:lang w:val="de-DE"/>
        </w:rPr>
        <w:t>LEN MODEL</w:t>
      </w:r>
      <w:bookmarkEnd w:id="3"/>
    </w:p>
    <w:p w:rsidR="00257EC0" w:rsidRPr="00AB1B5A" w:rsidRDefault="00257EC0" w:rsidP="00AB1B5A">
      <w:pPr>
        <w:pStyle w:val="SaptanmA"/>
        <w:spacing w:line="360" w:lineRule="auto"/>
        <w:ind w:firstLine="720"/>
        <w:jc w:val="both"/>
        <w:rPr>
          <w:rStyle w:val="Yok"/>
          <w:rFonts w:ascii="Times New Roman" w:hAnsi="Times New Roman"/>
          <w:sz w:val="24"/>
          <w:szCs w:val="24"/>
        </w:rPr>
      </w:pPr>
      <w:r>
        <w:rPr>
          <w:rStyle w:val="Yok"/>
          <w:rFonts w:ascii="Times New Roman" w:hAnsi="Times New Roman"/>
          <w:sz w:val="24"/>
          <w:szCs w:val="24"/>
        </w:rPr>
        <w:t>Bu çalışmada kullanılan Wine veri setinde 13 bağımsız değişken bulunmaktadır</w:t>
      </w:r>
      <w:r w:rsidR="00AB1B5A">
        <w:rPr>
          <w:rStyle w:val="Yok"/>
          <w:rFonts w:ascii="Times New Roman" w:hAnsi="Times New Roman"/>
          <w:sz w:val="24"/>
          <w:szCs w:val="24"/>
        </w:rPr>
        <w:t xml:space="preserve">. Bağımsız değişkenlerin ardındaki örüntüyü görselleştirmek imkansızdır. Ancak bu örüntüyü oluşturan temel iki bileşen (faktör) bulunursa, bu örüntüyü resmetmek mümkün hale gelecektir. </w:t>
      </w:r>
      <w:r>
        <w:rPr>
          <w:rStyle w:val="Yok"/>
          <w:rFonts w:ascii="Times New Roman" w:hAnsi="Times New Roman"/>
          <w:sz w:val="24"/>
          <w:szCs w:val="24"/>
        </w:rPr>
        <w:t>B</w:t>
      </w:r>
      <w:r w:rsidR="00AB1B5A">
        <w:rPr>
          <w:rStyle w:val="Yok"/>
          <w:rFonts w:ascii="Times New Roman" w:hAnsi="Times New Roman"/>
          <w:sz w:val="24"/>
          <w:szCs w:val="24"/>
        </w:rPr>
        <w:t>ir başka deyişle,</w:t>
      </w:r>
      <w:r>
        <w:rPr>
          <w:rStyle w:val="Yok"/>
          <w:rFonts w:ascii="Times New Roman" w:hAnsi="Times New Roman"/>
          <w:sz w:val="24"/>
          <w:szCs w:val="24"/>
        </w:rPr>
        <w:t xml:space="preserve"> çok sayıdaki bağımsız değişken içbağımlı olarak yöntemlerle </w:t>
      </w:r>
      <w:r w:rsidR="00AB1B5A">
        <w:rPr>
          <w:rStyle w:val="Yok"/>
          <w:rFonts w:ascii="Times New Roman" w:hAnsi="Times New Roman"/>
          <w:sz w:val="24"/>
          <w:szCs w:val="24"/>
        </w:rPr>
        <w:t xml:space="preserve">(PCA ve LDA) </w:t>
      </w:r>
      <w:r>
        <w:rPr>
          <w:rStyle w:val="Yok"/>
          <w:rFonts w:ascii="Times New Roman" w:hAnsi="Times New Roman"/>
          <w:sz w:val="24"/>
          <w:szCs w:val="24"/>
        </w:rPr>
        <w:t>incelenecek ve değişkenlerin altında yatan anlamlı bilgiye ulaşılmaya çalışılacaktır.</w:t>
      </w:r>
    </w:p>
    <w:p w:rsidR="001B329B" w:rsidRDefault="001B329B" w:rsidP="007B1BCC">
      <w:pPr>
        <w:pStyle w:val="SaptanmA"/>
        <w:spacing w:line="360" w:lineRule="auto"/>
        <w:ind w:firstLine="720"/>
        <w:jc w:val="both"/>
        <w:rPr>
          <w:rStyle w:val="Yok"/>
          <w:rFonts w:ascii="Times New Roman" w:eastAsia="Times New Roman" w:hAnsi="Times New Roman" w:cs="Times New Roman"/>
          <w:sz w:val="24"/>
          <w:szCs w:val="24"/>
        </w:rPr>
      </w:pPr>
    </w:p>
    <w:p w:rsidR="001B329B" w:rsidRDefault="004D475F" w:rsidP="007B1BCC">
      <w:pPr>
        <w:pStyle w:val="Balk2"/>
        <w:spacing w:line="360" w:lineRule="auto"/>
      </w:pPr>
      <w:bookmarkStart w:id="4" w:name="_Toc6955509"/>
      <w:r>
        <w:t>3.1. Kavramlar, Değişkenler ve Öl</w:t>
      </w:r>
      <w:r>
        <w:rPr>
          <w:rStyle w:val="Yok"/>
          <w:lang w:val="pt-PT"/>
        </w:rPr>
        <w:t>ç</w:t>
      </w:r>
      <w:r>
        <w:t>ekleri</w:t>
      </w:r>
      <w:bookmarkEnd w:id="4"/>
    </w:p>
    <w:p w:rsidR="000B2AFB" w:rsidRDefault="003259DC" w:rsidP="000B2AFB">
      <w:pPr>
        <w:pStyle w:val="SaptanmA"/>
        <w:spacing w:line="360" w:lineRule="auto"/>
        <w:ind w:firstLine="720"/>
        <w:jc w:val="both"/>
        <w:rPr>
          <w:rStyle w:val="Yok"/>
          <w:rFonts w:ascii="Times New Roman" w:hAnsi="Times New Roman"/>
          <w:sz w:val="24"/>
          <w:szCs w:val="24"/>
        </w:rPr>
      </w:pPr>
      <w:r>
        <w:rPr>
          <w:rStyle w:val="Yok"/>
          <w:rFonts w:ascii="Times New Roman" w:hAnsi="Times New Roman"/>
          <w:sz w:val="24"/>
          <w:szCs w:val="24"/>
        </w:rPr>
        <w:t xml:space="preserve">Bu çalışmada </w:t>
      </w:r>
      <w:r w:rsidR="003C7BB5">
        <w:rPr>
          <w:rStyle w:val="Yok"/>
          <w:rFonts w:ascii="Times New Roman" w:hAnsi="Times New Roman"/>
          <w:sz w:val="24"/>
          <w:szCs w:val="24"/>
        </w:rPr>
        <w:t xml:space="preserve">kullanılan ‘Wine’ veri setine ait </w:t>
      </w:r>
      <w:r w:rsidR="00366199">
        <w:rPr>
          <w:rStyle w:val="Yok"/>
          <w:rFonts w:ascii="Times New Roman" w:hAnsi="Times New Roman"/>
          <w:sz w:val="24"/>
          <w:szCs w:val="24"/>
        </w:rPr>
        <w:t xml:space="preserve">bağımsız </w:t>
      </w:r>
      <w:r w:rsidR="003C7BB5">
        <w:rPr>
          <w:rStyle w:val="Yok"/>
          <w:rFonts w:ascii="Times New Roman" w:hAnsi="Times New Roman"/>
          <w:sz w:val="24"/>
          <w:szCs w:val="24"/>
        </w:rPr>
        <w:t>değişkenler aşağıdaki gibidir.</w:t>
      </w:r>
    </w:p>
    <w:p w:rsidR="003C7BB5" w:rsidRPr="003C7BB5" w:rsidRDefault="003C7BB5" w:rsidP="00257EC0">
      <w:pPr>
        <w:pStyle w:val="SaptanmA"/>
        <w:numPr>
          <w:ilvl w:val="0"/>
          <w:numId w:val="7"/>
        </w:numPr>
        <w:jc w:val="both"/>
        <w:rPr>
          <w:rStyle w:val="Yok"/>
          <w:rFonts w:ascii="Times New Roman" w:hAnsi="Times New Roman"/>
          <w:sz w:val="24"/>
          <w:szCs w:val="24"/>
        </w:rPr>
      </w:pPr>
      <w:r>
        <w:rPr>
          <w:rStyle w:val="Yok"/>
          <w:rFonts w:ascii="Times New Roman" w:hAnsi="Times New Roman"/>
          <w:sz w:val="24"/>
          <w:szCs w:val="24"/>
        </w:rPr>
        <w:t>Alcohol</w:t>
      </w:r>
    </w:p>
    <w:p w:rsidR="003C7BB5" w:rsidRPr="003C7BB5" w:rsidRDefault="00366199" w:rsidP="00257EC0">
      <w:pPr>
        <w:pStyle w:val="SaptanmA"/>
        <w:numPr>
          <w:ilvl w:val="0"/>
          <w:numId w:val="7"/>
        </w:numPr>
        <w:jc w:val="both"/>
        <w:rPr>
          <w:rStyle w:val="Yok"/>
          <w:rFonts w:ascii="Times New Roman" w:hAnsi="Times New Roman"/>
          <w:sz w:val="24"/>
          <w:szCs w:val="24"/>
        </w:rPr>
      </w:pPr>
      <w:r>
        <w:rPr>
          <w:rStyle w:val="Yok"/>
          <w:rFonts w:ascii="Times New Roman" w:hAnsi="Times New Roman"/>
          <w:sz w:val="24"/>
          <w:szCs w:val="24"/>
        </w:rPr>
        <w:t>Malic acid</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Ash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Alcalinity of ash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Magnesium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Total phenols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Flavanoids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Nonflavanoid phenols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Proanthocyanins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Color intensity </w:t>
      </w:r>
    </w:p>
    <w:p w:rsidR="003C7BB5" w:rsidRPr="003C7BB5" w:rsidRDefault="003C7BB5" w:rsidP="00257EC0">
      <w:pPr>
        <w:pStyle w:val="SaptanmA"/>
        <w:numPr>
          <w:ilvl w:val="0"/>
          <w:numId w:val="7"/>
        </w:numPr>
        <w:jc w:val="both"/>
        <w:rPr>
          <w:rStyle w:val="Yok"/>
          <w:rFonts w:ascii="Times New Roman" w:hAnsi="Times New Roman"/>
          <w:sz w:val="24"/>
          <w:szCs w:val="24"/>
        </w:rPr>
      </w:pPr>
      <w:r w:rsidRPr="003C7BB5">
        <w:rPr>
          <w:rStyle w:val="Yok"/>
          <w:rFonts w:ascii="Times New Roman" w:hAnsi="Times New Roman"/>
          <w:sz w:val="24"/>
          <w:szCs w:val="24"/>
        </w:rPr>
        <w:t xml:space="preserve">Hue </w:t>
      </w:r>
    </w:p>
    <w:p w:rsidR="00366199" w:rsidRDefault="00366199" w:rsidP="00257EC0">
      <w:pPr>
        <w:pStyle w:val="SaptanmA"/>
        <w:numPr>
          <w:ilvl w:val="0"/>
          <w:numId w:val="7"/>
        </w:numPr>
        <w:jc w:val="both"/>
        <w:rPr>
          <w:rStyle w:val="Yok"/>
          <w:rFonts w:ascii="Times New Roman" w:hAnsi="Times New Roman"/>
          <w:sz w:val="24"/>
          <w:szCs w:val="24"/>
        </w:rPr>
      </w:pPr>
      <w:r>
        <w:rPr>
          <w:rStyle w:val="Yok"/>
          <w:rFonts w:ascii="Times New Roman" w:hAnsi="Times New Roman"/>
          <w:sz w:val="24"/>
          <w:szCs w:val="24"/>
        </w:rPr>
        <w:t>OD280 (</w:t>
      </w:r>
      <w:r w:rsidR="003C7BB5" w:rsidRPr="003C7BB5">
        <w:rPr>
          <w:rStyle w:val="Yok"/>
          <w:rFonts w:ascii="Times New Roman" w:hAnsi="Times New Roman"/>
          <w:sz w:val="24"/>
          <w:szCs w:val="24"/>
        </w:rPr>
        <w:t>OD280/OD315 of diluted</w:t>
      </w:r>
      <w:r>
        <w:rPr>
          <w:rStyle w:val="Yok"/>
          <w:rFonts w:ascii="Times New Roman" w:hAnsi="Times New Roman"/>
          <w:sz w:val="24"/>
          <w:szCs w:val="24"/>
        </w:rPr>
        <w:t xml:space="preserve"> wines)</w:t>
      </w:r>
    </w:p>
    <w:p w:rsidR="00AB1B5A" w:rsidRDefault="00366199" w:rsidP="00AB1B5A">
      <w:pPr>
        <w:pStyle w:val="SaptanmA"/>
        <w:numPr>
          <w:ilvl w:val="0"/>
          <w:numId w:val="7"/>
        </w:numPr>
        <w:jc w:val="both"/>
        <w:rPr>
          <w:rStyle w:val="Yok"/>
          <w:rFonts w:ascii="Times New Roman" w:hAnsi="Times New Roman"/>
          <w:sz w:val="24"/>
          <w:szCs w:val="24"/>
        </w:rPr>
      </w:pPr>
      <w:r>
        <w:rPr>
          <w:rStyle w:val="Yok"/>
          <w:rFonts w:ascii="Times New Roman" w:hAnsi="Times New Roman"/>
          <w:sz w:val="24"/>
          <w:szCs w:val="24"/>
        </w:rPr>
        <w:t>Proline</w:t>
      </w:r>
    </w:p>
    <w:p w:rsidR="00AB1B5A" w:rsidRPr="00AB1B5A" w:rsidRDefault="00AB1B5A" w:rsidP="00AB1B5A">
      <w:pPr>
        <w:pStyle w:val="SaptanmA"/>
        <w:ind w:left="1440"/>
        <w:jc w:val="both"/>
        <w:rPr>
          <w:rStyle w:val="Yok"/>
          <w:rFonts w:ascii="Times New Roman" w:hAnsi="Times New Roman"/>
          <w:sz w:val="24"/>
          <w:szCs w:val="24"/>
        </w:rPr>
      </w:pPr>
    </w:p>
    <w:p w:rsidR="00AB1B5A" w:rsidRDefault="00AB1B5A" w:rsidP="00AB1B5A">
      <w:pPr>
        <w:pStyle w:val="SaptanmA"/>
        <w:spacing w:line="360" w:lineRule="auto"/>
        <w:ind w:firstLine="720"/>
        <w:jc w:val="both"/>
        <w:rPr>
          <w:rStyle w:val="Yok"/>
          <w:rFonts w:ascii="Times New Roman" w:hAnsi="Times New Roman"/>
          <w:sz w:val="24"/>
          <w:szCs w:val="24"/>
        </w:rPr>
      </w:pPr>
      <w:r>
        <w:rPr>
          <w:rStyle w:val="Yok"/>
          <w:rFonts w:ascii="Times New Roman" w:hAnsi="Times New Roman"/>
          <w:sz w:val="24"/>
          <w:szCs w:val="24"/>
        </w:rPr>
        <w:t>Verideki bağımsız değişkenlerin isimleri ve temel istatistikleri Şekil 3.1’de verilmiştir. Veride, bağımlı değişken olarak 3 seviyeli müşteri segmenti (‘Customer_Segment’) bulunmaktadır. Yani bağımlı değişken, müşterinin üç segmentine karşılık gelmektedir. Bağımsız değişkenlerin tamamı nümerik olup, bağımlı değişken 3 seviyeli kategorik bir değişkendir.</w:t>
      </w:r>
    </w:p>
    <w:p w:rsidR="00AB1B5A" w:rsidRPr="00366199" w:rsidRDefault="00AB1B5A" w:rsidP="00AB1B5A">
      <w:pPr>
        <w:pStyle w:val="SaptanmA"/>
        <w:spacing w:line="360" w:lineRule="auto"/>
        <w:ind w:firstLine="720"/>
        <w:jc w:val="both"/>
        <w:rPr>
          <w:rStyle w:val="Yok"/>
          <w:rFonts w:ascii="Times New Roman" w:hAnsi="Times New Roman"/>
          <w:sz w:val="24"/>
          <w:szCs w:val="24"/>
        </w:rPr>
      </w:pPr>
    </w:p>
    <w:p w:rsidR="00AB1B5A" w:rsidRDefault="00AB1B5A" w:rsidP="00AB1B5A">
      <w:pPr>
        <w:pStyle w:val="SaptanmA"/>
        <w:spacing w:line="360" w:lineRule="auto"/>
        <w:jc w:val="center"/>
        <w:rPr>
          <w:rStyle w:val="Yok"/>
          <w:rFonts w:ascii="Times New Roman" w:eastAsia="Times New Roman" w:hAnsi="Times New Roman" w:cs="Times New Roman"/>
          <w:sz w:val="24"/>
          <w:szCs w:val="24"/>
        </w:rPr>
      </w:pPr>
      <w:r>
        <w:rPr>
          <w:rStyle w:val="Yok"/>
          <w:rFonts w:ascii="Times New Roman" w:hAnsi="Times New Roman"/>
          <w:noProof/>
          <w:sz w:val="24"/>
          <w:szCs w:val="24"/>
        </w:rPr>
        <w:drawing>
          <wp:inline distT="0" distB="0" distL="0" distR="0" wp14:anchorId="2168C478" wp14:editId="4B45F3EE">
            <wp:extent cx="5994000" cy="1998000"/>
            <wp:effectExtent l="0" t="0" r="6985" b="2540"/>
            <wp:docPr id="1073741841" name="Pictur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4000" cy="1998000"/>
                    </a:xfrm>
                    <a:prstGeom prst="rect">
                      <a:avLst/>
                    </a:prstGeom>
                    <a:noFill/>
                    <a:ln>
                      <a:noFill/>
                    </a:ln>
                  </pic:spPr>
                </pic:pic>
              </a:graphicData>
            </a:graphic>
          </wp:inline>
        </w:drawing>
      </w:r>
    </w:p>
    <w:p w:rsidR="00AB1B5A" w:rsidRDefault="00AB1B5A" w:rsidP="00AB1B5A">
      <w:pPr>
        <w:pStyle w:val="SaptanmA"/>
        <w:spacing w:line="360" w:lineRule="auto"/>
        <w:jc w:val="center"/>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Şekil 3.1: Wine verisindeki bağımsız değişkenler ve temel istatistikleri</w:t>
      </w:r>
    </w:p>
    <w:p w:rsidR="00AB1B5A" w:rsidRPr="00AB1B5A" w:rsidRDefault="00AB1B5A" w:rsidP="00AB1B5A">
      <w:pPr>
        <w:rPr>
          <w:rStyle w:val="Yok"/>
          <w:rFonts w:eastAsia="Times New Roman"/>
          <w:color w:val="000000"/>
          <w:u w:color="000000"/>
        </w:rPr>
      </w:pPr>
      <w:r>
        <w:rPr>
          <w:rStyle w:val="Yok"/>
          <w:rFonts w:eastAsia="Times New Roman"/>
        </w:rPr>
        <w:br w:type="page"/>
      </w:r>
    </w:p>
    <w:p w:rsidR="001B329B" w:rsidRDefault="004D475F" w:rsidP="00A94860">
      <w:pPr>
        <w:pStyle w:val="Heading1"/>
      </w:pPr>
      <w:bookmarkStart w:id="5" w:name="_Toc6955510"/>
      <w:r>
        <w:lastRenderedPageBreak/>
        <w:t>4. YÖ</w:t>
      </w:r>
      <w:r>
        <w:rPr>
          <w:rStyle w:val="Yok"/>
          <w:lang w:val="de-DE"/>
        </w:rPr>
        <w:t>NTEM</w:t>
      </w:r>
      <w:bookmarkEnd w:id="5"/>
    </w:p>
    <w:p w:rsidR="001B329B" w:rsidRDefault="001B329B" w:rsidP="007B1BCC">
      <w:pPr>
        <w:pStyle w:val="GvdeA"/>
        <w:spacing w:line="360" w:lineRule="auto"/>
      </w:pPr>
    </w:p>
    <w:p w:rsidR="007B0CFA" w:rsidRDefault="007B0CFA" w:rsidP="007B1BCC">
      <w:pPr>
        <w:pStyle w:val="SaptanmA"/>
        <w:spacing w:line="360" w:lineRule="auto"/>
        <w:ind w:firstLine="720"/>
        <w:jc w:val="both"/>
        <w:rPr>
          <w:rStyle w:val="Yok"/>
          <w:rFonts w:ascii="Times New Roman" w:eastAsia="Times New Roman" w:hAnsi="Times New Roman" w:cs="Times New Roman"/>
          <w:sz w:val="24"/>
          <w:szCs w:val="24"/>
        </w:rPr>
      </w:pPr>
      <w:r w:rsidRPr="007B0CFA">
        <w:rPr>
          <w:rStyle w:val="Yok"/>
          <w:rFonts w:ascii="Times New Roman" w:eastAsia="Times New Roman" w:hAnsi="Times New Roman" w:cs="Times New Roman"/>
          <w:sz w:val="24"/>
          <w:szCs w:val="24"/>
        </w:rPr>
        <w:t xml:space="preserve">Temel bileşen analizi (PCA), çok değişkenli istatistiksel analizde anahtar araçlardan biridir. Her biri diğer bileşenler tarafından açıklanmayan verilerden azami miktarda varyasyon içeren bileşenler oluşturmayı amaçlamaktadır. Böylece kullanıcı, verilerdeki bilgilerin, çoğu zaman pratikte olduğu gibi birkaç temel bileşene özetlenebileceğini ummaktadır. Temel bileşenler belirlendikten sonra, ilgili bilgileri taşıdıkları için orijinal veriler yerine </w:t>
      </w:r>
      <w:r>
        <w:rPr>
          <w:rStyle w:val="Yok"/>
          <w:rFonts w:ascii="Times New Roman" w:eastAsia="Times New Roman" w:hAnsi="Times New Roman" w:cs="Times New Roman"/>
          <w:sz w:val="24"/>
          <w:szCs w:val="24"/>
        </w:rPr>
        <w:t>tüm ileri analizler yapılab</w:t>
      </w:r>
      <w:r w:rsidR="00F71672">
        <w:rPr>
          <w:rStyle w:val="Yok"/>
          <w:rFonts w:ascii="Times New Roman" w:eastAsia="Times New Roman" w:hAnsi="Times New Roman" w:cs="Times New Roman"/>
          <w:sz w:val="24"/>
          <w:szCs w:val="24"/>
        </w:rPr>
        <w:t>ilir (Serneels ve Verdonck, 2008</w:t>
      </w:r>
      <w:r>
        <w:rPr>
          <w:rStyle w:val="Yok"/>
          <w:rFonts w:ascii="Times New Roman" w:eastAsia="Times New Roman" w:hAnsi="Times New Roman" w:cs="Times New Roman"/>
          <w:sz w:val="24"/>
          <w:szCs w:val="24"/>
        </w:rPr>
        <w:t>).</w:t>
      </w:r>
    </w:p>
    <w:p w:rsidR="001B329B" w:rsidRDefault="004D475F" w:rsidP="007B1BCC">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hAnsi="Times New Roman"/>
          <w:sz w:val="24"/>
          <w:szCs w:val="24"/>
        </w:rPr>
        <w:t>Temel bileşen analizi (PCA), çıktı bilgisini kullanmadığından gözetimsiz (‘unsupervised’) bir yöntemdir. Bu yöntemde maksimize edilecek kriter ise varyanstır (Alpaydın, 2014).</w:t>
      </w:r>
    </w:p>
    <w:p w:rsidR="007B0CFA" w:rsidRDefault="007B0CFA" w:rsidP="007B1BCC">
      <w:pPr>
        <w:pStyle w:val="SaptanmA"/>
        <w:spacing w:line="360" w:lineRule="auto"/>
        <w:ind w:firstLine="720"/>
        <w:jc w:val="both"/>
        <w:rPr>
          <w:rStyle w:val="Yok"/>
          <w:rFonts w:ascii="Times New Roman" w:eastAsia="Times New Roman" w:hAnsi="Times New Roman" w:cs="Times New Roman"/>
          <w:sz w:val="24"/>
          <w:szCs w:val="24"/>
        </w:rPr>
      </w:pPr>
    </w:p>
    <w:p w:rsidR="001B329B" w:rsidRDefault="004D475F" w:rsidP="007B1BCC">
      <w:pPr>
        <w:pStyle w:val="Balk2"/>
        <w:spacing w:line="360" w:lineRule="auto"/>
      </w:pPr>
      <w:bookmarkStart w:id="6" w:name="_Toc6955511"/>
      <w:r>
        <w:t>4.1. Kavramlar, Değişkenler ve Öl</w:t>
      </w:r>
      <w:r>
        <w:rPr>
          <w:rStyle w:val="Yok"/>
          <w:lang w:val="pt-PT"/>
        </w:rPr>
        <w:t>ç</w:t>
      </w:r>
      <w:r>
        <w:t>ekleri</w:t>
      </w:r>
      <w:bookmarkEnd w:id="6"/>
    </w:p>
    <w:p w:rsidR="001B329B" w:rsidRDefault="006516F6" w:rsidP="006516F6">
      <w:pPr>
        <w:pStyle w:val="SaptanmA"/>
        <w:numPr>
          <w:ilvl w:val="0"/>
          <w:numId w:val="10"/>
        </w:numPr>
        <w:spacing w:line="360" w:lineRule="auto"/>
        <w:jc w:val="both"/>
        <w:rPr>
          <w:rStyle w:val="Yok"/>
          <w:rFonts w:ascii="Times New Roman" w:hAnsi="Times New Roman"/>
          <w:sz w:val="24"/>
          <w:szCs w:val="24"/>
        </w:rPr>
      </w:pPr>
      <w:r>
        <w:rPr>
          <w:rStyle w:val="Yok"/>
          <w:rFonts w:ascii="Times New Roman" w:hAnsi="Times New Roman"/>
          <w:sz w:val="24"/>
          <w:szCs w:val="24"/>
        </w:rPr>
        <w:t xml:space="preserve">Korelasyon Matrisi: </w:t>
      </w:r>
      <w:r w:rsidRPr="006516F6">
        <w:rPr>
          <w:rStyle w:val="Yok"/>
          <w:rFonts w:ascii="Times New Roman" w:hAnsi="Times New Roman"/>
          <w:sz w:val="24"/>
          <w:szCs w:val="24"/>
        </w:rPr>
        <w:t xml:space="preserve">Gözlenen </w:t>
      </w:r>
      <w:r w:rsidR="00111E36">
        <w:rPr>
          <w:rStyle w:val="Yok"/>
          <w:rFonts w:ascii="Times New Roman" w:hAnsi="Times New Roman"/>
          <w:sz w:val="24"/>
          <w:szCs w:val="24"/>
        </w:rPr>
        <w:t>değişken</w:t>
      </w:r>
      <w:r w:rsidRPr="006516F6">
        <w:rPr>
          <w:rStyle w:val="Yok"/>
          <w:rFonts w:ascii="Times New Roman" w:hAnsi="Times New Roman"/>
          <w:sz w:val="24"/>
          <w:szCs w:val="24"/>
        </w:rPr>
        <w:t>lerden üretilen korelasyon matrisine gözlenen</w:t>
      </w:r>
      <w:r>
        <w:rPr>
          <w:rStyle w:val="Yok"/>
          <w:rFonts w:ascii="Times New Roman" w:hAnsi="Times New Roman"/>
          <w:sz w:val="24"/>
          <w:szCs w:val="24"/>
        </w:rPr>
        <w:t xml:space="preserve"> </w:t>
      </w:r>
      <w:r w:rsidRPr="006516F6">
        <w:rPr>
          <w:rStyle w:val="Yok"/>
          <w:rFonts w:ascii="Times New Roman" w:hAnsi="Times New Roman"/>
          <w:sz w:val="24"/>
          <w:szCs w:val="24"/>
        </w:rPr>
        <w:t>korelasyon matrisi (observed correlation matrix), faktörlerden üretilen korelasyon matrisine üretilmis korelasyon matrisi (reproduced correlation matrix) adı verilir. Gözlenen ve üretilmiş korelasyon matrislerinin arasındakı fark ise, hata korelasyon matrisi (residual correlation matrix) olarak isimlendirilir.</w:t>
      </w:r>
    </w:p>
    <w:p w:rsidR="006516F6" w:rsidRDefault="006516F6" w:rsidP="006516F6">
      <w:pPr>
        <w:pStyle w:val="SaptanmA"/>
        <w:numPr>
          <w:ilvl w:val="0"/>
          <w:numId w:val="10"/>
        </w:numPr>
        <w:spacing w:line="360" w:lineRule="auto"/>
        <w:jc w:val="both"/>
        <w:rPr>
          <w:rStyle w:val="Yok"/>
          <w:rFonts w:ascii="Times New Roman" w:hAnsi="Times New Roman"/>
          <w:sz w:val="24"/>
          <w:szCs w:val="24"/>
        </w:rPr>
      </w:pPr>
      <w:r>
        <w:rPr>
          <w:rStyle w:val="Yok"/>
          <w:rFonts w:ascii="Times New Roman" w:hAnsi="Times New Roman"/>
          <w:sz w:val="24"/>
          <w:szCs w:val="24"/>
        </w:rPr>
        <w:t>Özdeğer (Eigenvalue): Özdeğ</w:t>
      </w:r>
      <w:r w:rsidRPr="006516F6">
        <w:rPr>
          <w:rStyle w:val="Yok"/>
          <w:rFonts w:ascii="Times New Roman" w:hAnsi="Times New Roman"/>
          <w:sz w:val="24"/>
          <w:szCs w:val="24"/>
        </w:rPr>
        <w:t>er, her bir faktörün fa</w:t>
      </w:r>
      <w:r w:rsidR="00111E36">
        <w:rPr>
          <w:rStyle w:val="Yok"/>
          <w:rFonts w:ascii="Times New Roman" w:hAnsi="Times New Roman"/>
          <w:sz w:val="24"/>
          <w:szCs w:val="24"/>
        </w:rPr>
        <w:t>ktör yüklerinin kareleri toplamı</w:t>
      </w:r>
      <w:r w:rsidRPr="006516F6">
        <w:rPr>
          <w:rStyle w:val="Yok"/>
          <w:rFonts w:ascii="Times New Roman" w:hAnsi="Times New Roman"/>
          <w:sz w:val="24"/>
          <w:szCs w:val="24"/>
        </w:rPr>
        <w:t>, her bir</w:t>
      </w:r>
      <w:r>
        <w:rPr>
          <w:rStyle w:val="Yok"/>
          <w:rFonts w:ascii="Times New Roman" w:hAnsi="Times New Roman"/>
          <w:sz w:val="24"/>
          <w:szCs w:val="24"/>
        </w:rPr>
        <w:t xml:space="preserve"> </w:t>
      </w:r>
      <w:r w:rsidR="00111E36">
        <w:rPr>
          <w:rStyle w:val="Yok"/>
          <w:rFonts w:ascii="Times New Roman" w:hAnsi="Times New Roman"/>
          <w:sz w:val="24"/>
          <w:szCs w:val="24"/>
        </w:rPr>
        <w:t xml:space="preserve">faktör tarafından açıklanan varyansın oranının </w:t>
      </w:r>
      <w:r w:rsidRPr="006516F6">
        <w:rPr>
          <w:rStyle w:val="Yok"/>
          <w:rFonts w:ascii="Times New Roman" w:hAnsi="Times New Roman"/>
          <w:sz w:val="24"/>
          <w:szCs w:val="24"/>
        </w:rPr>
        <w:t>hesaplanmas</w:t>
      </w:r>
      <w:r w:rsidR="00111E36">
        <w:rPr>
          <w:rStyle w:val="Yok"/>
          <w:rFonts w:ascii="Times New Roman" w:hAnsi="Times New Roman"/>
          <w:sz w:val="24"/>
          <w:szCs w:val="24"/>
        </w:rPr>
        <w:t>ı</w:t>
      </w:r>
      <w:r w:rsidRPr="006516F6">
        <w:rPr>
          <w:rStyle w:val="Yok"/>
          <w:rFonts w:ascii="Times New Roman" w:hAnsi="Times New Roman"/>
          <w:sz w:val="24"/>
          <w:szCs w:val="24"/>
        </w:rPr>
        <w:t>nda ve önemli</w:t>
      </w:r>
      <w:r>
        <w:rPr>
          <w:rStyle w:val="Yok"/>
          <w:rFonts w:ascii="Times New Roman" w:hAnsi="Times New Roman"/>
          <w:sz w:val="24"/>
          <w:szCs w:val="24"/>
        </w:rPr>
        <w:t xml:space="preserve"> </w:t>
      </w:r>
      <w:r w:rsidRPr="006516F6">
        <w:rPr>
          <w:rStyle w:val="Yok"/>
          <w:rFonts w:ascii="Times New Roman" w:hAnsi="Times New Roman"/>
          <w:sz w:val="24"/>
          <w:szCs w:val="24"/>
        </w:rPr>
        <w:t>faktör say</w:t>
      </w:r>
      <w:r w:rsidR="00111E36">
        <w:rPr>
          <w:rStyle w:val="Yok"/>
          <w:rFonts w:ascii="Times New Roman" w:hAnsi="Times New Roman"/>
          <w:sz w:val="24"/>
          <w:szCs w:val="24"/>
        </w:rPr>
        <w:t>ısına</w:t>
      </w:r>
      <w:r w:rsidRPr="006516F6">
        <w:rPr>
          <w:rStyle w:val="Yok"/>
          <w:rFonts w:ascii="Times New Roman" w:hAnsi="Times New Roman"/>
          <w:sz w:val="24"/>
          <w:szCs w:val="24"/>
        </w:rPr>
        <w:t xml:space="preserve"> karar vermede kullan</w:t>
      </w:r>
      <w:r w:rsidR="00111E36">
        <w:rPr>
          <w:rStyle w:val="Yok"/>
          <w:rFonts w:ascii="Times New Roman" w:hAnsi="Times New Roman"/>
          <w:sz w:val="24"/>
          <w:szCs w:val="24"/>
        </w:rPr>
        <w:t>ı</w:t>
      </w:r>
      <w:r w:rsidRPr="006516F6">
        <w:rPr>
          <w:rStyle w:val="Yok"/>
          <w:rFonts w:ascii="Times New Roman" w:hAnsi="Times New Roman"/>
          <w:sz w:val="24"/>
          <w:szCs w:val="24"/>
        </w:rPr>
        <w:t>lan bir katsay</w:t>
      </w:r>
      <w:r w:rsidR="00111E36">
        <w:rPr>
          <w:rStyle w:val="Yok"/>
          <w:rFonts w:ascii="Times New Roman" w:hAnsi="Times New Roman"/>
          <w:sz w:val="24"/>
          <w:szCs w:val="24"/>
        </w:rPr>
        <w:t>ıdır</w:t>
      </w:r>
      <w:r w:rsidRPr="006516F6">
        <w:rPr>
          <w:rStyle w:val="Yok"/>
          <w:rFonts w:ascii="Times New Roman" w:hAnsi="Times New Roman"/>
          <w:sz w:val="24"/>
          <w:szCs w:val="24"/>
        </w:rPr>
        <w:t>. Özde</w:t>
      </w:r>
      <w:r w:rsidR="00111E36">
        <w:rPr>
          <w:rStyle w:val="Yok"/>
          <w:rFonts w:ascii="Times New Roman" w:hAnsi="Times New Roman"/>
          <w:sz w:val="24"/>
          <w:szCs w:val="24"/>
        </w:rPr>
        <w:t>ğ</w:t>
      </w:r>
      <w:r w:rsidRPr="006516F6">
        <w:rPr>
          <w:rStyle w:val="Yok"/>
          <w:rFonts w:ascii="Times New Roman" w:hAnsi="Times New Roman"/>
          <w:sz w:val="24"/>
          <w:szCs w:val="24"/>
        </w:rPr>
        <w:t>er yükseldikçe,</w:t>
      </w:r>
      <w:r>
        <w:rPr>
          <w:rStyle w:val="Yok"/>
          <w:rFonts w:ascii="Times New Roman" w:hAnsi="Times New Roman"/>
          <w:sz w:val="24"/>
          <w:szCs w:val="24"/>
        </w:rPr>
        <w:t xml:space="preserve"> </w:t>
      </w:r>
      <w:r w:rsidRPr="006516F6">
        <w:rPr>
          <w:rStyle w:val="Yok"/>
          <w:rFonts w:ascii="Times New Roman" w:hAnsi="Times New Roman"/>
          <w:sz w:val="24"/>
          <w:szCs w:val="24"/>
        </w:rPr>
        <w:t>faktö</w:t>
      </w:r>
      <w:r w:rsidR="00111E36">
        <w:rPr>
          <w:rStyle w:val="Yok"/>
          <w:rFonts w:ascii="Times New Roman" w:hAnsi="Times New Roman"/>
          <w:sz w:val="24"/>
          <w:szCs w:val="24"/>
        </w:rPr>
        <w:t>rün açıkladığı</w:t>
      </w:r>
      <w:r w:rsidRPr="006516F6">
        <w:rPr>
          <w:rStyle w:val="Yok"/>
          <w:rFonts w:ascii="Times New Roman" w:hAnsi="Times New Roman"/>
          <w:sz w:val="24"/>
          <w:szCs w:val="24"/>
        </w:rPr>
        <w:t xml:space="preserve"> varyans da yükselir</w:t>
      </w:r>
      <w:r>
        <w:rPr>
          <w:rStyle w:val="Yok"/>
          <w:rFonts w:ascii="Times New Roman" w:hAnsi="Times New Roman"/>
          <w:sz w:val="24"/>
          <w:szCs w:val="24"/>
        </w:rPr>
        <w:t>.</w:t>
      </w:r>
    </w:p>
    <w:p w:rsidR="00111E36" w:rsidRDefault="00111E36" w:rsidP="00111E36">
      <w:pPr>
        <w:pStyle w:val="SaptanmA"/>
        <w:numPr>
          <w:ilvl w:val="0"/>
          <w:numId w:val="10"/>
        </w:numPr>
        <w:spacing w:line="360" w:lineRule="auto"/>
        <w:jc w:val="both"/>
        <w:rPr>
          <w:rStyle w:val="Yok"/>
          <w:rFonts w:ascii="Times New Roman" w:hAnsi="Times New Roman"/>
          <w:sz w:val="24"/>
          <w:szCs w:val="24"/>
        </w:rPr>
      </w:pPr>
      <w:r>
        <w:rPr>
          <w:rStyle w:val="Yok"/>
          <w:rFonts w:ascii="Times New Roman" w:hAnsi="Times New Roman"/>
          <w:sz w:val="24"/>
          <w:szCs w:val="24"/>
        </w:rPr>
        <w:t xml:space="preserve">Faktör Yük Değeri (Factor Loading): </w:t>
      </w:r>
      <w:r w:rsidRPr="00111E36">
        <w:rPr>
          <w:rStyle w:val="Yok"/>
          <w:rFonts w:ascii="Times New Roman" w:hAnsi="Times New Roman"/>
          <w:sz w:val="24"/>
          <w:szCs w:val="24"/>
        </w:rPr>
        <w:t>Faktör yük değeri, maddelerin faktörlerle olan iliskisini açiklayan bir katsayidir. Maddelerin yer aldıkları faktördeki yük değerlerinin yüksek olması beklenir. Bir faktörle yüksek düzeyde ilişki veren maddelerin oluşturdugu bir küme var ise bu bulgu, o maddelerin birlikte bir kavramı-yapıyı-faktörü ölçtüğü anlamına gelir. Bir değişkenin 0.3'lük faktör yükü, faktör tarafindan açıklanan varyansın %9 olduğunu gösterir. Bu düzeydeki varyans dikkat çekicidir ve genel olarak, işaretine bakılmaksızın 0.60 ve üstü yük değeri yüksek; 0.30-0.59 arası yük değeri orta düzeyde büyüklükler olarak tanımlanabilir ve değişken çıkartmada dikkate alinir. Faktör yük değerleri, bir korelasyon değeri olarak istatistiksel anlamlılık bakımından da incelenebilir. Ancak, düşük korelasyon miktarlarının da, örneklem arttıkça anlamlı çıkma olasılığının artacağı unutulmamalıdır (Kline, 1994). Faktör yük değeri, bazen faktör katsayısı (factor coefficient) olarak isimlendirilir.</w:t>
      </w:r>
    </w:p>
    <w:p w:rsidR="000B2AFB" w:rsidRPr="00111E36" w:rsidRDefault="000B2AFB" w:rsidP="000B2AFB">
      <w:pPr>
        <w:pStyle w:val="SaptanmA"/>
        <w:spacing w:line="360" w:lineRule="auto"/>
        <w:ind w:left="360"/>
        <w:jc w:val="both"/>
        <w:rPr>
          <w:rStyle w:val="Yok"/>
          <w:rFonts w:ascii="Times New Roman" w:hAnsi="Times New Roman"/>
          <w:sz w:val="24"/>
          <w:szCs w:val="24"/>
        </w:rPr>
      </w:pPr>
    </w:p>
    <w:p w:rsidR="006516F6" w:rsidRPr="006516F6" w:rsidRDefault="006516F6" w:rsidP="006516F6">
      <w:pPr>
        <w:pStyle w:val="SaptanmA"/>
        <w:spacing w:line="360" w:lineRule="auto"/>
        <w:jc w:val="both"/>
        <w:rPr>
          <w:rStyle w:val="Yok"/>
          <w:rFonts w:ascii="Times New Roman" w:hAnsi="Times New Roman"/>
          <w:sz w:val="24"/>
          <w:szCs w:val="24"/>
        </w:rPr>
      </w:pPr>
    </w:p>
    <w:p w:rsidR="001B329B" w:rsidRDefault="004D475F" w:rsidP="007B1BCC">
      <w:pPr>
        <w:pStyle w:val="Balk2"/>
        <w:spacing w:line="360" w:lineRule="auto"/>
      </w:pPr>
      <w:bookmarkStart w:id="7" w:name="_Toc6955512"/>
      <w:r>
        <w:lastRenderedPageBreak/>
        <w:t>4.2 Temel Hipotezler</w:t>
      </w:r>
      <w:bookmarkEnd w:id="7"/>
    </w:p>
    <w:p w:rsidR="00FA3915" w:rsidRDefault="00F20AA2" w:rsidP="00FA3915">
      <w:pPr>
        <w:pStyle w:val="SaptanmA"/>
        <w:spacing w:line="360" w:lineRule="auto"/>
        <w:ind w:firstLine="720"/>
        <w:jc w:val="both"/>
        <w:rPr>
          <w:rStyle w:val="Yok"/>
          <w:rFonts w:ascii="Times New Roman" w:hAnsi="Times New Roman"/>
          <w:sz w:val="24"/>
          <w:szCs w:val="24"/>
        </w:rPr>
      </w:pPr>
      <w:r w:rsidRPr="00366199">
        <w:rPr>
          <w:rStyle w:val="Yok"/>
          <w:rFonts w:ascii="Times New Roman" w:hAnsi="Times New Roman"/>
          <w:sz w:val="24"/>
          <w:szCs w:val="24"/>
        </w:rPr>
        <w:t>PCA yaklaşımındaki ana hipotezlerden bi</w:t>
      </w:r>
      <w:r>
        <w:rPr>
          <w:rStyle w:val="Yok"/>
          <w:rFonts w:ascii="Times New Roman" w:hAnsi="Times New Roman"/>
          <w:sz w:val="24"/>
          <w:szCs w:val="24"/>
        </w:rPr>
        <w:t>ri, verilerin geçici olarak i.i.d.</w:t>
      </w:r>
      <w:r w:rsidRPr="00366199">
        <w:rPr>
          <w:rStyle w:val="Yok"/>
          <w:rFonts w:ascii="Times New Roman" w:hAnsi="Times New Roman"/>
          <w:sz w:val="24"/>
          <w:szCs w:val="24"/>
        </w:rPr>
        <w:t xml:space="preserve"> </w:t>
      </w:r>
      <w:r w:rsidR="00AB1B5A">
        <w:rPr>
          <w:rStyle w:val="Yok"/>
          <w:rFonts w:ascii="Times New Roman" w:hAnsi="Times New Roman"/>
          <w:sz w:val="24"/>
          <w:szCs w:val="24"/>
        </w:rPr>
        <w:t>(</w:t>
      </w:r>
      <w:r w:rsidR="00AB1B5A" w:rsidRPr="005160CC">
        <w:rPr>
          <w:rFonts w:ascii="Times New Roman" w:hAnsi="Times New Roman"/>
          <w:b/>
        </w:rPr>
        <w:t>ing. independent and identically distributed)</w:t>
      </w:r>
      <w:r w:rsidR="00AB1B5A">
        <w:rPr>
          <w:rFonts w:ascii="Times New Roman" w:hAnsi="Times New Roman"/>
        </w:rPr>
        <w:t xml:space="preserve"> olasılık teorisi ve istatistikte, her bir rastgele değişkenin diğerleri ile aynı </w:t>
      </w:r>
      <w:r w:rsidR="00AB1B5A">
        <w:rPr>
          <w:rFonts w:ascii="Times New Roman" w:hAnsi="Times New Roman"/>
          <w:lang w:val="it-IT"/>
        </w:rPr>
        <w:t>olas</w:t>
      </w:r>
      <w:r w:rsidR="00AB1B5A">
        <w:rPr>
          <w:rFonts w:ascii="Times New Roman" w:hAnsi="Times New Roman"/>
        </w:rPr>
        <w:t xml:space="preserve">ılık dağılımına sahip olması ve hepsi birbirinden bağımsız olması durumunda, rastgele değişkenlerin toplanması bağımsızdır ve </w:t>
      </w:r>
      <w:r w:rsidR="00AB1B5A">
        <w:rPr>
          <w:rFonts w:ascii="Times New Roman" w:hAnsi="Times New Roman"/>
          <w:lang w:val="sv-SE"/>
        </w:rPr>
        <w:t>ö</w:t>
      </w:r>
      <w:r w:rsidR="00AB1B5A">
        <w:rPr>
          <w:rFonts w:ascii="Times New Roman" w:hAnsi="Times New Roman"/>
        </w:rPr>
        <w:t>zdeş olarak dağılır</w:t>
      </w:r>
      <w:r w:rsidR="00FA3915">
        <w:rPr>
          <w:rFonts w:ascii="Times New Roman" w:hAnsi="Times New Roman"/>
        </w:rPr>
        <w:t>)</w:t>
      </w:r>
      <w:r w:rsidR="00AB1B5A" w:rsidRPr="00366199">
        <w:rPr>
          <w:rStyle w:val="Yok"/>
          <w:rFonts w:ascii="Times New Roman" w:hAnsi="Times New Roman"/>
          <w:sz w:val="24"/>
          <w:szCs w:val="24"/>
        </w:rPr>
        <w:t xml:space="preserve"> </w:t>
      </w:r>
      <w:r w:rsidRPr="00366199">
        <w:rPr>
          <w:rStyle w:val="Yok"/>
          <w:rFonts w:ascii="Times New Roman" w:hAnsi="Times New Roman"/>
          <w:sz w:val="24"/>
          <w:szCs w:val="24"/>
        </w:rPr>
        <w:t>olduğu</w:t>
      </w:r>
      <w:r w:rsidR="00FA3915">
        <w:rPr>
          <w:rStyle w:val="Yok"/>
          <w:rFonts w:ascii="Times New Roman" w:hAnsi="Times New Roman"/>
          <w:sz w:val="24"/>
          <w:szCs w:val="24"/>
        </w:rPr>
        <w:t>dur.</w:t>
      </w:r>
    </w:p>
    <w:p w:rsidR="00F20AA2" w:rsidRDefault="00F20AA2" w:rsidP="007B1BCC">
      <w:pPr>
        <w:pStyle w:val="SaptanmA"/>
        <w:spacing w:line="360" w:lineRule="auto"/>
        <w:ind w:firstLine="720"/>
        <w:jc w:val="both"/>
        <w:rPr>
          <w:rStyle w:val="Yok"/>
          <w:rFonts w:ascii="Times New Roman" w:eastAsia="Times New Roman" w:hAnsi="Times New Roman" w:cs="Times New Roman"/>
          <w:sz w:val="24"/>
          <w:szCs w:val="24"/>
        </w:rPr>
      </w:pPr>
      <w:r w:rsidRPr="00366199">
        <w:rPr>
          <w:rStyle w:val="Yok"/>
          <w:rFonts w:ascii="Times New Roman" w:hAnsi="Times New Roman"/>
          <w:sz w:val="24"/>
          <w:szCs w:val="24"/>
        </w:rPr>
        <w:t>İkinci ana h</w:t>
      </w:r>
      <w:r>
        <w:rPr>
          <w:rStyle w:val="Yok"/>
          <w:rFonts w:ascii="Times New Roman" w:hAnsi="Times New Roman"/>
          <w:sz w:val="24"/>
          <w:szCs w:val="24"/>
        </w:rPr>
        <w:t xml:space="preserve">ipotez, gözlem modelinin kesin olması yani modelde </w:t>
      </w:r>
      <w:r w:rsidRPr="00366199">
        <w:rPr>
          <w:rStyle w:val="Yok"/>
          <w:rFonts w:ascii="Times New Roman" w:hAnsi="Times New Roman"/>
          <w:sz w:val="24"/>
          <w:szCs w:val="24"/>
        </w:rPr>
        <w:t>gürültü</w:t>
      </w:r>
      <w:r>
        <w:rPr>
          <w:rStyle w:val="Yok"/>
          <w:rFonts w:ascii="Times New Roman" w:hAnsi="Times New Roman"/>
          <w:sz w:val="24"/>
          <w:szCs w:val="24"/>
        </w:rPr>
        <w:t xml:space="preserve"> (Noise) </w:t>
      </w:r>
      <w:r w:rsidRPr="00366199">
        <w:rPr>
          <w:rStyle w:val="Yok"/>
          <w:rFonts w:ascii="Times New Roman" w:hAnsi="Times New Roman"/>
          <w:sz w:val="24"/>
          <w:szCs w:val="24"/>
        </w:rPr>
        <w:t>olma</w:t>
      </w:r>
      <w:r>
        <w:rPr>
          <w:rStyle w:val="Yok"/>
          <w:rFonts w:ascii="Times New Roman" w:hAnsi="Times New Roman"/>
          <w:sz w:val="24"/>
          <w:szCs w:val="24"/>
        </w:rPr>
        <w:t>ma</w:t>
      </w:r>
      <w:r w:rsidRPr="00366199">
        <w:rPr>
          <w:rStyle w:val="Yok"/>
          <w:rFonts w:ascii="Times New Roman" w:hAnsi="Times New Roman"/>
          <w:sz w:val="24"/>
          <w:szCs w:val="24"/>
        </w:rPr>
        <w:t>sıdır</w:t>
      </w:r>
      <w:r>
        <w:rPr>
          <w:rStyle w:val="Yok"/>
          <w:rFonts w:ascii="Times New Roman" w:hAnsi="Times New Roman"/>
          <w:sz w:val="24"/>
          <w:szCs w:val="24"/>
        </w:rPr>
        <w:t xml:space="preserve"> (Djafari, 2006)</w:t>
      </w:r>
      <w:r w:rsidRPr="00366199">
        <w:rPr>
          <w:rStyle w:val="Yok"/>
          <w:rFonts w:ascii="Times New Roman" w:hAnsi="Times New Roman"/>
          <w:sz w:val="24"/>
          <w:szCs w:val="24"/>
        </w:rPr>
        <w:t>.</w:t>
      </w:r>
    </w:p>
    <w:p w:rsidR="00FA3915" w:rsidRDefault="00FA3915" w:rsidP="00FA3915">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Bağımsız değişkenlerin birbirleri ile olan korelasyonları Şekil 4.1’de verilmiştir.</w:t>
      </w:r>
    </w:p>
    <w:p w:rsidR="00FA3915" w:rsidRDefault="00FA3915" w:rsidP="00FA3915">
      <w:pPr>
        <w:pStyle w:val="SaptanmA"/>
        <w:spacing w:line="360" w:lineRule="auto"/>
        <w:ind w:firstLine="720"/>
        <w:jc w:val="both"/>
        <w:rPr>
          <w:rStyle w:val="Yok"/>
          <w:rFonts w:ascii="Times New Roman" w:eastAsia="Times New Roman" w:hAnsi="Times New Roman" w:cs="Times New Roman"/>
          <w:sz w:val="24"/>
          <w:szCs w:val="24"/>
        </w:rPr>
      </w:pPr>
    </w:p>
    <w:p w:rsidR="00FA3915" w:rsidRDefault="00FA3915" w:rsidP="00FA3915">
      <w:pPr>
        <w:pStyle w:val="SaptanmA"/>
        <w:spacing w:line="360" w:lineRule="auto"/>
        <w:rPr>
          <w:rStyle w:val="Yok"/>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98000" cy="1047600"/>
            <wp:effectExtent l="0" t="0" r="0" b="635"/>
            <wp:docPr id="1073741842" name="Pictur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CorMat.png"/>
                    <pic:cNvPicPr/>
                  </pic:nvPicPr>
                  <pic:blipFill>
                    <a:blip r:embed="rId13">
                      <a:extLst>
                        <a:ext uri="{28A0092B-C50C-407E-A947-70E740481C1C}">
                          <a14:useLocalDpi xmlns:a14="http://schemas.microsoft.com/office/drawing/2010/main" val="0"/>
                        </a:ext>
                      </a:extLst>
                    </a:blip>
                    <a:stretch>
                      <a:fillRect/>
                    </a:stretch>
                  </pic:blipFill>
                  <pic:spPr>
                    <a:xfrm>
                      <a:off x="0" y="0"/>
                      <a:ext cx="6498000" cy="1047600"/>
                    </a:xfrm>
                    <a:prstGeom prst="rect">
                      <a:avLst/>
                    </a:prstGeom>
                  </pic:spPr>
                </pic:pic>
              </a:graphicData>
            </a:graphic>
          </wp:inline>
        </w:drawing>
      </w:r>
    </w:p>
    <w:p w:rsidR="00FA3915" w:rsidRDefault="00FA3915" w:rsidP="00FA3915">
      <w:pPr>
        <w:pStyle w:val="SaptanmA"/>
        <w:spacing w:line="360" w:lineRule="auto"/>
        <w:jc w:val="center"/>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Şekil 4.1: Wine verisindeki bağımsız değişkenlere ait korelasyon matrisi</w:t>
      </w:r>
    </w:p>
    <w:p w:rsidR="004F57AE" w:rsidRDefault="004F57AE" w:rsidP="00FA3915">
      <w:pPr>
        <w:pStyle w:val="SaptanmA"/>
        <w:spacing w:line="360" w:lineRule="auto"/>
        <w:jc w:val="center"/>
        <w:rPr>
          <w:rStyle w:val="Yok"/>
          <w:rFonts w:ascii="Times New Roman" w:eastAsia="Times New Roman" w:hAnsi="Times New Roman" w:cs="Times New Roman"/>
          <w:sz w:val="24"/>
          <w:szCs w:val="24"/>
        </w:rPr>
      </w:pPr>
    </w:p>
    <w:p w:rsidR="00FA3915" w:rsidRDefault="00FA3915" w:rsidP="00FA3915">
      <w:pPr>
        <w:pStyle w:val="SaptanmA"/>
        <w:spacing w:line="360" w:lineRule="auto"/>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ab/>
        <w:t>Veriler arasındaki korelasyonların çok güçlü olmadıkları görülmektedir. Dolayısıyla eldeki bilgiler ışığında verilerin bağımsız oldukları varsayımı yapılabilir.</w:t>
      </w:r>
    </w:p>
    <w:p w:rsidR="00FA3915" w:rsidRDefault="00FA3915" w:rsidP="00FA3915">
      <w:pPr>
        <w:pStyle w:val="SaptanmA"/>
        <w:spacing w:line="360" w:lineRule="auto"/>
        <w:jc w:val="both"/>
        <w:rPr>
          <w:rStyle w:val="Yok"/>
          <w:rFonts w:ascii="Times New Roman" w:eastAsia="Times New Roman" w:hAnsi="Times New Roman" w:cs="Times New Roman"/>
          <w:sz w:val="24"/>
          <w:szCs w:val="24"/>
        </w:rPr>
      </w:pPr>
    </w:p>
    <w:p w:rsidR="001B329B" w:rsidRDefault="004D475F" w:rsidP="007B1BCC">
      <w:pPr>
        <w:pStyle w:val="Balk2"/>
        <w:spacing w:line="360" w:lineRule="auto"/>
      </w:pPr>
      <w:bookmarkStart w:id="8" w:name="_Toc6955513"/>
      <w:r>
        <w:t>4.3. Verilerin G</w:t>
      </w:r>
      <w:r>
        <w:rPr>
          <w:rStyle w:val="Yok"/>
          <w:lang w:val="sv-SE"/>
        </w:rPr>
        <w:t>ö</w:t>
      </w:r>
      <w:r>
        <w:t>zden Ge</w:t>
      </w:r>
      <w:r>
        <w:rPr>
          <w:rStyle w:val="Yok"/>
          <w:lang w:val="pt-PT"/>
        </w:rPr>
        <w:t>ç</w:t>
      </w:r>
      <w:r>
        <w:t>irilmesi</w:t>
      </w:r>
      <w:bookmarkEnd w:id="8"/>
    </w:p>
    <w:p w:rsidR="004F57AE" w:rsidRDefault="00BC1D6B" w:rsidP="004F57AE">
      <w:pPr>
        <w:pStyle w:val="SaptanmA"/>
        <w:spacing w:line="360" w:lineRule="auto"/>
        <w:ind w:firstLine="284"/>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 xml:space="preserve">Veri setindeki bağımsız değişkenlere ait kutu diagramları (box-plot) </w:t>
      </w:r>
      <w:r w:rsidR="004F57AE">
        <w:rPr>
          <w:rStyle w:val="Yok"/>
          <w:rFonts w:ascii="Times New Roman" w:eastAsia="Times New Roman" w:hAnsi="Times New Roman" w:cs="Times New Roman"/>
          <w:sz w:val="24"/>
          <w:szCs w:val="24"/>
        </w:rPr>
        <w:t>Şekil 4.2’de verilmiştir.</w:t>
      </w:r>
    </w:p>
    <w:p w:rsidR="004F57AE" w:rsidRDefault="004F57AE" w:rsidP="004F57AE">
      <w:pPr>
        <w:pStyle w:val="SaptanmA"/>
        <w:spacing w:line="360" w:lineRule="auto"/>
        <w:jc w:val="center"/>
        <w:rPr>
          <w:rStyle w:val="Yok"/>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68400" cy="3160800"/>
            <wp:effectExtent l="0" t="0" r="0" b="1905"/>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BoxPlots_All_Except_5_13.png"/>
                    <pic:cNvPicPr/>
                  </pic:nvPicPr>
                  <pic:blipFill rotWithShape="1">
                    <a:blip r:embed="rId14">
                      <a:extLst>
                        <a:ext uri="{28A0092B-C50C-407E-A947-70E740481C1C}">
                          <a14:useLocalDpi xmlns:a14="http://schemas.microsoft.com/office/drawing/2010/main" val="0"/>
                        </a:ext>
                      </a:extLst>
                    </a:blip>
                    <a:srcRect l="3303" t="10816" r="2811" b="8660"/>
                    <a:stretch/>
                  </pic:blipFill>
                  <pic:spPr bwMode="auto">
                    <a:xfrm>
                      <a:off x="0" y="0"/>
                      <a:ext cx="6368400" cy="3160800"/>
                    </a:xfrm>
                    <a:prstGeom prst="rect">
                      <a:avLst/>
                    </a:prstGeom>
                    <a:ln>
                      <a:noFill/>
                    </a:ln>
                    <a:extLst>
                      <a:ext uri="{53640926-AAD7-44D8-BBD7-CCE9431645EC}">
                        <a14:shadowObscured xmlns:a14="http://schemas.microsoft.com/office/drawing/2010/main"/>
                      </a:ext>
                    </a:extLst>
                  </pic:spPr>
                </pic:pic>
              </a:graphicData>
            </a:graphic>
          </wp:inline>
        </w:drawing>
      </w:r>
    </w:p>
    <w:p w:rsidR="004F57AE" w:rsidRDefault="004F57AE" w:rsidP="004F57AE">
      <w:pPr>
        <w:pStyle w:val="SaptanmA"/>
        <w:spacing w:line="360" w:lineRule="auto"/>
        <w:jc w:val="center"/>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Şekil 4.2: Wine verisindeki bağımsız değişkenlere ait kutu diagramları</w:t>
      </w:r>
    </w:p>
    <w:p w:rsidR="004F57AE" w:rsidRDefault="004F57AE" w:rsidP="004F57AE">
      <w:pPr>
        <w:pStyle w:val="SaptanmA"/>
        <w:spacing w:line="360" w:lineRule="auto"/>
        <w:jc w:val="center"/>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(Nümerik değerleri çok büyük olduğu için 5. ve 13. Değişkenler yer almamaktadır)</w:t>
      </w:r>
    </w:p>
    <w:p w:rsidR="000B2AFB" w:rsidRDefault="000B2AFB" w:rsidP="000B2AFB">
      <w:pPr>
        <w:pStyle w:val="SaptanmA"/>
        <w:spacing w:line="360" w:lineRule="auto"/>
        <w:ind w:firstLine="284"/>
        <w:jc w:val="both"/>
        <w:rPr>
          <w:rStyle w:val="Yok"/>
          <w:rFonts w:ascii="Times New Roman" w:eastAsia="Times New Roman" w:hAnsi="Times New Roman" w:cs="Times New Roman"/>
          <w:sz w:val="24"/>
          <w:szCs w:val="24"/>
        </w:rPr>
      </w:pPr>
    </w:p>
    <w:p w:rsidR="004F57AE" w:rsidRDefault="004F57AE" w:rsidP="004F57AE">
      <w:pPr>
        <w:pStyle w:val="SaptanmA"/>
        <w:spacing w:line="360" w:lineRule="auto"/>
        <w:ind w:firstLine="284"/>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Tüm bağımsız değişkenlerin farklı ‘Customer Segment’ seviyeleri için ayrı ayrı kutu diagramları ise Ek-A1’de verilmiştir. Bu diagramlara bakılırsa, neredeyse tüm bağımsız değişkenlerde müşteri segmentine göre bir farklılaşma olduğu görsel olarak da tespit edilmiştir.</w:t>
      </w:r>
    </w:p>
    <w:p w:rsidR="004F57AE" w:rsidRDefault="004F57AE" w:rsidP="004F57AE">
      <w:pPr>
        <w:pStyle w:val="SaptanmA"/>
        <w:spacing w:line="360" w:lineRule="auto"/>
        <w:ind w:firstLine="284"/>
        <w:jc w:val="both"/>
        <w:rPr>
          <w:rStyle w:val="Yok"/>
          <w:rFonts w:ascii="Times New Roman" w:eastAsia="Times New Roman" w:hAnsi="Times New Roman" w:cs="Times New Roman"/>
          <w:sz w:val="24"/>
          <w:szCs w:val="24"/>
        </w:rPr>
      </w:pPr>
    </w:p>
    <w:p w:rsidR="001B329B" w:rsidRDefault="004D475F" w:rsidP="007B1BCC">
      <w:pPr>
        <w:pStyle w:val="Balk3"/>
        <w:spacing w:line="360" w:lineRule="auto"/>
      </w:pPr>
      <w:bookmarkStart w:id="9" w:name="_Toc6955514"/>
      <w:r>
        <w:rPr>
          <w:rFonts w:eastAsia="Arial Unicode MS" w:cs="Arial Unicode MS"/>
        </w:rPr>
        <w:t>4.3.1. Dış</w:t>
      </w:r>
      <w:r>
        <w:rPr>
          <w:rStyle w:val="Yok"/>
          <w:rFonts w:eastAsia="Arial Unicode MS" w:cs="Arial Unicode MS"/>
          <w:lang w:val="it-IT"/>
        </w:rPr>
        <w:t>a D</w:t>
      </w:r>
      <w:r>
        <w:rPr>
          <w:rFonts w:eastAsia="Arial Unicode MS" w:cs="Arial Unicode MS"/>
        </w:rPr>
        <w:t>üşen Veriler</w:t>
      </w:r>
      <w:bookmarkEnd w:id="9"/>
    </w:p>
    <w:p w:rsidR="00BC1D6B" w:rsidRDefault="00BC1D6B" w:rsidP="000B2AFB">
      <w:pPr>
        <w:pStyle w:val="SaptanmA"/>
        <w:spacing w:line="360" w:lineRule="auto"/>
        <w:ind w:firstLine="567"/>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 xml:space="preserve">Veri setindeki bağımsız değişkenlere ait kutu diagramları (box-plot) Ek-A1’de verilmiştir. Hemen her bağımsız değişkende dışa düşen veriler vardır. Dışa düşen verilerin sayısı özellikle Malic Acid (Bkz. Şekil A1.2), Magnesium (Bkz. Şekil A1.5) ve </w:t>
      </w:r>
      <w:r w:rsidRPr="00BC1D6B">
        <w:rPr>
          <w:rStyle w:val="Yok"/>
          <w:rFonts w:ascii="Times New Roman" w:eastAsia="Times New Roman" w:hAnsi="Times New Roman" w:cs="Times New Roman"/>
          <w:sz w:val="24"/>
          <w:szCs w:val="24"/>
        </w:rPr>
        <w:t>Proanthocyanins</w:t>
      </w:r>
      <w:r>
        <w:rPr>
          <w:rStyle w:val="Yok"/>
          <w:rFonts w:ascii="Times New Roman" w:eastAsia="Times New Roman" w:hAnsi="Times New Roman" w:cs="Times New Roman"/>
          <w:sz w:val="24"/>
          <w:szCs w:val="24"/>
        </w:rPr>
        <w:t xml:space="preserve"> (Bkz. Şekil A1.9) değişkenlerinde çok sayıda dışa düşen veri bulunmaktadır. </w:t>
      </w:r>
    </w:p>
    <w:p w:rsidR="000B2AFB" w:rsidRDefault="00F71672" w:rsidP="000B2AFB">
      <w:pPr>
        <w:pStyle w:val="SaptanmA"/>
        <w:spacing w:line="360" w:lineRule="auto"/>
        <w:ind w:firstLine="720"/>
        <w:jc w:val="both"/>
        <w:rPr>
          <w:rStyle w:val="Yok"/>
          <w:rFonts w:ascii="Times New Roman" w:eastAsia="Times New Roman" w:hAnsi="Times New Roman" w:cs="Times New Roman"/>
          <w:sz w:val="24"/>
          <w:szCs w:val="24"/>
        </w:rPr>
      </w:pPr>
      <w:r w:rsidRPr="00F71672">
        <w:rPr>
          <w:rStyle w:val="Yok"/>
          <w:rFonts w:ascii="Times New Roman" w:eastAsia="Times New Roman" w:hAnsi="Times New Roman" w:cs="Times New Roman"/>
          <w:sz w:val="24"/>
          <w:szCs w:val="24"/>
        </w:rPr>
        <w:t>Hem varyans hem de varyans-kovaryans matrisinin aykırı değerlere duyarlı olduğu bilinmektedir. Bu nedenle, aynı sonuç bir bütün olarak PCA için de geçerlidir: bu bir rob</w:t>
      </w:r>
      <w:r>
        <w:rPr>
          <w:rStyle w:val="Yok"/>
          <w:rFonts w:ascii="Times New Roman" w:eastAsia="Times New Roman" w:hAnsi="Times New Roman" w:cs="Times New Roman"/>
          <w:sz w:val="24"/>
          <w:szCs w:val="24"/>
        </w:rPr>
        <w:t xml:space="preserve">ust olmayan yöntemdir. Dışa düşen veriler, ana bileşenin (faktörlerin) yakınmasının (fitting) </w:t>
      </w:r>
      <w:r w:rsidRPr="00F71672">
        <w:rPr>
          <w:rStyle w:val="Yok"/>
          <w:rFonts w:ascii="Times New Roman" w:eastAsia="Times New Roman" w:hAnsi="Times New Roman" w:cs="Times New Roman"/>
          <w:sz w:val="24"/>
          <w:szCs w:val="24"/>
        </w:rPr>
        <w:t>bozulmasına ve sonuçların kötü yoruml</w:t>
      </w:r>
      <w:r>
        <w:rPr>
          <w:rStyle w:val="Yok"/>
          <w:rFonts w:ascii="Times New Roman" w:eastAsia="Times New Roman" w:hAnsi="Times New Roman" w:cs="Times New Roman"/>
          <w:sz w:val="24"/>
          <w:szCs w:val="24"/>
        </w:rPr>
        <w:t>anmasına neden olabilir. Dışa düşen veriler</w:t>
      </w:r>
      <w:r w:rsidRPr="00F71672">
        <w:rPr>
          <w:rStyle w:val="Yok"/>
          <w:rFonts w:ascii="Times New Roman" w:eastAsia="Times New Roman" w:hAnsi="Times New Roman" w:cs="Times New Roman"/>
          <w:sz w:val="24"/>
          <w:szCs w:val="24"/>
        </w:rPr>
        <w:t xml:space="preserve"> </w:t>
      </w:r>
      <w:r>
        <w:rPr>
          <w:rStyle w:val="Yok"/>
          <w:rFonts w:ascii="Times New Roman" w:eastAsia="Times New Roman" w:hAnsi="Times New Roman" w:cs="Times New Roman"/>
          <w:sz w:val="24"/>
          <w:szCs w:val="24"/>
        </w:rPr>
        <w:t>aynı zamanda maskeleme etkisine (‘masking effect’) de neden olabilir: Dışa düşen verilerden</w:t>
      </w:r>
      <w:r w:rsidRPr="00F71672">
        <w:rPr>
          <w:rStyle w:val="Yok"/>
          <w:rFonts w:ascii="Times New Roman" w:eastAsia="Times New Roman" w:hAnsi="Times New Roman" w:cs="Times New Roman"/>
          <w:sz w:val="24"/>
          <w:szCs w:val="24"/>
        </w:rPr>
        <w:t xml:space="preserve"> dolayı model, temel bileşenlere dayanarak, </w:t>
      </w:r>
      <w:r>
        <w:rPr>
          <w:rStyle w:val="Yok"/>
          <w:rFonts w:ascii="Times New Roman" w:eastAsia="Times New Roman" w:hAnsi="Times New Roman" w:cs="Times New Roman"/>
          <w:sz w:val="24"/>
          <w:szCs w:val="24"/>
        </w:rPr>
        <w:t>dışa düşen veri</w:t>
      </w:r>
      <w:r w:rsidRPr="00F71672">
        <w:rPr>
          <w:rStyle w:val="Yok"/>
          <w:rFonts w:ascii="Times New Roman" w:eastAsia="Times New Roman" w:hAnsi="Times New Roman" w:cs="Times New Roman"/>
          <w:sz w:val="24"/>
          <w:szCs w:val="24"/>
        </w:rPr>
        <w:t xml:space="preserve"> tespit </w:t>
      </w:r>
      <w:r>
        <w:rPr>
          <w:rStyle w:val="Yok"/>
          <w:rFonts w:ascii="Times New Roman" w:eastAsia="Times New Roman" w:hAnsi="Times New Roman" w:cs="Times New Roman"/>
          <w:sz w:val="24"/>
          <w:szCs w:val="24"/>
        </w:rPr>
        <w:t>edilemeyecek şekilde çarpıtılır (Serneels ve Verdonck, 2008).</w:t>
      </w:r>
    </w:p>
    <w:p w:rsidR="00E021CF" w:rsidRDefault="00E021CF" w:rsidP="000B2AFB">
      <w:pPr>
        <w:pStyle w:val="SaptanmA"/>
        <w:spacing w:line="360" w:lineRule="auto"/>
        <w:ind w:firstLine="720"/>
        <w:jc w:val="both"/>
        <w:rPr>
          <w:rStyle w:val="Yok"/>
          <w:rFonts w:ascii="Times New Roman" w:eastAsia="Times New Roman" w:hAnsi="Times New Roman" w:cs="Times New Roman"/>
          <w:sz w:val="24"/>
          <w:szCs w:val="24"/>
        </w:rPr>
      </w:pPr>
    </w:p>
    <w:p w:rsidR="001B329B" w:rsidRDefault="004D475F" w:rsidP="007B1BCC">
      <w:pPr>
        <w:pStyle w:val="Balk3"/>
        <w:spacing w:line="360" w:lineRule="auto"/>
      </w:pPr>
      <w:bookmarkStart w:id="10" w:name="_Toc6955515"/>
      <w:r>
        <w:rPr>
          <w:rFonts w:eastAsia="Arial Unicode MS" w:cs="Arial Unicode MS"/>
        </w:rPr>
        <w:t>4.3.2. Eksik Veriler</w:t>
      </w:r>
      <w:bookmarkEnd w:id="10"/>
    </w:p>
    <w:p w:rsidR="001B329B" w:rsidRDefault="00F20AA2" w:rsidP="000B2AFB">
      <w:pPr>
        <w:pStyle w:val="SaptanmA"/>
        <w:spacing w:line="360" w:lineRule="auto"/>
        <w:ind w:firstLine="567"/>
        <w:jc w:val="both"/>
        <w:rPr>
          <w:rStyle w:val="Yok"/>
          <w:rFonts w:ascii="Times New Roman" w:hAnsi="Times New Roman"/>
          <w:sz w:val="24"/>
          <w:szCs w:val="24"/>
        </w:rPr>
      </w:pPr>
      <w:r>
        <w:rPr>
          <w:rStyle w:val="Yok"/>
          <w:rFonts w:ascii="Times New Roman" w:hAnsi="Times New Roman"/>
          <w:sz w:val="24"/>
          <w:szCs w:val="24"/>
        </w:rPr>
        <w:t>Bu çalışmada kullanılan ‘Wine’ veri setinde eksik veri bulunmamaktadır. Eksik veri bulunan veri setlerini düzeltmek için kullanılan yöntemlerden bazıları aşağıda verilmiştir.</w:t>
      </w:r>
    </w:p>
    <w:p w:rsidR="00F20AA2" w:rsidRDefault="00F20AA2" w:rsidP="007B1BCC">
      <w:pPr>
        <w:pStyle w:val="SaptanmA"/>
        <w:numPr>
          <w:ilvl w:val="0"/>
          <w:numId w:val="9"/>
        </w:numPr>
        <w:spacing w:line="360" w:lineRule="auto"/>
        <w:jc w:val="both"/>
        <w:rPr>
          <w:rStyle w:val="Yok"/>
          <w:rFonts w:ascii="Times New Roman" w:hAnsi="Times New Roman"/>
          <w:sz w:val="24"/>
          <w:szCs w:val="24"/>
        </w:rPr>
      </w:pPr>
      <w:r>
        <w:rPr>
          <w:rStyle w:val="Yok"/>
          <w:rFonts w:ascii="Times New Roman" w:hAnsi="Times New Roman"/>
          <w:sz w:val="24"/>
          <w:szCs w:val="24"/>
        </w:rPr>
        <w:t>Tüm gözlemi</w:t>
      </w:r>
      <w:r w:rsidRPr="00F20AA2">
        <w:rPr>
          <w:rStyle w:val="Yok"/>
          <w:rFonts w:ascii="Times New Roman" w:hAnsi="Times New Roman"/>
          <w:sz w:val="24"/>
          <w:szCs w:val="24"/>
        </w:rPr>
        <w:t xml:space="preserve"> Silme: Herhangi bir katılımcıdan eksik değerleri olan tüm verileri</w:t>
      </w:r>
      <w:r>
        <w:rPr>
          <w:rStyle w:val="Yok"/>
          <w:rFonts w:ascii="Times New Roman" w:hAnsi="Times New Roman"/>
          <w:sz w:val="24"/>
          <w:szCs w:val="24"/>
        </w:rPr>
        <w:t xml:space="preserve">n silinmesidir. </w:t>
      </w:r>
      <w:r w:rsidR="008A29FA">
        <w:rPr>
          <w:rStyle w:val="Yok"/>
          <w:rFonts w:ascii="Times New Roman" w:hAnsi="Times New Roman"/>
          <w:sz w:val="24"/>
          <w:szCs w:val="24"/>
        </w:rPr>
        <w:t>Veri seti</w:t>
      </w:r>
      <w:r>
        <w:rPr>
          <w:rStyle w:val="Yok"/>
          <w:rFonts w:ascii="Times New Roman" w:hAnsi="Times New Roman"/>
          <w:sz w:val="24"/>
          <w:szCs w:val="24"/>
        </w:rPr>
        <w:t xml:space="preserve"> </w:t>
      </w:r>
      <w:r w:rsidRPr="00F20AA2">
        <w:rPr>
          <w:rStyle w:val="Yok"/>
          <w:rFonts w:ascii="Times New Roman" w:hAnsi="Times New Roman"/>
          <w:sz w:val="24"/>
          <w:szCs w:val="24"/>
        </w:rPr>
        <w:t>yeterince büyükse, büyük miktarda istatisti</w:t>
      </w:r>
      <w:r>
        <w:rPr>
          <w:rStyle w:val="Yok"/>
          <w:rFonts w:ascii="Times New Roman" w:hAnsi="Times New Roman"/>
          <w:sz w:val="24"/>
          <w:szCs w:val="24"/>
        </w:rPr>
        <w:t xml:space="preserve">ksel güç kaybı olmadan </w:t>
      </w:r>
      <w:r w:rsidR="008A29FA">
        <w:rPr>
          <w:rStyle w:val="Yok"/>
          <w:rFonts w:ascii="Times New Roman" w:hAnsi="Times New Roman"/>
          <w:sz w:val="24"/>
          <w:szCs w:val="24"/>
        </w:rPr>
        <w:t>eksik değer içeren gözlemler veri setinden</w:t>
      </w:r>
      <w:r>
        <w:rPr>
          <w:rStyle w:val="Yok"/>
          <w:rFonts w:ascii="Times New Roman" w:hAnsi="Times New Roman"/>
          <w:sz w:val="24"/>
          <w:szCs w:val="24"/>
        </w:rPr>
        <w:t xml:space="preserve"> düşürülebilir.</w:t>
      </w:r>
    </w:p>
    <w:p w:rsidR="00F20AA2" w:rsidRDefault="00F20AA2" w:rsidP="007B1BCC">
      <w:pPr>
        <w:pStyle w:val="SaptanmA"/>
        <w:numPr>
          <w:ilvl w:val="0"/>
          <w:numId w:val="9"/>
        </w:numPr>
        <w:spacing w:line="360" w:lineRule="auto"/>
        <w:jc w:val="both"/>
        <w:rPr>
          <w:rStyle w:val="Yok"/>
          <w:rFonts w:ascii="Times New Roman" w:hAnsi="Times New Roman"/>
          <w:sz w:val="24"/>
          <w:szCs w:val="24"/>
        </w:rPr>
      </w:pPr>
      <w:r>
        <w:rPr>
          <w:rStyle w:val="Yok"/>
          <w:rFonts w:ascii="Times New Roman" w:hAnsi="Times New Roman"/>
          <w:sz w:val="24"/>
          <w:szCs w:val="24"/>
        </w:rPr>
        <w:t>Değerlerin telafi edilmesi</w:t>
      </w:r>
      <w:r w:rsidRPr="00F20AA2">
        <w:rPr>
          <w:rStyle w:val="Yok"/>
          <w:rFonts w:ascii="Times New Roman" w:hAnsi="Times New Roman"/>
          <w:sz w:val="24"/>
          <w:szCs w:val="24"/>
        </w:rPr>
        <w:t>: Bazen katılımcılarla iletişim kur</w:t>
      </w:r>
      <w:r>
        <w:rPr>
          <w:rStyle w:val="Yok"/>
          <w:rFonts w:ascii="Times New Roman" w:hAnsi="Times New Roman"/>
          <w:sz w:val="24"/>
          <w:szCs w:val="24"/>
        </w:rPr>
        <w:t>ula</w:t>
      </w:r>
      <w:r w:rsidRPr="00F20AA2">
        <w:rPr>
          <w:rStyle w:val="Yok"/>
          <w:rFonts w:ascii="Times New Roman" w:hAnsi="Times New Roman"/>
          <w:sz w:val="24"/>
          <w:szCs w:val="24"/>
        </w:rPr>
        <w:t xml:space="preserve">bilir ve eksik değerleri </w:t>
      </w:r>
      <w:r>
        <w:rPr>
          <w:rStyle w:val="Yok"/>
          <w:rFonts w:ascii="Times New Roman" w:hAnsi="Times New Roman"/>
          <w:sz w:val="24"/>
          <w:szCs w:val="24"/>
        </w:rPr>
        <w:t xml:space="preserve">doldurmaları istenebilir. </w:t>
      </w:r>
    </w:p>
    <w:p w:rsidR="00F20AA2" w:rsidRDefault="008A29FA" w:rsidP="007B1BCC">
      <w:pPr>
        <w:pStyle w:val="SaptanmA"/>
        <w:numPr>
          <w:ilvl w:val="0"/>
          <w:numId w:val="9"/>
        </w:numPr>
        <w:spacing w:line="360" w:lineRule="auto"/>
        <w:jc w:val="both"/>
        <w:rPr>
          <w:rStyle w:val="Yok"/>
          <w:rFonts w:ascii="Times New Roman" w:hAnsi="Times New Roman"/>
          <w:sz w:val="24"/>
          <w:szCs w:val="24"/>
        </w:rPr>
      </w:pPr>
      <w:r>
        <w:rPr>
          <w:rStyle w:val="Yok"/>
          <w:rFonts w:ascii="Times New Roman" w:hAnsi="Times New Roman"/>
          <w:sz w:val="24"/>
          <w:szCs w:val="24"/>
        </w:rPr>
        <w:t>Akıllı tahmin: Bir gözleme ait boş olan değerin veya değerlerin, aynı gözlemdeki diğer değerlerden çıkarılması veya makul bir güvenirlik ile tahmin edilmesidir. Örneğin, bir veri setinde kişilerin hem eğitim seviyesi (İlk, Orta, Lise, Üniversite) hem de meslekleri olsun. Eğer mesleği mühendislik olan bir katılımcının eğitim seviyesi hanesi eksik ise doğrudan ‘Üniversite’ yazılabilir..</w:t>
      </w:r>
    </w:p>
    <w:p w:rsidR="001B329B" w:rsidRDefault="008A29FA" w:rsidP="007B1BCC">
      <w:pPr>
        <w:pStyle w:val="SaptanmA"/>
        <w:numPr>
          <w:ilvl w:val="0"/>
          <w:numId w:val="9"/>
        </w:numPr>
        <w:spacing w:line="360" w:lineRule="auto"/>
        <w:jc w:val="both"/>
        <w:rPr>
          <w:rStyle w:val="Yok"/>
          <w:rFonts w:ascii="Times New Roman" w:hAnsi="Times New Roman"/>
          <w:sz w:val="24"/>
          <w:szCs w:val="24"/>
        </w:rPr>
      </w:pPr>
      <w:r>
        <w:rPr>
          <w:rStyle w:val="Yok"/>
          <w:rFonts w:ascii="Times New Roman" w:hAnsi="Times New Roman"/>
          <w:sz w:val="24"/>
          <w:szCs w:val="24"/>
        </w:rPr>
        <w:t>İkame değer kullanma: Veri setindeki eksik bırakılmış sayısal veriler diğer gözlemlerdeki değerlerden faydalanılarak yapay olarak elde edilebilir. Genel olarak eksik girişler için, ilgili değişken için diğer gözlemlere ait değerlerin aritmetik ortalaması ya da medyan değeri girilebilir. Bir çok uygulamada, dışa düşen değerlerden etkilenmemek için medyan daha çok tercih edilir.</w:t>
      </w:r>
    </w:p>
    <w:p w:rsidR="002900D4" w:rsidRPr="002900D4" w:rsidRDefault="002900D4" w:rsidP="00F71672">
      <w:pPr>
        <w:pStyle w:val="SaptanmA"/>
        <w:spacing w:line="360" w:lineRule="auto"/>
        <w:ind w:left="1440"/>
        <w:jc w:val="both"/>
        <w:rPr>
          <w:rStyle w:val="Yok"/>
          <w:rFonts w:ascii="Times New Roman" w:hAnsi="Times New Roman"/>
          <w:sz w:val="24"/>
          <w:szCs w:val="24"/>
        </w:rPr>
      </w:pPr>
    </w:p>
    <w:p w:rsidR="001B329B" w:rsidRDefault="004D475F" w:rsidP="007B1BCC">
      <w:pPr>
        <w:pStyle w:val="Balk2"/>
        <w:spacing w:line="360" w:lineRule="auto"/>
      </w:pPr>
      <w:bookmarkStart w:id="11" w:name="_Toc6955516"/>
      <w:r>
        <w:t>4.4 Varsayımları</w:t>
      </w:r>
      <w:r>
        <w:rPr>
          <w:rStyle w:val="Yok"/>
          <w:lang w:val="de-DE"/>
        </w:rPr>
        <w:t>n G</w:t>
      </w:r>
      <w:r>
        <w:rPr>
          <w:rStyle w:val="Yok"/>
          <w:lang w:val="sv-SE"/>
        </w:rPr>
        <w:t>ö</w:t>
      </w:r>
      <w:r>
        <w:t>zden Ge</w:t>
      </w:r>
      <w:r>
        <w:rPr>
          <w:rStyle w:val="Yok"/>
          <w:lang w:val="pt-PT"/>
        </w:rPr>
        <w:t>ç</w:t>
      </w:r>
      <w:r>
        <w:t>irilmesi</w:t>
      </w:r>
      <w:bookmarkEnd w:id="11"/>
    </w:p>
    <w:p w:rsidR="002900D4" w:rsidRPr="002900D4" w:rsidRDefault="002900D4" w:rsidP="000B2AFB">
      <w:pPr>
        <w:pStyle w:val="SaptanmA"/>
        <w:spacing w:line="360" w:lineRule="auto"/>
        <w:ind w:firstLine="284"/>
        <w:jc w:val="both"/>
        <w:rPr>
          <w:rStyle w:val="Yok"/>
          <w:rFonts w:ascii="Times New Roman" w:hAnsi="Times New Roman"/>
          <w:sz w:val="24"/>
          <w:szCs w:val="24"/>
        </w:rPr>
      </w:pPr>
      <w:r w:rsidRPr="002900D4">
        <w:rPr>
          <w:rStyle w:val="Yok"/>
          <w:rFonts w:ascii="Times New Roman" w:hAnsi="Times New Roman"/>
          <w:sz w:val="24"/>
          <w:szCs w:val="24"/>
        </w:rPr>
        <w:t xml:space="preserve">Faktör analizinin altında yatan kritik varsayımlar istatistiksel olmaktan </w:t>
      </w:r>
      <w:r w:rsidR="006516F6">
        <w:rPr>
          <w:rStyle w:val="Yok"/>
          <w:rFonts w:ascii="Times New Roman" w:hAnsi="Times New Roman"/>
          <w:sz w:val="24"/>
          <w:szCs w:val="24"/>
        </w:rPr>
        <w:t>ziyade</w:t>
      </w:r>
      <w:r w:rsidRPr="002900D4">
        <w:rPr>
          <w:rStyle w:val="Yok"/>
          <w:rFonts w:ascii="Times New Roman" w:hAnsi="Times New Roman"/>
          <w:sz w:val="24"/>
          <w:szCs w:val="24"/>
        </w:rPr>
        <w:t xml:space="preserve"> kavramsaldır. Araştırmacı, her zaman çok değişkenli bir teknik için istatistiksel gereksinimin karşılanmasıyla ilgilenmektedir, ancak faktör analizinde, öncelikli endişeler, analizde yer alan değişkenlerin karakteristik özellikleri ve kompozisyonları ile ilgili istatistiks</w:t>
      </w:r>
      <w:r w:rsidR="00FA3915">
        <w:rPr>
          <w:rStyle w:val="Yok"/>
          <w:rFonts w:ascii="Times New Roman" w:hAnsi="Times New Roman"/>
          <w:sz w:val="24"/>
          <w:szCs w:val="24"/>
        </w:rPr>
        <w:t>el nitelikleri kadar önemlidir.</w:t>
      </w:r>
    </w:p>
    <w:p w:rsidR="002900D4" w:rsidRPr="002900D4" w:rsidRDefault="002900D4" w:rsidP="000B2AFB">
      <w:pPr>
        <w:pStyle w:val="SaptanmA"/>
        <w:spacing w:line="360" w:lineRule="auto"/>
        <w:ind w:firstLine="284"/>
        <w:jc w:val="both"/>
        <w:rPr>
          <w:rStyle w:val="Yok"/>
          <w:rFonts w:ascii="Times New Roman" w:hAnsi="Times New Roman"/>
          <w:sz w:val="24"/>
          <w:szCs w:val="24"/>
        </w:rPr>
      </w:pPr>
      <w:r w:rsidRPr="002900D4">
        <w:rPr>
          <w:rStyle w:val="Yok"/>
          <w:rFonts w:ascii="Times New Roman" w:hAnsi="Times New Roman"/>
          <w:sz w:val="24"/>
          <w:szCs w:val="24"/>
        </w:rPr>
        <w:t>Faktör analizinin altında yatan kavramsal varsayımlar, seçilen değişkenler ve seçilen örneklem ile ilgilidir. Faktör analizinin temel bir varsayımı, bazı temel yapıların seçilen değişkenler setinde mevcut olduğudur. İlişkilendirilmiş değişkenlerin varlığı ve takip eden faktörlerin tanımı, istatistiksel gereklilik</w:t>
      </w:r>
      <w:r w:rsidR="006516F6">
        <w:rPr>
          <w:rStyle w:val="Yok"/>
          <w:rFonts w:ascii="Times New Roman" w:hAnsi="Times New Roman"/>
          <w:sz w:val="24"/>
          <w:szCs w:val="24"/>
        </w:rPr>
        <w:t>leri yerine getirseler bile ilişki</w:t>
      </w:r>
      <w:r w:rsidRPr="002900D4">
        <w:rPr>
          <w:rStyle w:val="Yok"/>
          <w:rFonts w:ascii="Times New Roman" w:hAnsi="Times New Roman"/>
          <w:sz w:val="24"/>
          <w:szCs w:val="24"/>
        </w:rPr>
        <w:t xml:space="preserve"> düzeyini garanti etmez. Gözlemlenen kalıpların kavramsal olarak geçerli olmasını ve faktör analizi ile çalışmak için uygun olmasını sağlamak araştırmacının sorumluluğundadır, çünkü tekniğin değişkenler arasındaki korelasyondan başka uygunluğu belirleme aracı yoktur. Örneğin, bağımlı ve bağımsız değişkenlerin tek bir faktör analizinde karıştırılması ve ardından bağımlılık ilişkilerini desteklemek için türetilmiş faktörler</w:t>
      </w:r>
      <w:r w:rsidR="006516F6">
        <w:rPr>
          <w:rStyle w:val="Yok"/>
          <w:rFonts w:ascii="Times New Roman" w:hAnsi="Times New Roman"/>
          <w:sz w:val="24"/>
          <w:szCs w:val="24"/>
        </w:rPr>
        <w:t>in kullanılması uygun değildir.</w:t>
      </w:r>
    </w:p>
    <w:p w:rsidR="002900D4" w:rsidRPr="002900D4" w:rsidRDefault="002900D4" w:rsidP="000B2AFB">
      <w:pPr>
        <w:pStyle w:val="SaptanmA"/>
        <w:spacing w:line="360" w:lineRule="auto"/>
        <w:ind w:firstLine="284"/>
        <w:jc w:val="both"/>
        <w:rPr>
          <w:rStyle w:val="Yok"/>
          <w:rFonts w:ascii="Times New Roman" w:hAnsi="Times New Roman"/>
          <w:sz w:val="24"/>
          <w:szCs w:val="24"/>
        </w:rPr>
      </w:pPr>
      <w:r w:rsidRPr="002900D4">
        <w:rPr>
          <w:rStyle w:val="Yok"/>
          <w:rFonts w:ascii="Times New Roman" w:hAnsi="Times New Roman"/>
          <w:sz w:val="24"/>
          <w:szCs w:val="24"/>
        </w:rPr>
        <w:t>Araştırmacı ayrıca, örneklemin temel faktör yapısına göre homojen olmasını sağla</w:t>
      </w:r>
      <w:r w:rsidR="00111E36">
        <w:rPr>
          <w:rStyle w:val="Yok"/>
          <w:rFonts w:ascii="Times New Roman" w:hAnsi="Times New Roman"/>
          <w:sz w:val="24"/>
          <w:szCs w:val="24"/>
        </w:rPr>
        <w:t>malıdır</w:t>
      </w:r>
      <w:r w:rsidRPr="002900D4">
        <w:rPr>
          <w:rStyle w:val="Yok"/>
          <w:rFonts w:ascii="Times New Roman" w:hAnsi="Times New Roman"/>
          <w:sz w:val="24"/>
          <w:szCs w:val="24"/>
        </w:rPr>
        <w:t>. Cinsiyet nedeniyle farklılık gösterdiği bilinen bir madde kümesi için bir erkek ve kadın örneğine faktör analizi yapılması uygun değildir. İki alt örnek (erkekler ve kadınlar) birleştirildiğinde, ortaya çıkan korelasyonlar ve faktör yapısı, her grubun benzersiz yapısının zayıf bir temsili olacaktır. Bu nedenle, numunede farklı gruplar beklendiğinde, ayrı faktör analizleri yapılmalı ve sonuçlar, birleştirilmiş numunenin sonuçlarına yansıtılmayan farklılıkları tanımlamak için</w:t>
      </w:r>
      <w:r w:rsidR="006516F6">
        <w:rPr>
          <w:rStyle w:val="Yok"/>
          <w:rFonts w:ascii="Times New Roman" w:hAnsi="Times New Roman"/>
          <w:sz w:val="24"/>
          <w:szCs w:val="24"/>
        </w:rPr>
        <w:t xml:space="preserve"> karşılaştırılmalıdır.</w:t>
      </w:r>
    </w:p>
    <w:p w:rsidR="00F7606C" w:rsidRDefault="002900D4" w:rsidP="00F7606C">
      <w:pPr>
        <w:pStyle w:val="SaptanmA"/>
        <w:spacing w:line="360" w:lineRule="auto"/>
        <w:ind w:firstLine="284"/>
        <w:jc w:val="both"/>
        <w:rPr>
          <w:rStyle w:val="Yok"/>
          <w:rFonts w:ascii="Times New Roman" w:hAnsi="Times New Roman"/>
          <w:sz w:val="24"/>
          <w:szCs w:val="24"/>
        </w:rPr>
      </w:pPr>
      <w:r w:rsidRPr="002900D4">
        <w:rPr>
          <w:rStyle w:val="Yok"/>
          <w:rFonts w:ascii="Times New Roman" w:hAnsi="Times New Roman"/>
          <w:sz w:val="24"/>
          <w:szCs w:val="24"/>
        </w:rPr>
        <w:t xml:space="preserve">İstatistiki açıdan bakıldığında normallik, </w:t>
      </w:r>
      <w:r w:rsidR="006516F6">
        <w:rPr>
          <w:rStyle w:val="Yok"/>
          <w:rFonts w:ascii="Times New Roman" w:hAnsi="Times New Roman"/>
          <w:sz w:val="24"/>
          <w:szCs w:val="24"/>
        </w:rPr>
        <w:t>varyansların eşitliği (‘</w:t>
      </w:r>
      <w:r w:rsidR="006516F6" w:rsidRPr="006516F6">
        <w:rPr>
          <w:rStyle w:val="Yok"/>
          <w:rFonts w:ascii="Times New Roman" w:hAnsi="Times New Roman"/>
          <w:sz w:val="24"/>
          <w:szCs w:val="24"/>
        </w:rPr>
        <w:t>homoscedasticity</w:t>
      </w:r>
      <w:r w:rsidR="006516F6">
        <w:rPr>
          <w:rStyle w:val="Yok"/>
          <w:rFonts w:ascii="Times New Roman" w:hAnsi="Times New Roman"/>
          <w:sz w:val="24"/>
          <w:szCs w:val="24"/>
        </w:rPr>
        <w:t>’)</w:t>
      </w:r>
      <w:r w:rsidRPr="002900D4">
        <w:rPr>
          <w:rStyle w:val="Yok"/>
          <w:rFonts w:ascii="Times New Roman" w:hAnsi="Times New Roman"/>
          <w:sz w:val="24"/>
          <w:szCs w:val="24"/>
        </w:rPr>
        <w:t xml:space="preserve"> ve doğrusallıktan ayrılma, yalnızca gözlemlenen korelasyonları azalttığı ölçüde uygulanır. Faktörlerin önemine istatistiksel bir test uygulanırsa sadece normallik gereklidir, ancak bu testler nadiren kullanılır. Aslında, bir dereceye kadar çoklu doğrusallık arzu edilir, çünkü amaç birbiriyle ilişkili değ</w:t>
      </w:r>
      <w:r w:rsidR="006516F6">
        <w:rPr>
          <w:rStyle w:val="Yok"/>
          <w:rFonts w:ascii="Times New Roman" w:hAnsi="Times New Roman"/>
          <w:sz w:val="24"/>
          <w:szCs w:val="24"/>
        </w:rPr>
        <w:t>işken kümelerini tanımlamaktır (Hair, 2010).</w:t>
      </w:r>
    </w:p>
    <w:p w:rsidR="00E4721A" w:rsidRDefault="00E4721A" w:rsidP="00F7606C">
      <w:pPr>
        <w:pStyle w:val="SaptanmA"/>
        <w:spacing w:line="360" w:lineRule="auto"/>
        <w:ind w:firstLine="284"/>
        <w:jc w:val="both"/>
        <w:rPr>
          <w:rStyle w:val="Yok"/>
          <w:rFonts w:ascii="Times New Roman" w:hAnsi="Times New Roman"/>
          <w:sz w:val="24"/>
          <w:szCs w:val="24"/>
        </w:rPr>
      </w:pPr>
      <w:r>
        <w:rPr>
          <w:rStyle w:val="Yok"/>
          <w:rFonts w:ascii="Times New Roman" w:hAnsi="Times New Roman"/>
          <w:sz w:val="24"/>
          <w:szCs w:val="24"/>
        </w:rPr>
        <w:t>Uygulamada, faktör analizi için aşağıda verilen varsayımlar sınanır.</w:t>
      </w:r>
    </w:p>
    <w:p w:rsidR="00E4721A" w:rsidRPr="00E4721A" w:rsidRDefault="00E4721A" w:rsidP="00E4721A">
      <w:pPr>
        <w:pStyle w:val="SaptanmA"/>
        <w:numPr>
          <w:ilvl w:val="0"/>
          <w:numId w:val="12"/>
        </w:numPr>
        <w:spacing w:line="360" w:lineRule="auto"/>
        <w:jc w:val="both"/>
        <w:rPr>
          <w:rStyle w:val="Yok"/>
          <w:rFonts w:ascii="Times New Roman" w:hAnsi="Times New Roman"/>
          <w:sz w:val="24"/>
          <w:szCs w:val="24"/>
        </w:rPr>
      </w:pPr>
      <w:r w:rsidRPr="00E4721A">
        <w:rPr>
          <w:rStyle w:val="Yok"/>
          <w:rFonts w:ascii="Times New Roman" w:hAnsi="Times New Roman"/>
          <w:sz w:val="24"/>
          <w:szCs w:val="24"/>
        </w:rPr>
        <w:t>Örneklem büyüklüğü 150’den fazla olmalı ve her değişken için</w:t>
      </w:r>
      <w:r>
        <w:rPr>
          <w:rStyle w:val="Yok"/>
          <w:rFonts w:ascii="Times New Roman" w:hAnsi="Times New Roman"/>
          <w:sz w:val="24"/>
          <w:szCs w:val="24"/>
        </w:rPr>
        <w:t xml:space="preserve"> 5-10 arası gözlem bulunmalıdır (Burada 179 gözlem ve 13 değişken var. Bu da değişken başına yaklaşık 14 gözlem demek).</w:t>
      </w:r>
    </w:p>
    <w:p w:rsidR="00E4721A" w:rsidRPr="00E4721A" w:rsidRDefault="00E4721A" w:rsidP="00E4721A">
      <w:pPr>
        <w:pStyle w:val="SaptanmA"/>
        <w:numPr>
          <w:ilvl w:val="0"/>
          <w:numId w:val="12"/>
        </w:numPr>
        <w:spacing w:line="360" w:lineRule="auto"/>
        <w:jc w:val="both"/>
        <w:rPr>
          <w:rStyle w:val="Yok"/>
          <w:rFonts w:ascii="Times New Roman" w:hAnsi="Times New Roman"/>
          <w:sz w:val="24"/>
          <w:szCs w:val="24"/>
        </w:rPr>
      </w:pPr>
      <w:r w:rsidRPr="00E4721A">
        <w:rPr>
          <w:rStyle w:val="Yok"/>
          <w:rFonts w:ascii="Times New Roman" w:hAnsi="Times New Roman"/>
          <w:sz w:val="24"/>
          <w:szCs w:val="24"/>
        </w:rPr>
        <w:t xml:space="preserve">Bartlett ve </w:t>
      </w:r>
      <w:r w:rsidR="00430809">
        <w:rPr>
          <w:rStyle w:val="Yok"/>
          <w:rFonts w:ascii="Times New Roman" w:hAnsi="Times New Roman"/>
          <w:sz w:val="24"/>
          <w:szCs w:val="24"/>
        </w:rPr>
        <w:t>KMO testleri anlamlı çıkmalıdır (Bkz. Bölüm 4.4.3)</w:t>
      </w:r>
    </w:p>
    <w:p w:rsidR="00E4721A" w:rsidRPr="00E4721A" w:rsidRDefault="00E4721A" w:rsidP="00E4721A">
      <w:pPr>
        <w:pStyle w:val="SaptanmA"/>
        <w:numPr>
          <w:ilvl w:val="0"/>
          <w:numId w:val="12"/>
        </w:numPr>
        <w:spacing w:line="360" w:lineRule="auto"/>
        <w:jc w:val="both"/>
        <w:rPr>
          <w:rStyle w:val="Yok"/>
          <w:rFonts w:ascii="Times New Roman" w:hAnsi="Times New Roman"/>
          <w:sz w:val="24"/>
          <w:szCs w:val="24"/>
        </w:rPr>
      </w:pPr>
      <w:r w:rsidRPr="00E4721A">
        <w:rPr>
          <w:rStyle w:val="Yok"/>
          <w:rFonts w:ascii="Times New Roman" w:hAnsi="Times New Roman"/>
          <w:sz w:val="24"/>
          <w:szCs w:val="24"/>
        </w:rPr>
        <w:t>Doğrusallık: Genellikle faktör analizi yapılan faktörler birbiri ile ilişkili ve örneklem sayısı da en az 150 olunca, doğrusallık kendiliğinden sağlanır denilebilir.</w:t>
      </w:r>
    </w:p>
    <w:p w:rsidR="00E4721A" w:rsidRDefault="00E4721A" w:rsidP="00E4721A">
      <w:pPr>
        <w:pStyle w:val="SaptanmA"/>
        <w:numPr>
          <w:ilvl w:val="0"/>
          <w:numId w:val="12"/>
        </w:numPr>
        <w:spacing w:line="360" w:lineRule="auto"/>
        <w:jc w:val="both"/>
        <w:rPr>
          <w:rStyle w:val="Yok"/>
          <w:rFonts w:ascii="Times New Roman" w:hAnsi="Times New Roman"/>
          <w:sz w:val="24"/>
          <w:szCs w:val="24"/>
        </w:rPr>
      </w:pPr>
      <w:r w:rsidRPr="00E4721A">
        <w:rPr>
          <w:rStyle w:val="Yok"/>
          <w:rFonts w:ascii="Times New Roman" w:hAnsi="Times New Roman"/>
          <w:sz w:val="24"/>
          <w:szCs w:val="24"/>
        </w:rPr>
        <w:t>Outlier’lar atılır ve işlem tekrar yapılır.</w:t>
      </w:r>
    </w:p>
    <w:p w:rsidR="006516F6" w:rsidRPr="006516F6" w:rsidRDefault="006516F6" w:rsidP="006516F6">
      <w:pPr>
        <w:pStyle w:val="SaptanmA"/>
        <w:spacing w:line="360" w:lineRule="auto"/>
        <w:ind w:firstLine="720"/>
        <w:jc w:val="both"/>
        <w:rPr>
          <w:rStyle w:val="Yok"/>
          <w:rFonts w:ascii="Times New Roman" w:hAnsi="Times New Roman"/>
          <w:sz w:val="24"/>
          <w:szCs w:val="24"/>
        </w:rPr>
      </w:pPr>
    </w:p>
    <w:p w:rsidR="001B329B" w:rsidRDefault="004D475F" w:rsidP="007B1BCC">
      <w:pPr>
        <w:pStyle w:val="Balk3"/>
        <w:spacing w:line="360" w:lineRule="auto"/>
      </w:pPr>
      <w:bookmarkStart w:id="12" w:name="_Toc6955517"/>
      <w:r>
        <w:rPr>
          <w:rFonts w:eastAsia="Arial Unicode MS" w:cs="Arial Unicode MS"/>
        </w:rPr>
        <w:lastRenderedPageBreak/>
        <w:t>4.4.1. Normal Dağılıma Uygunluk</w:t>
      </w:r>
      <w:bookmarkEnd w:id="12"/>
    </w:p>
    <w:p w:rsidR="007B1BCC" w:rsidRPr="007B1BCC" w:rsidRDefault="004D475F" w:rsidP="007B1BCC">
      <w:pPr>
        <w:pStyle w:val="SaptanmA"/>
        <w:spacing w:line="360" w:lineRule="auto"/>
        <w:ind w:firstLine="720"/>
        <w:jc w:val="both"/>
        <w:rPr>
          <w:rStyle w:val="Yok"/>
          <w:rFonts w:ascii="Times New Roman" w:hAnsi="Times New Roman"/>
          <w:sz w:val="24"/>
          <w:szCs w:val="24"/>
        </w:rPr>
      </w:pPr>
      <w:r>
        <w:rPr>
          <w:rStyle w:val="Yok"/>
          <w:rFonts w:ascii="Times New Roman" w:hAnsi="Times New Roman"/>
          <w:sz w:val="24"/>
          <w:szCs w:val="24"/>
        </w:rPr>
        <w:t>Verilerin normal dağılımlarını test etmek için aşağıdaki testler kullanılabilir:</w:t>
      </w:r>
    </w:p>
    <w:p w:rsidR="001B329B" w:rsidRDefault="00FA3915"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Shapiro-Wilk</w:t>
      </w:r>
      <w:r w:rsidR="004D475F">
        <w:rPr>
          <w:rFonts w:ascii="Times New Roman" w:hAnsi="Times New Roman"/>
          <w:sz w:val="24"/>
          <w:szCs w:val="24"/>
        </w:rPr>
        <w:t xml:space="preserve"> Test</w:t>
      </w:r>
      <w:r>
        <w:rPr>
          <w:rFonts w:ascii="Times New Roman" w:hAnsi="Times New Roman"/>
          <w:sz w:val="24"/>
          <w:szCs w:val="24"/>
        </w:rPr>
        <w:t>i</w:t>
      </w:r>
    </w:p>
    <w:p w:rsidR="001B329B" w:rsidRDefault="004D475F"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Jarque-Bera Test</w:t>
      </w:r>
      <w:r w:rsidR="00FA3915">
        <w:rPr>
          <w:rFonts w:ascii="Times New Roman" w:hAnsi="Times New Roman"/>
          <w:sz w:val="24"/>
          <w:szCs w:val="24"/>
        </w:rPr>
        <w:t>i</w:t>
      </w:r>
    </w:p>
    <w:p w:rsidR="001B329B" w:rsidRDefault="001B329B" w:rsidP="007B1BCC">
      <w:pPr>
        <w:pStyle w:val="SaptanmA"/>
        <w:spacing w:line="360" w:lineRule="auto"/>
        <w:ind w:left="1080"/>
        <w:jc w:val="both"/>
        <w:rPr>
          <w:rStyle w:val="Yok"/>
          <w:rFonts w:ascii="Times New Roman" w:eastAsia="Times New Roman" w:hAnsi="Times New Roman" w:cs="Times New Roman"/>
          <w:sz w:val="24"/>
          <w:szCs w:val="24"/>
        </w:rPr>
      </w:pPr>
    </w:p>
    <w:p w:rsidR="001B329B" w:rsidRDefault="004D475F" w:rsidP="007B1BCC">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hAnsi="Times New Roman"/>
          <w:sz w:val="24"/>
          <w:szCs w:val="24"/>
        </w:rPr>
        <w:t>Normal dağılmayan değişkenin veya değişkenlerin bulunması için aşağıdaki testler kullanılabilir:</w:t>
      </w:r>
    </w:p>
    <w:p w:rsidR="001B329B" w:rsidRDefault="004D475F"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Anderson-Darling Test</w:t>
      </w:r>
    </w:p>
    <w:p w:rsidR="001B329B" w:rsidRDefault="004D475F"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Cramer-Von Mises Test</w:t>
      </w:r>
    </w:p>
    <w:p w:rsidR="001B329B" w:rsidRDefault="004D475F"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Kolmogorov-Smirnov Test</w:t>
      </w:r>
    </w:p>
    <w:p w:rsidR="001B329B" w:rsidRDefault="004D475F"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Pearson chi-square Test</w:t>
      </w:r>
    </w:p>
    <w:p w:rsidR="001B329B" w:rsidRDefault="004D475F" w:rsidP="007B1BCC">
      <w:pPr>
        <w:pStyle w:val="SaptanmA"/>
        <w:numPr>
          <w:ilvl w:val="0"/>
          <w:numId w:val="4"/>
        </w:numPr>
        <w:spacing w:line="360" w:lineRule="auto"/>
        <w:jc w:val="both"/>
        <w:rPr>
          <w:rFonts w:ascii="Times New Roman" w:hAnsi="Times New Roman"/>
          <w:sz w:val="24"/>
          <w:szCs w:val="24"/>
        </w:rPr>
      </w:pPr>
      <w:r>
        <w:rPr>
          <w:rFonts w:ascii="Times New Roman" w:hAnsi="Times New Roman"/>
          <w:sz w:val="24"/>
          <w:szCs w:val="24"/>
        </w:rPr>
        <w:t>Shapiro-Francia Test</w:t>
      </w:r>
    </w:p>
    <w:p w:rsidR="007B1BCC" w:rsidRDefault="007B1BCC" w:rsidP="007B1BCC">
      <w:pPr>
        <w:pStyle w:val="SaptanmA"/>
        <w:spacing w:line="360" w:lineRule="auto"/>
        <w:ind w:left="720"/>
        <w:jc w:val="both"/>
        <w:rPr>
          <w:rFonts w:ascii="Times New Roman" w:hAnsi="Times New Roman"/>
          <w:sz w:val="24"/>
          <w:szCs w:val="24"/>
        </w:rPr>
      </w:pPr>
    </w:p>
    <w:p w:rsidR="007B1BCC" w:rsidRDefault="007B1BCC" w:rsidP="007B1BCC">
      <w:pPr>
        <w:pStyle w:val="SaptanmA"/>
        <w:spacing w:line="360" w:lineRule="auto"/>
        <w:ind w:firstLine="567"/>
        <w:jc w:val="both"/>
        <w:rPr>
          <w:rFonts w:ascii="Times New Roman" w:hAnsi="Times New Roman"/>
          <w:sz w:val="24"/>
          <w:szCs w:val="24"/>
        </w:rPr>
      </w:pPr>
      <w:r>
        <w:rPr>
          <w:rFonts w:ascii="Times New Roman" w:hAnsi="Times New Roman"/>
          <w:sz w:val="24"/>
          <w:szCs w:val="24"/>
        </w:rPr>
        <w:t>Parametrik testlerin yanısıra, bazı görselleştirme teknikleri de verilerin normal dağılıp dağılmadığını tespit etmek için kullanılmaktadır. Bunlardan en çok kullanılan ikisi yoğunluk dağılım grafiği (‘density plot’) ve QQ-diagramıdır (QQ-plot).</w:t>
      </w:r>
    </w:p>
    <w:p w:rsidR="007B1BCC" w:rsidRDefault="007B1BCC" w:rsidP="007B1BCC">
      <w:pPr>
        <w:pStyle w:val="SaptanmA"/>
        <w:spacing w:line="360" w:lineRule="auto"/>
        <w:ind w:firstLine="567"/>
        <w:jc w:val="both"/>
        <w:rPr>
          <w:rFonts w:ascii="Times New Roman" w:hAnsi="Times New Roman"/>
          <w:sz w:val="24"/>
          <w:szCs w:val="24"/>
        </w:rPr>
      </w:pPr>
      <w:r>
        <w:rPr>
          <w:rFonts w:ascii="Times New Roman" w:hAnsi="Times New Roman"/>
          <w:sz w:val="24"/>
          <w:szCs w:val="24"/>
        </w:rPr>
        <w:t>Bu çalışmada, değişkenlerin normal dağılıp dağılmadığını control etmek için hem parametrik bir test olan Shapiro-Wilks testi uygulanmış hem de görsel bir sınama için QQ-diagramları çizdirilmiştir</w:t>
      </w:r>
      <w:r w:rsidR="004D475F">
        <w:rPr>
          <w:rFonts w:ascii="Times New Roman" w:hAnsi="Times New Roman"/>
          <w:sz w:val="24"/>
          <w:szCs w:val="24"/>
        </w:rPr>
        <w:t xml:space="preserve"> (Tüm QQ-diagramları Ek-A2’de verilmiştir)</w:t>
      </w:r>
      <w:r>
        <w:rPr>
          <w:rFonts w:ascii="Times New Roman" w:hAnsi="Times New Roman"/>
          <w:sz w:val="24"/>
          <w:szCs w:val="24"/>
        </w:rPr>
        <w:t>.</w:t>
      </w:r>
    </w:p>
    <w:p w:rsidR="00FA3915" w:rsidRPr="004F57AE" w:rsidRDefault="004D475F" w:rsidP="004F57AE">
      <w:pPr>
        <w:pStyle w:val="SaptanmA"/>
        <w:spacing w:line="360" w:lineRule="auto"/>
        <w:ind w:firstLine="567"/>
        <w:jc w:val="both"/>
        <w:rPr>
          <w:rFonts w:ascii="Times New Roman" w:hAnsi="Times New Roman"/>
          <w:sz w:val="24"/>
          <w:szCs w:val="24"/>
        </w:rPr>
      </w:pPr>
      <w:r>
        <w:rPr>
          <w:rFonts w:ascii="Times New Roman" w:hAnsi="Times New Roman"/>
          <w:sz w:val="24"/>
          <w:szCs w:val="24"/>
        </w:rPr>
        <w:t xml:space="preserve">Bağımsız değişkenlerin Shapiro-Wilks testinden elde edilen p-değerleri </w:t>
      </w:r>
      <w:r w:rsidR="00FA3915">
        <w:rPr>
          <w:rFonts w:ascii="Times New Roman" w:hAnsi="Times New Roman"/>
          <w:sz w:val="24"/>
          <w:szCs w:val="24"/>
        </w:rPr>
        <w:t xml:space="preserve">Tablo 4.1’de </w:t>
      </w:r>
      <w:r>
        <w:rPr>
          <w:rFonts w:ascii="Times New Roman" w:hAnsi="Times New Roman"/>
          <w:sz w:val="24"/>
          <w:szCs w:val="24"/>
        </w:rPr>
        <w:t>verilmiştir.</w:t>
      </w:r>
    </w:p>
    <w:p w:rsidR="00333DA4" w:rsidRDefault="00333DA4" w:rsidP="007B1BCC">
      <w:pPr>
        <w:pStyle w:val="SaptanmA"/>
        <w:spacing w:line="360" w:lineRule="auto"/>
        <w:ind w:firstLine="567"/>
        <w:jc w:val="both"/>
        <w:rPr>
          <w:rFonts w:ascii="Times New Roman" w:hAnsi="Times New Roman"/>
          <w:sz w:val="24"/>
          <w:szCs w:val="24"/>
        </w:rPr>
      </w:pPr>
    </w:p>
    <w:tbl>
      <w:tblPr>
        <w:tblW w:w="5840" w:type="dxa"/>
        <w:jc w:val="center"/>
        <w:tblLook w:val="04A0" w:firstRow="1" w:lastRow="0" w:firstColumn="1" w:lastColumn="0" w:noHBand="0" w:noVBand="1"/>
      </w:tblPr>
      <w:tblGrid>
        <w:gridCol w:w="2260"/>
        <w:gridCol w:w="2620"/>
        <w:gridCol w:w="960"/>
      </w:tblGrid>
      <w:tr w:rsidR="00333DA4" w:rsidRPr="00333DA4" w:rsidTr="00333DA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sz w:val="22"/>
                <w:szCs w:val="22"/>
                <w:bdr w:val="none" w:sz="0" w:space="0" w:color="auto"/>
              </w:rPr>
            </w:pPr>
            <w:r w:rsidRPr="00333DA4">
              <w:rPr>
                <w:rFonts w:ascii="Calibri" w:eastAsia="Times New Roman" w:hAnsi="Calibri"/>
                <w:b/>
                <w:bCs/>
                <w:color w:val="000000"/>
                <w:sz w:val="22"/>
                <w:szCs w:val="22"/>
                <w:bdr w:val="none" w:sz="0" w:space="0" w:color="auto"/>
              </w:rPr>
              <w:t>Değişken</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sz w:val="22"/>
                <w:szCs w:val="22"/>
                <w:bdr w:val="none" w:sz="0" w:space="0" w:color="auto"/>
              </w:rPr>
            </w:pPr>
            <w:r w:rsidRPr="00333DA4">
              <w:rPr>
                <w:rFonts w:ascii="Calibri" w:eastAsia="Times New Roman" w:hAnsi="Calibri"/>
                <w:b/>
                <w:bCs/>
                <w:color w:val="000000"/>
                <w:sz w:val="22"/>
                <w:szCs w:val="22"/>
                <w:bdr w:val="none" w:sz="0" w:space="0" w:color="auto"/>
              </w:rPr>
              <w:t>p-value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sz w:val="22"/>
                <w:szCs w:val="22"/>
                <w:bdr w:val="none" w:sz="0" w:space="0" w:color="auto"/>
              </w:rPr>
            </w:pPr>
            <w:r w:rsidRPr="00333DA4">
              <w:rPr>
                <w:rFonts w:ascii="Calibri" w:eastAsia="Times New Roman" w:hAnsi="Calibri"/>
                <w:b/>
                <w:bCs/>
                <w:color w:val="000000"/>
                <w:sz w:val="22"/>
                <w:szCs w:val="22"/>
                <w:bdr w:val="none" w:sz="0" w:space="0" w:color="auto"/>
              </w:rPr>
              <w:t>α</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Alcohol</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0.02004798</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Malic acid</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2,95E-04</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Ash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0.03868278</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FF0000"/>
                <w:sz w:val="22"/>
                <w:szCs w:val="22"/>
                <w:bdr w:val="none" w:sz="0" w:space="0" w:color="auto"/>
              </w:rPr>
            </w:pPr>
            <w:r w:rsidRPr="00333DA4">
              <w:rPr>
                <w:rFonts w:ascii="Calibri" w:eastAsia="Times New Roman" w:hAnsi="Calibri"/>
                <w:color w:val="FF0000"/>
                <w:sz w:val="22"/>
                <w:szCs w:val="22"/>
                <w:bdr w:val="none" w:sz="0" w:space="0" w:color="auto"/>
              </w:rPr>
              <w:t xml:space="preserve">Alcalinity of ash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FF0000"/>
                <w:sz w:val="22"/>
                <w:szCs w:val="22"/>
                <w:bdr w:val="none" w:sz="0" w:space="0" w:color="auto"/>
              </w:rPr>
            </w:pPr>
            <w:r w:rsidRPr="00333DA4">
              <w:rPr>
                <w:rFonts w:ascii="Calibri" w:eastAsia="Times New Roman" w:hAnsi="Calibri"/>
                <w:color w:val="FF0000"/>
                <w:sz w:val="22"/>
                <w:szCs w:val="22"/>
                <w:bdr w:val="none" w:sz="0" w:space="0" w:color="auto"/>
              </w:rPr>
              <w:t>0.2638688</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Magnesium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6,35E-01</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Total phenols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0.004395305</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Flavanoids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1,68E-05</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Nonflavanoid phenols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0.00010551</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Proanthocyanins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0.01445402</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Color intensity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9,23E-02</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 xml:space="preserve">Hue </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0.0174255</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OD280</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2,32E-06</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r w:rsidR="00333DA4" w:rsidRPr="00333DA4" w:rsidTr="00333DA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Proline</w:t>
            </w:r>
          </w:p>
        </w:tc>
        <w:tc>
          <w:tcPr>
            <w:tcW w:w="262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1,74E-07</w:t>
            </w:r>
          </w:p>
        </w:tc>
        <w:tc>
          <w:tcPr>
            <w:tcW w:w="960" w:type="dxa"/>
            <w:tcBorders>
              <w:top w:val="nil"/>
              <w:left w:val="nil"/>
              <w:bottom w:val="single" w:sz="4" w:space="0" w:color="auto"/>
              <w:right w:val="single" w:sz="4" w:space="0" w:color="auto"/>
            </w:tcBorders>
            <w:shd w:val="clear" w:color="auto" w:fill="auto"/>
            <w:noWrap/>
            <w:vAlign w:val="bottom"/>
            <w:hideMark/>
          </w:tcPr>
          <w:p w:rsidR="00333DA4" w:rsidRPr="00333DA4" w:rsidRDefault="00333DA4" w:rsidP="00333D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sz w:val="22"/>
                <w:szCs w:val="22"/>
                <w:bdr w:val="none" w:sz="0" w:space="0" w:color="auto"/>
              </w:rPr>
            </w:pPr>
            <w:r w:rsidRPr="00333DA4">
              <w:rPr>
                <w:rFonts w:ascii="Calibri" w:eastAsia="Times New Roman" w:hAnsi="Calibri"/>
                <w:color w:val="000000"/>
                <w:sz w:val="22"/>
                <w:szCs w:val="22"/>
                <w:bdr w:val="none" w:sz="0" w:space="0" w:color="auto"/>
              </w:rPr>
              <w:t>0,05</w:t>
            </w:r>
          </w:p>
        </w:tc>
      </w:tr>
    </w:tbl>
    <w:p w:rsidR="00FA3915" w:rsidRDefault="00FA3915" w:rsidP="00FA3915">
      <w:pPr>
        <w:pStyle w:val="SaptanmA"/>
        <w:rPr>
          <w:rFonts w:ascii="Times New Roman" w:hAnsi="Times New Roman"/>
          <w:sz w:val="24"/>
          <w:szCs w:val="24"/>
        </w:rPr>
      </w:pPr>
    </w:p>
    <w:p w:rsidR="00333DA4" w:rsidRDefault="00FA3915" w:rsidP="00FA3915">
      <w:pPr>
        <w:pStyle w:val="SaptanmA"/>
        <w:spacing w:line="360" w:lineRule="auto"/>
        <w:jc w:val="center"/>
        <w:rPr>
          <w:rFonts w:ascii="Times New Roman" w:hAnsi="Times New Roman"/>
          <w:sz w:val="24"/>
          <w:szCs w:val="24"/>
        </w:rPr>
      </w:pPr>
      <w:r>
        <w:rPr>
          <w:rFonts w:ascii="Times New Roman" w:hAnsi="Times New Roman"/>
          <w:sz w:val="24"/>
          <w:szCs w:val="24"/>
        </w:rPr>
        <w:t xml:space="preserve">Tablo 4.1: </w:t>
      </w:r>
      <w:r w:rsidR="00333DA4">
        <w:rPr>
          <w:rFonts w:ascii="Times New Roman" w:hAnsi="Times New Roman"/>
          <w:sz w:val="24"/>
          <w:szCs w:val="24"/>
        </w:rPr>
        <w:t>Shapiro-</w:t>
      </w:r>
      <w:r>
        <w:rPr>
          <w:rFonts w:ascii="Times New Roman" w:hAnsi="Times New Roman"/>
          <w:sz w:val="24"/>
          <w:szCs w:val="24"/>
        </w:rPr>
        <w:t>Wilk</w:t>
      </w:r>
      <w:r w:rsidR="00333DA4">
        <w:rPr>
          <w:rFonts w:ascii="Times New Roman" w:hAnsi="Times New Roman"/>
          <w:sz w:val="24"/>
          <w:szCs w:val="24"/>
        </w:rPr>
        <w:t xml:space="preserve"> testinden elde edilen p-değerleri</w:t>
      </w:r>
    </w:p>
    <w:p w:rsidR="00333DA4" w:rsidRDefault="00333DA4" w:rsidP="00333DA4">
      <w:pPr>
        <w:pStyle w:val="SaptanmA"/>
        <w:spacing w:line="360" w:lineRule="auto"/>
        <w:ind w:firstLine="567"/>
        <w:jc w:val="both"/>
        <w:rPr>
          <w:rFonts w:ascii="Times New Roman" w:hAnsi="Times New Roman"/>
          <w:sz w:val="24"/>
          <w:szCs w:val="24"/>
        </w:rPr>
      </w:pPr>
    </w:p>
    <w:p w:rsidR="00333DA4" w:rsidRDefault="00333DA4" w:rsidP="00333DA4">
      <w:pPr>
        <w:pStyle w:val="SaptanmA"/>
        <w:spacing w:line="360" w:lineRule="auto"/>
        <w:ind w:firstLine="567"/>
        <w:jc w:val="both"/>
        <w:rPr>
          <w:rFonts w:ascii="Times New Roman" w:hAnsi="Times New Roman"/>
          <w:sz w:val="24"/>
          <w:szCs w:val="24"/>
        </w:rPr>
      </w:pPr>
      <w:r>
        <w:rPr>
          <w:rFonts w:ascii="Times New Roman" w:hAnsi="Times New Roman"/>
          <w:sz w:val="24"/>
          <w:szCs w:val="24"/>
        </w:rPr>
        <w:t>Görüldüğü üzere, yalnızca 4. değişkene (‘Alcalinity of ash’) ait p-değeri kritik değerden (</w:t>
      </w:r>
      <w:r w:rsidRPr="00333DA4">
        <w:rPr>
          <w:rFonts w:ascii="Times New Roman" w:hAnsi="Times New Roman"/>
          <w:sz w:val="24"/>
          <w:szCs w:val="24"/>
        </w:rPr>
        <w:t>α</w:t>
      </w:r>
      <w:r>
        <w:rPr>
          <w:rFonts w:ascii="Times New Roman" w:hAnsi="Times New Roman"/>
          <w:sz w:val="24"/>
          <w:szCs w:val="24"/>
        </w:rPr>
        <w:t>=0.05) aşmıştır. Bu değişkene ait QQ-diagramına bakacak olursak:</w:t>
      </w:r>
    </w:p>
    <w:p w:rsidR="00333DA4" w:rsidRDefault="00333DA4" w:rsidP="00935F1E">
      <w:pPr>
        <w:pStyle w:val="SaptanmA"/>
        <w:spacing w:line="360" w:lineRule="auto"/>
        <w:ind w:firstLine="567"/>
        <w:jc w:val="center"/>
        <w:rPr>
          <w:rFonts w:ascii="Times New Roman" w:hAnsi="Times New Roman"/>
          <w:sz w:val="24"/>
          <w:szCs w:val="24"/>
        </w:rPr>
      </w:pPr>
      <w:r>
        <w:rPr>
          <w:rFonts w:ascii="Times New Roman" w:eastAsia="Times New Roman" w:hAnsi="Times New Roman" w:cs="Times New Roman"/>
          <w:b/>
          <w:bCs/>
          <w:noProof/>
          <w:sz w:val="24"/>
          <w:szCs w:val="24"/>
        </w:rPr>
        <w:drawing>
          <wp:inline distT="0" distB="0" distL="0" distR="0" wp14:anchorId="00AC8A86" wp14:editId="764AE056">
            <wp:extent cx="5968800" cy="3967200"/>
            <wp:effectExtent l="0" t="0" r="0" b="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4.png"/>
                    <pic:cNvPicPr/>
                  </pic:nvPicPr>
                  <pic:blipFill>
                    <a:blip r:embed="rId15">
                      <a:extLst>
                        <a:ext uri="{28A0092B-C50C-407E-A947-70E740481C1C}">
                          <a14:useLocalDpi xmlns:a14="http://schemas.microsoft.com/office/drawing/2010/main" val="0"/>
                        </a:ext>
                      </a:extLst>
                    </a:blip>
                    <a:stretch>
                      <a:fillRect/>
                    </a:stretch>
                  </pic:blipFill>
                  <pic:spPr>
                    <a:xfrm>
                      <a:off x="0" y="0"/>
                      <a:ext cx="5968800" cy="3967200"/>
                    </a:xfrm>
                    <a:prstGeom prst="rect">
                      <a:avLst/>
                    </a:prstGeom>
                  </pic:spPr>
                </pic:pic>
              </a:graphicData>
            </a:graphic>
          </wp:inline>
        </w:drawing>
      </w:r>
    </w:p>
    <w:p w:rsidR="007B1BCC" w:rsidRPr="00935F1E" w:rsidRDefault="00333DA4" w:rsidP="00935F1E">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4.1: 4 nolu bağımsız değişkene ait QQ diagramı</w:t>
      </w:r>
    </w:p>
    <w:p w:rsidR="001B329B" w:rsidRDefault="001B329B" w:rsidP="007B1BCC">
      <w:pPr>
        <w:pStyle w:val="SaptanmA"/>
        <w:spacing w:line="360" w:lineRule="auto"/>
        <w:ind w:firstLine="720"/>
        <w:jc w:val="both"/>
        <w:rPr>
          <w:rStyle w:val="Yok"/>
          <w:rFonts w:ascii="Times New Roman" w:eastAsia="Times New Roman" w:hAnsi="Times New Roman" w:cs="Times New Roman"/>
          <w:sz w:val="24"/>
          <w:szCs w:val="24"/>
        </w:rPr>
      </w:pPr>
    </w:p>
    <w:p w:rsidR="001B329B" w:rsidRDefault="004D475F" w:rsidP="007B1BCC">
      <w:pPr>
        <w:pStyle w:val="Balk3"/>
        <w:spacing w:line="360" w:lineRule="auto"/>
      </w:pPr>
      <w:bookmarkStart w:id="13" w:name="_Toc6955518"/>
      <w:r>
        <w:rPr>
          <w:rFonts w:eastAsia="Arial Unicode MS" w:cs="Arial Unicode MS"/>
        </w:rPr>
        <w:t>4.4.2. Normallik i</w:t>
      </w:r>
      <w:r>
        <w:rPr>
          <w:rStyle w:val="Yok"/>
          <w:rFonts w:eastAsia="Arial Unicode MS" w:cs="Arial Unicode MS"/>
          <w:lang w:val="pt-PT"/>
        </w:rPr>
        <w:t>ç</w:t>
      </w:r>
      <w:r>
        <w:rPr>
          <w:rStyle w:val="Yok"/>
          <w:rFonts w:eastAsia="Arial Unicode MS" w:cs="Arial Unicode MS"/>
          <w:lang w:val="de-DE"/>
        </w:rPr>
        <w:t>in D</w:t>
      </w:r>
      <w:r>
        <w:rPr>
          <w:rStyle w:val="Yok"/>
          <w:rFonts w:eastAsia="Arial Unicode MS" w:cs="Arial Unicode MS"/>
          <w:lang w:val="sv-SE"/>
        </w:rPr>
        <w:t>ö</w:t>
      </w:r>
      <w:r>
        <w:rPr>
          <w:rFonts w:eastAsia="Arial Unicode MS" w:cs="Arial Unicode MS"/>
        </w:rPr>
        <w:t>nüştürme</w:t>
      </w:r>
      <w:bookmarkEnd w:id="13"/>
    </w:p>
    <w:p w:rsidR="00935F1E" w:rsidRDefault="00935F1E" w:rsidP="000B2AFB">
      <w:pPr>
        <w:pStyle w:val="SaptanmA"/>
        <w:spacing w:line="360" w:lineRule="auto"/>
        <w:ind w:firstLine="567"/>
        <w:jc w:val="both"/>
        <w:rPr>
          <w:rFonts w:ascii="Times New Roman" w:hAnsi="Times New Roman"/>
          <w:sz w:val="24"/>
          <w:szCs w:val="24"/>
        </w:rPr>
      </w:pPr>
      <w:r>
        <w:rPr>
          <w:rFonts w:ascii="Times New Roman" w:hAnsi="Times New Roman"/>
          <w:sz w:val="24"/>
          <w:szCs w:val="24"/>
        </w:rPr>
        <w:t>Şekilde 4.1’den görüldüğü üzere, 4. değişkenin (‘Alcalinity of ash’) yoğunluklu olarak, normal dağılım için referans verilen bölgenin içinde kaldığı, referans bölge dışına sapmanın çok az olduğu söylenebilir. Yine de bu değişkene logaritmik dönüşüm uygulanarak</w:t>
      </w:r>
      <w:r w:rsidR="000B2AFB">
        <w:rPr>
          <w:rFonts w:ascii="Times New Roman" w:hAnsi="Times New Roman"/>
          <w:sz w:val="24"/>
          <w:szCs w:val="24"/>
        </w:rPr>
        <w:t xml:space="preserve"> (tüm değerlerin logaritması alınarak)</w:t>
      </w:r>
      <w:r>
        <w:rPr>
          <w:rFonts w:ascii="Times New Roman" w:hAnsi="Times New Roman"/>
          <w:sz w:val="24"/>
          <w:szCs w:val="24"/>
        </w:rPr>
        <w:t xml:space="preserve"> normal dağılıma yaklaştırılmıştır. Yeni durumda, Shapiro-Wilks testinden p-değeri 0.01713 olarak elde edilmiştir</w:t>
      </w:r>
      <w:r w:rsidR="00FA3915">
        <w:rPr>
          <w:rFonts w:ascii="Times New Roman" w:hAnsi="Times New Roman"/>
          <w:sz w:val="24"/>
          <w:szCs w:val="24"/>
        </w:rPr>
        <w:t xml:space="preserve"> (Bkz Şekil 4.2). </w:t>
      </w:r>
    </w:p>
    <w:p w:rsidR="00FA3915" w:rsidRDefault="00FA3915" w:rsidP="00FA3915">
      <w:pPr>
        <w:pStyle w:val="SaptanmA"/>
        <w:spacing w:line="360" w:lineRule="auto"/>
        <w:ind w:firstLine="567"/>
        <w:jc w:val="both"/>
        <w:rPr>
          <w:rFonts w:ascii="Times New Roman" w:hAnsi="Times New Roman"/>
          <w:sz w:val="24"/>
          <w:szCs w:val="24"/>
        </w:rPr>
      </w:pPr>
    </w:p>
    <w:p w:rsidR="00935F1E" w:rsidRDefault="00935F1E" w:rsidP="00935F1E">
      <w:pPr>
        <w:pStyle w:val="SaptanmA"/>
        <w:spacing w:line="360" w:lineRule="auto"/>
        <w:jc w:val="center"/>
        <w:rPr>
          <w:rFonts w:ascii="Times New Roman" w:hAnsi="Times New Roman"/>
          <w:sz w:val="24"/>
          <w:szCs w:val="24"/>
        </w:rPr>
      </w:pPr>
      <w:r w:rsidRPr="00935F1E">
        <w:rPr>
          <w:rFonts w:ascii="Times New Roman" w:hAnsi="Times New Roman"/>
          <w:noProof/>
          <w:sz w:val="24"/>
          <w:szCs w:val="24"/>
        </w:rPr>
        <w:drawing>
          <wp:inline distT="0" distB="0" distL="0" distR="0" wp14:anchorId="75C1BBB8" wp14:editId="244B753C">
            <wp:extent cx="3024000" cy="997200"/>
            <wp:effectExtent l="0" t="0" r="5080" b="0"/>
            <wp:docPr id="1073741835" name="Picture 1073741835" descr="C:\Users\uuresin\Desktop\END620\QQPlots\04_log_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uresin\Desktop\END620\QQPlots\04_log_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000" cy="997200"/>
                    </a:xfrm>
                    <a:prstGeom prst="rect">
                      <a:avLst/>
                    </a:prstGeom>
                    <a:noFill/>
                    <a:ln>
                      <a:noFill/>
                    </a:ln>
                  </pic:spPr>
                </pic:pic>
              </a:graphicData>
            </a:graphic>
          </wp:inline>
        </w:drawing>
      </w:r>
    </w:p>
    <w:p w:rsidR="00935F1E" w:rsidRDefault="00FA3915" w:rsidP="00FA3915">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4</w:t>
      </w:r>
      <w:r w:rsidR="000B2AFB">
        <w:rPr>
          <w:rStyle w:val="Yok"/>
          <w:rFonts w:ascii="Times New Roman" w:eastAsia="Times New Roman" w:hAnsi="Times New Roman" w:cs="Times New Roman"/>
          <w:bCs/>
          <w:sz w:val="24"/>
          <w:szCs w:val="24"/>
        </w:rPr>
        <w:t>.2</w:t>
      </w:r>
      <w:r>
        <w:rPr>
          <w:rStyle w:val="Yok"/>
          <w:rFonts w:ascii="Times New Roman" w:eastAsia="Times New Roman" w:hAnsi="Times New Roman" w:cs="Times New Roman"/>
          <w:bCs/>
          <w:sz w:val="24"/>
          <w:szCs w:val="24"/>
        </w:rPr>
        <w:t>: Dönüştürülmüş 4 nolu bağımsız değişkene ait Shapiro-Wilk testi sonuçları</w:t>
      </w:r>
    </w:p>
    <w:p w:rsidR="004F57AE" w:rsidRDefault="004F57AE" w:rsidP="00430809">
      <w:pPr>
        <w:pStyle w:val="SaptanmA"/>
        <w:spacing w:line="360" w:lineRule="auto"/>
        <w:jc w:val="both"/>
        <w:rPr>
          <w:rFonts w:ascii="Times New Roman" w:eastAsia="Times New Roman" w:hAnsi="Times New Roman" w:cs="Times New Roman"/>
          <w:bCs/>
          <w:sz w:val="24"/>
          <w:szCs w:val="24"/>
        </w:rPr>
      </w:pPr>
    </w:p>
    <w:p w:rsidR="00430809" w:rsidRDefault="00430809" w:rsidP="00430809">
      <w:pPr>
        <w:pStyle w:val="SaptanmA"/>
        <w:spacing w:line="360" w:lineRule="auto"/>
        <w:jc w:val="both"/>
        <w:rPr>
          <w:rFonts w:ascii="Times New Roman" w:hAnsi="Times New Roman"/>
          <w:sz w:val="24"/>
          <w:szCs w:val="24"/>
        </w:rPr>
      </w:pPr>
    </w:p>
    <w:p w:rsidR="00935F1E" w:rsidRDefault="00935F1E" w:rsidP="00935F1E">
      <w:pPr>
        <w:pStyle w:val="SaptanmA"/>
        <w:spacing w:line="360" w:lineRule="auto"/>
        <w:ind w:firstLine="720"/>
        <w:jc w:val="both"/>
        <w:rPr>
          <w:rFonts w:ascii="Times New Roman" w:hAnsi="Times New Roman"/>
          <w:sz w:val="24"/>
          <w:szCs w:val="24"/>
        </w:rPr>
      </w:pPr>
      <w:r>
        <w:rPr>
          <w:rFonts w:ascii="Times New Roman" w:hAnsi="Times New Roman"/>
          <w:sz w:val="24"/>
          <w:szCs w:val="24"/>
        </w:rPr>
        <w:lastRenderedPageBreak/>
        <w:t>Dönüştürülmüş verinin QQ-diagramı</w:t>
      </w:r>
      <w:r w:rsidR="00FA3915">
        <w:rPr>
          <w:rFonts w:ascii="Times New Roman" w:hAnsi="Times New Roman"/>
          <w:sz w:val="24"/>
          <w:szCs w:val="24"/>
        </w:rPr>
        <w:t xml:space="preserve"> Şekil 4.3’te verilmiştir.</w:t>
      </w:r>
    </w:p>
    <w:p w:rsidR="001B329B" w:rsidRDefault="00935F1E" w:rsidP="00935F1E">
      <w:pPr>
        <w:pStyle w:val="SaptanmA"/>
        <w:spacing w:line="360" w:lineRule="auto"/>
        <w:jc w:val="center"/>
        <w:rPr>
          <w:rStyle w:val="Yok"/>
          <w:rFonts w:ascii="Times New Roman" w:hAnsi="Times New Roman"/>
          <w:sz w:val="24"/>
          <w:szCs w:val="24"/>
        </w:rPr>
      </w:pPr>
      <w:r>
        <w:rPr>
          <w:rFonts w:ascii="Times New Roman" w:hAnsi="Times New Roman"/>
          <w:noProof/>
          <w:sz w:val="24"/>
          <w:szCs w:val="24"/>
        </w:rPr>
        <w:drawing>
          <wp:inline distT="0" distB="0" distL="0" distR="0" wp14:anchorId="7DDD4E24" wp14:editId="2E0BC8FE">
            <wp:extent cx="5964350" cy="3601528"/>
            <wp:effectExtent l="0" t="0" r="0" b="0"/>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04_log.png"/>
                    <pic:cNvPicPr/>
                  </pic:nvPicPr>
                  <pic:blipFill rotWithShape="1">
                    <a:blip r:embed="rId17">
                      <a:extLst>
                        <a:ext uri="{28A0092B-C50C-407E-A947-70E740481C1C}">
                          <a14:useLocalDpi xmlns:a14="http://schemas.microsoft.com/office/drawing/2010/main" val="0"/>
                        </a:ext>
                      </a:extLst>
                    </a:blip>
                    <a:srcRect t="9122"/>
                    <a:stretch/>
                  </pic:blipFill>
                  <pic:spPr bwMode="auto">
                    <a:xfrm>
                      <a:off x="0" y="0"/>
                      <a:ext cx="5965200" cy="3602041"/>
                    </a:xfrm>
                    <a:prstGeom prst="rect">
                      <a:avLst/>
                    </a:prstGeom>
                    <a:ln>
                      <a:noFill/>
                    </a:ln>
                    <a:extLst>
                      <a:ext uri="{53640926-AAD7-44D8-BBD7-CCE9431645EC}">
                        <a14:shadowObscured xmlns:a14="http://schemas.microsoft.com/office/drawing/2010/main"/>
                      </a:ext>
                    </a:extLst>
                  </pic:spPr>
                </pic:pic>
              </a:graphicData>
            </a:graphic>
          </wp:inline>
        </w:drawing>
      </w:r>
    </w:p>
    <w:p w:rsidR="00FA3915" w:rsidRDefault="00430809" w:rsidP="00FA3915">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4.3</w:t>
      </w:r>
      <w:r w:rsidR="00FA3915">
        <w:rPr>
          <w:rStyle w:val="Yok"/>
          <w:rFonts w:ascii="Times New Roman" w:eastAsia="Times New Roman" w:hAnsi="Times New Roman" w:cs="Times New Roman"/>
          <w:bCs/>
          <w:sz w:val="24"/>
          <w:szCs w:val="24"/>
        </w:rPr>
        <w:t>: Dönüştürülmüş 4 nolu bağımsız değişkene ait QQ diagramı</w:t>
      </w:r>
    </w:p>
    <w:p w:rsidR="00F7606C" w:rsidRDefault="00F7606C" w:rsidP="00F7606C">
      <w:pPr>
        <w:pStyle w:val="SaptanmA"/>
        <w:spacing w:line="360" w:lineRule="auto"/>
        <w:ind w:firstLine="720"/>
        <w:jc w:val="both"/>
        <w:rPr>
          <w:rStyle w:val="Yok"/>
          <w:rFonts w:ascii="Times New Roman" w:eastAsia="Times New Roman" w:hAnsi="Times New Roman" w:cs="Times New Roman"/>
          <w:sz w:val="24"/>
          <w:szCs w:val="24"/>
        </w:rPr>
      </w:pPr>
    </w:p>
    <w:p w:rsidR="00F7606C" w:rsidRDefault="00430809" w:rsidP="00430809">
      <w:pPr>
        <w:pStyle w:val="Balk3"/>
        <w:numPr>
          <w:ilvl w:val="2"/>
          <w:numId w:val="12"/>
        </w:numPr>
        <w:spacing w:line="360" w:lineRule="auto"/>
        <w:rPr>
          <w:rFonts w:eastAsia="Arial Unicode MS" w:cs="Arial Unicode MS"/>
        </w:rPr>
      </w:pPr>
      <w:bookmarkStart w:id="14" w:name="_Toc6955519"/>
      <w:r>
        <w:rPr>
          <w:rFonts w:eastAsia="Arial Unicode MS" w:cs="Arial Unicode MS"/>
        </w:rPr>
        <w:t>Bartlett ve KMO Testleri</w:t>
      </w:r>
      <w:bookmarkEnd w:id="14"/>
    </w:p>
    <w:p w:rsidR="00430809" w:rsidRDefault="00430809" w:rsidP="00430809">
      <w:pPr>
        <w:pStyle w:val="GvdeA"/>
        <w:spacing w:line="360" w:lineRule="auto"/>
        <w:ind w:firstLine="644"/>
        <w:jc w:val="both"/>
        <w:rPr>
          <w:rFonts w:eastAsia="Arial Unicode MS"/>
        </w:rPr>
      </w:pPr>
      <w:r w:rsidRPr="00430809">
        <w:rPr>
          <w:rFonts w:eastAsia="Arial Unicode MS"/>
        </w:rPr>
        <w:t xml:space="preserve">Kaiser- Meyer- Olkin (KMO) and Bartlett's Test, değişkenler arası ilişkinin gücünü ölçümler. KMO, tatmin edici bir faktör analizi yapılabilmesi için örneklemin 0,5’den büyük olması gerektiğini öngörür. Şayet, 0,5’den düşük değişkenler var ise bunlar analize dahil edilmez. Araştırmacı, değişken başına en az 10-15 katılımcıya sahip olmalıdır. Fiedel, tatminkar bir analizin yapılabilmesi için 300 katılımcıyı yeterli görmektedir. Kaisen gibi araştırmacılar ise en az 0,5 olması gerektiğini, 0,7- 0,8 aralığının kabul edilebilir diğer yandan 0,9 ve üzerinin çok ideal olduğunu belirtmişlerdir. KMO </w:t>
      </w:r>
      <w:r>
        <w:rPr>
          <w:rFonts w:eastAsia="Arial Unicode MS"/>
        </w:rPr>
        <w:t xml:space="preserve">ölçümü 0 ile 1 arasında değişir. </w:t>
      </w:r>
      <w:r w:rsidRPr="00430809">
        <w:rPr>
          <w:rFonts w:eastAsia="Arial Unicode MS"/>
        </w:rPr>
        <w:t>1’e yaklaştıkça daha iyidir. Minimum 0,6 olması önerilir.</w:t>
      </w:r>
      <w:r>
        <w:rPr>
          <w:rFonts w:eastAsia="Arial Unicode MS"/>
        </w:rPr>
        <w:t xml:space="preserve"> KMO testinin sonuçları Şekil 4.4’te verilmiştir.</w:t>
      </w:r>
    </w:p>
    <w:p w:rsidR="00430809" w:rsidRDefault="00430809" w:rsidP="00430809">
      <w:pPr>
        <w:pStyle w:val="GvdeA"/>
        <w:spacing w:line="360" w:lineRule="auto"/>
        <w:ind w:firstLine="644"/>
        <w:jc w:val="both"/>
        <w:rPr>
          <w:rFonts w:eastAsia="Arial Unicode MS"/>
        </w:rPr>
      </w:pPr>
    </w:p>
    <w:p w:rsidR="00430809" w:rsidRDefault="00430809" w:rsidP="00430809">
      <w:pPr>
        <w:pStyle w:val="GvdeA"/>
        <w:spacing w:line="360" w:lineRule="auto"/>
        <w:jc w:val="center"/>
        <w:rPr>
          <w:rFonts w:eastAsia="Arial Unicode MS"/>
        </w:rPr>
      </w:pPr>
      <w:r>
        <w:rPr>
          <w:rFonts w:eastAsia="Arial Unicode MS"/>
          <w:noProof/>
        </w:rPr>
        <w:drawing>
          <wp:inline distT="0" distB="0" distL="0" distR="0">
            <wp:extent cx="6116320" cy="1576705"/>
            <wp:effectExtent l="0" t="0" r="0" b="4445"/>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KMO.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1576705"/>
                    </a:xfrm>
                    <a:prstGeom prst="rect">
                      <a:avLst/>
                    </a:prstGeom>
                  </pic:spPr>
                </pic:pic>
              </a:graphicData>
            </a:graphic>
          </wp:inline>
        </w:drawing>
      </w:r>
    </w:p>
    <w:p w:rsidR="00430809" w:rsidRDefault="00430809" w:rsidP="00430809">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4.4: KMO testi sonuçları</w:t>
      </w:r>
    </w:p>
    <w:p w:rsidR="00430809" w:rsidRPr="00430809" w:rsidRDefault="00430809" w:rsidP="00430809">
      <w:pPr>
        <w:pStyle w:val="GvdeA"/>
        <w:spacing w:line="360" w:lineRule="auto"/>
        <w:jc w:val="center"/>
        <w:rPr>
          <w:rFonts w:eastAsia="Arial Unicode MS"/>
        </w:rPr>
      </w:pPr>
    </w:p>
    <w:p w:rsidR="00430809" w:rsidRDefault="00430809" w:rsidP="00430809">
      <w:pPr>
        <w:pStyle w:val="GvdeA"/>
        <w:spacing w:line="360" w:lineRule="auto"/>
        <w:ind w:firstLine="644"/>
        <w:jc w:val="both"/>
        <w:rPr>
          <w:rFonts w:eastAsia="Arial Unicode MS"/>
        </w:rPr>
      </w:pPr>
      <w:r>
        <w:rPr>
          <w:rFonts w:eastAsia="Arial Unicode MS"/>
        </w:rPr>
        <w:t>Görüldüğü üzere bir değişken dışında (Ash) KMO=0.5 değerinin üstündedir. Ash değişkenine ait değer KMO=0.5 referans değerine çok yakın olduğu için veri setinden çıkarılmamıştır.</w:t>
      </w:r>
    </w:p>
    <w:p w:rsidR="00430809" w:rsidRDefault="00430809" w:rsidP="00430809">
      <w:pPr>
        <w:pStyle w:val="GvdeA"/>
        <w:spacing w:line="360" w:lineRule="auto"/>
        <w:ind w:firstLine="644"/>
        <w:jc w:val="both"/>
        <w:rPr>
          <w:rFonts w:eastAsia="Arial Unicode MS"/>
        </w:rPr>
      </w:pPr>
      <w:r w:rsidRPr="00430809">
        <w:rPr>
          <w:rFonts w:eastAsia="Arial Unicode MS"/>
        </w:rPr>
        <w:t>Barlett's test de aynı KMO gibi değişkenler arası ilişki gücünü ölçümler. Bu test H0’ı test eder. Barlett’s testte (Barlet’s test of sphericity) sig &lt;0.05 olmalıdır. 0,5’in altındaysa H0 reddedilir bu da korelasyon matrisinin özdeş bir matris olmadığı anla</w:t>
      </w:r>
      <w:r w:rsidRPr="00430809">
        <w:rPr>
          <w:rFonts w:eastAsia="Arial Unicode MS" w:hint="eastAsia"/>
        </w:rPr>
        <w:t>mına gelir. Eğer tabloda Bartlett değeri  p&lt;0.001 ise bu ilerleyebileceğimizi gösterir.</w:t>
      </w:r>
      <w:r>
        <w:rPr>
          <w:rFonts w:eastAsia="Arial Unicode MS"/>
        </w:rPr>
        <w:t xml:space="preserve"> Barlett testinin sonuçları ise Şekil 4.5’te verilmiştir.</w:t>
      </w:r>
    </w:p>
    <w:p w:rsidR="00430809" w:rsidRDefault="00430809" w:rsidP="00430809">
      <w:pPr>
        <w:pStyle w:val="GvdeA"/>
        <w:spacing w:line="360" w:lineRule="auto"/>
        <w:ind w:firstLine="644"/>
        <w:jc w:val="both"/>
        <w:rPr>
          <w:rFonts w:eastAsia="Arial Unicode MS"/>
        </w:rPr>
      </w:pPr>
    </w:p>
    <w:p w:rsidR="00430809" w:rsidRDefault="00430809" w:rsidP="00430809">
      <w:pPr>
        <w:pStyle w:val="GvdeA"/>
        <w:spacing w:line="360" w:lineRule="auto"/>
        <w:jc w:val="center"/>
        <w:rPr>
          <w:rFonts w:eastAsia="Arial Unicode MS"/>
        </w:rPr>
      </w:pPr>
      <w:r>
        <w:rPr>
          <w:rFonts w:eastAsia="Arial Unicode MS"/>
          <w:noProof/>
        </w:rPr>
        <w:drawing>
          <wp:inline distT="0" distB="0" distL="0" distR="0">
            <wp:extent cx="4204800" cy="1029600"/>
            <wp:effectExtent l="0" t="0" r="5715" b="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Bartlett.png"/>
                    <pic:cNvPicPr/>
                  </pic:nvPicPr>
                  <pic:blipFill>
                    <a:blip r:embed="rId19">
                      <a:extLst>
                        <a:ext uri="{28A0092B-C50C-407E-A947-70E740481C1C}">
                          <a14:useLocalDpi xmlns:a14="http://schemas.microsoft.com/office/drawing/2010/main" val="0"/>
                        </a:ext>
                      </a:extLst>
                    </a:blip>
                    <a:stretch>
                      <a:fillRect/>
                    </a:stretch>
                  </pic:blipFill>
                  <pic:spPr>
                    <a:xfrm>
                      <a:off x="0" y="0"/>
                      <a:ext cx="4204800" cy="1029600"/>
                    </a:xfrm>
                    <a:prstGeom prst="rect">
                      <a:avLst/>
                    </a:prstGeom>
                  </pic:spPr>
                </pic:pic>
              </a:graphicData>
            </a:graphic>
          </wp:inline>
        </w:drawing>
      </w:r>
    </w:p>
    <w:p w:rsidR="00430809" w:rsidRDefault="00430809" w:rsidP="00430809">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4.5: Barlett testi sonuçları</w:t>
      </w:r>
    </w:p>
    <w:p w:rsidR="00430809" w:rsidRDefault="00430809" w:rsidP="00430809">
      <w:pPr>
        <w:pStyle w:val="SaptanmA"/>
        <w:spacing w:line="360" w:lineRule="auto"/>
        <w:jc w:val="center"/>
        <w:rPr>
          <w:rStyle w:val="Yok"/>
          <w:rFonts w:ascii="Times New Roman" w:eastAsia="Times New Roman" w:hAnsi="Times New Roman" w:cs="Times New Roman"/>
          <w:bCs/>
          <w:sz w:val="24"/>
          <w:szCs w:val="24"/>
        </w:rPr>
      </w:pPr>
    </w:p>
    <w:p w:rsidR="00430809" w:rsidRDefault="00430809" w:rsidP="00430809">
      <w:pPr>
        <w:pStyle w:val="SaptanmA"/>
        <w:spacing w:line="360" w:lineRule="auto"/>
        <w:jc w:val="both"/>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ab/>
        <w:t>Görüldüğü üzere p-değeri muazzam bir şekilde kritik değerden (</w:t>
      </w:r>
      <w:r w:rsidRPr="00430809">
        <w:rPr>
          <w:rStyle w:val="Yok"/>
          <w:rFonts w:ascii="Times New Roman" w:eastAsia="Times New Roman" w:hAnsi="Times New Roman" w:cs="Times New Roman"/>
          <w:bCs/>
          <w:sz w:val="24"/>
          <w:szCs w:val="24"/>
        </w:rPr>
        <w:t>α</w:t>
      </w:r>
      <w:r>
        <w:rPr>
          <w:rStyle w:val="Yok"/>
          <w:rFonts w:ascii="Times New Roman" w:eastAsia="Times New Roman" w:hAnsi="Times New Roman" w:cs="Times New Roman"/>
          <w:bCs/>
          <w:sz w:val="24"/>
          <w:szCs w:val="24"/>
        </w:rPr>
        <w:t>=0.01) düşüktür. Dolayısıyla veri seti bu haliyle faktör analizlerine uygundur.</w:t>
      </w:r>
    </w:p>
    <w:p w:rsidR="00430809" w:rsidRPr="00430809" w:rsidRDefault="00430809" w:rsidP="00430809">
      <w:pPr>
        <w:pStyle w:val="GvdeA"/>
        <w:spacing w:line="360" w:lineRule="auto"/>
        <w:jc w:val="center"/>
        <w:rPr>
          <w:rFonts w:eastAsia="Arial Unicode MS"/>
        </w:rPr>
      </w:pPr>
    </w:p>
    <w:p w:rsidR="00430809" w:rsidRPr="00430809" w:rsidRDefault="00430809" w:rsidP="00430809">
      <w:pPr>
        <w:pStyle w:val="GvdeA"/>
        <w:spacing w:line="360" w:lineRule="auto"/>
      </w:pPr>
    </w:p>
    <w:p w:rsidR="00E021CF" w:rsidRDefault="00E021CF" w:rsidP="00430809">
      <w:pPr>
        <w:spacing w:line="360" w:lineRule="auto"/>
        <w:rPr>
          <w:rFonts w:ascii="Times" w:eastAsiaTheme="majorEastAsia" w:hAnsi="Times" w:cstheme="majorBidi"/>
          <w:b/>
          <w:szCs w:val="32"/>
        </w:rPr>
      </w:pPr>
      <w:r>
        <w:br w:type="page"/>
      </w:r>
    </w:p>
    <w:p w:rsidR="001B329B" w:rsidRPr="00430809" w:rsidRDefault="004D475F" w:rsidP="00430809">
      <w:pPr>
        <w:pStyle w:val="Heading1"/>
      </w:pPr>
      <w:bookmarkStart w:id="15" w:name="_Toc6955520"/>
      <w:r w:rsidRPr="00430809">
        <w:lastRenderedPageBreak/>
        <w:t xml:space="preserve">5. </w:t>
      </w:r>
      <w:r w:rsidR="000B2AFB" w:rsidRPr="00430809">
        <w:t xml:space="preserve">R UYGULAMALI </w:t>
      </w:r>
      <w:r w:rsidRPr="00430809">
        <w:t>ÇOK DEĞİŞKENLİ İSTATİ</w:t>
      </w:r>
      <w:r w:rsidRPr="00430809">
        <w:rPr>
          <w:rStyle w:val="Yok"/>
        </w:rPr>
        <w:t>ST</w:t>
      </w:r>
      <w:r w:rsidRPr="00430809">
        <w:t>İ</w:t>
      </w:r>
      <w:r w:rsidRPr="00430809">
        <w:rPr>
          <w:rStyle w:val="Yok"/>
        </w:rPr>
        <w:t>KSEL ANAL</w:t>
      </w:r>
      <w:r w:rsidRPr="00430809">
        <w:t>İZ</w:t>
      </w:r>
      <w:bookmarkEnd w:id="15"/>
    </w:p>
    <w:p w:rsidR="001B329B" w:rsidRDefault="001B329B" w:rsidP="007B1BCC">
      <w:pPr>
        <w:pStyle w:val="SaptanmA"/>
        <w:spacing w:line="360" w:lineRule="auto"/>
        <w:jc w:val="both"/>
        <w:rPr>
          <w:rStyle w:val="Yok"/>
          <w:rFonts w:ascii="Times New Roman" w:eastAsia="Times New Roman" w:hAnsi="Times New Roman" w:cs="Times New Roman"/>
          <w:sz w:val="24"/>
          <w:szCs w:val="24"/>
        </w:rPr>
      </w:pPr>
    </w:p>
    <w:p w:rsidR="009B76A5" w:rsidRDefault="004821EA" w:rsidP="009B76A5">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hAnsi="Times New Roman"/>
          <w:sz w:val="24"/>
          <w:szCs w:val="24"/>
        </w:rPr>
        <w:t>Bu çalışmada, hem PCA hem de LDA için R programlama dili kullanıldı. Öncelikle verinin normalitesi kontrol edildi. Bölüm 4.4.2’de verildiği üzere 4 nolu bağımsız değişken (‘Ash_Alcanity’) logaritması alınarak normal dağılıma benzetildi. Daha sonra veri setinin %80’i ‘traning set’ (modeli oluşturmak için kullanılacak veriler) olarak; kalan %20’si ise ‘test set’ (oluşturulan modelinm sınanması için kullanılacak veriler) olarak bölündü. Sonuç olarak 178 satır verinin 142’si ‘training set’, kalan 38’i ise ‘test_set’ olarak bölünmüş oldu. Daha sonra</w:t>
      </w:r>
      <w:r w:rsidR="00D757DD">
        <w:rPr>
          <w:rStyle w:val="Yok"/>
          <w:rFonts w:ascii="Times New Roman" w:hAnsi="Times New Roman"/>
          <w:sz w:val="24"/>
          <w:szCs w:val="24"/>
        </w:rPr>
        <w:t xml:space="preserve"> bağımsız değişkenlere ait </w:t>
      </w:r>
      <w:r>
        <w:rPr>
          <w:rStyle w:val="Yok"/>
          <w:rFonts w:ascii="Times New Roman" w:hAnsi="Times New Roman"/>
          <w:sz w:val="24"/>
          <w:szCs w:val="24"/>
        </w:rPr>
        <w:t xml:space="preserve">değerler </w:t>
      </w:r>
      <w:r w:rsidR="00D757DD">
        <w:rPr>
          <w:rStyle w:val="Yok"/>
          <w:rFonts w:ascii="Times New Roman" w:hAnsi="Times New Roman"/>
          <w:sz w:val="24"/>
          <w:szCs w:val="24"/>
        </w:rPr>
        <w:t xml:space="preserve">ölçeklendirilip merkezlendi. </w:t>
      </w:r>
      <w:r w:rsidR="009B76A5">
        <w:rPr>
          <w:rStyle w:val="Yok"/>
          <w:rFonts w:ascii="Times New Roman" w:hAnsi="Times New Roman"/>
          <w:sz w:val="24"/>
          <w:szCs w:val="24"/>
        </w:rPr>
        <w:t>(</w:t>
      </w:r>
      <w:r w:rsidR="00D757DD">
        <w:rPr>
          <w:rStyle w:val="Yok"/>
          <w:rFonts w:ascii="Times New Roman" w:hAnsi="Times New Roman"/>
          <w:sz w:val="24"/>
          <w:szCs w:val="24"/>
        </w:rPr>
        <w:t>Burada, m</w:t>
      </w:r>
      <w:r w:rsidRPr="004821EA">
        <w:rPr>
          <w:rStyle w:val="Yok"/>
          <w:rFonts w:ascii="Times New Roman" w:eastAsia="Times New Roman" w:hAnsi="Times New Roman" w:cs="Times New Roman"/>
          <w:sz w:val="24"/>
          <w:szCs w:val="24"/>
        </w:rPr>
        <w:t xml:space="preserve">erkezin değeri sütun merkezlemenin nasıl yapıldığını belirler. Merkez, X sütun sayısına eşit uzunlukta bir sayısal vektör ise, her X sütunu ondan çıkartılan merkezden </w:t>
      </w:r>
      <w:r w:rsidR="009B76A5">
        <w:rPr>
          <w:rStyle w:val="Yok"/>
          <w:rFonts w:ascii="Times New Roman" w:eastAsia="Times New Roman" w:hAnsi="Times New Roman" w:cs="Times New Roman"/>
          <w:sz w:val="24"/>
          <w:szCs w:val="24"/>
        </w:rPr>
        <w:t>karşılık gelen değere sahiptir).</w:t>
      </w:r>
    </w:p>
    <w:p w:rsidR="009B76A5" w:rsidRDefault="00C538EB" w:rsidP="009B76A5">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Training ve test setleri oluşturulduktan sonra, traning set üzerinden temel bileşenler hesaplandı. Her bir bileşene ait değişkenlik miktarı (varyans) Şekil 5.1’de verilmiştir.</w:t>
      </w:r>
      <w:r w:rsidR="00346108">
        <w:rPr>
          <w:rStyle w:val="Yok"/>
          <w:rFonts w:ascii="Times New Roman" w:eastAsia="Times New Roman" w:hAnsi="Times New Roman" w:cs="Times New Roman"/>
          <w:sz w:val="24"/>
          <w:szCs w:val="24"/>
        </w:rPr>
        <w:t xml:space="preserve"> </w:t>
      </w:r>
    </w:p>
    <w:p w:rsidR="008469A3" w:rsidRDefault="008469A3" w:rsidP="008469A3">
      <w:pPr>
        <w:pStyle w:val="SaptanmA"/>
        <w:spacing w:line="360" w:lineRule="auto"/>
        <w:jc w:val="center"/>
        <w:rPr>
          <w:rStyle w:val="Yok"/>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16320" cy="3324225"/>
            <wp:effectExtent l="0" t="0" r="0" b="9525"/>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PCA_01.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3324225"/>
                    </a:xfrm>
                    <a:prstGeom prst="rect">
                      <a:avLst/>
                    </a:prstGeom>
                  </pic:spPr>
                </pic:pic>
              </a:graphicData>
            </a:graphic>
          </wp:inline>
        </w:drawing>
      </w:r>
    </w:p>
    <w:p w:rsidR="00346108" w:rsidRDefault="008469A3" w:rsidP="008469A3">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5.1: Temel bileşenler varyans grafiği</w:t>
      </w:r>
    </w:p>
    <w:p w:rsidR="008469A3" w:rsidRPr="008469A3" w:rsidRDefault="008469A3" w:rsidP="008469A3">
      <w:pPr>
        <w:pStyle w:val="SaptanmA"/>
        <w:spacing w:line="360" w:lineRule="auto"/>
        <w:jc w:val="center"/>
        <w:rPr>
          <w:rStyle w:val="Yok"/>
          <w:rFonts w:ascii="Times New Roman" w:eastAsia="Times New Roman" w:hAnsi="Times New Roman" w:cs="Times New Roman"/>
          <w:bCs/>
          <w:sz w:val="24"/>
          <w:szCs w:val="24"/>
        </w:rPr>
      </w:pPr>
    </w:p>
    <w:p w:rsidR="00C538EB" w:rsidRDefault="00346108" w:rsidP="009B76A5">
      <w:pPr>
        <w:pStyle w:val="SaptanmA"/>
        <w:spacing w:line="360" w:lineRule="auto"/>
        <w:ind w:firstLine="720"/>
        <w:jc w:val="both"/>
        <w:rPr>
          <w:rStyle w:val="Yok"/>
          <w:rFonts w:ascii="Times New Roman" w:eastAsia="Times New Roman" w:hAnsi="Times New Roman" w:cs="Times New Roman"/>
          <w:sz w:val="24"/>
          <w:szCs w:val="24"/>
        </w:rPr>
      </w:pPr>
      <w:r>
        <w:rPr>
          <w:rStyle w:val="Yok"/>
          <w:rFonts w:ascii="Times New Roman" w:eastAsia="Times New Roman" w:hAnsi="Times New Roman" w:cs="Times New Roman"/>
          <w:sz w:val="24"/>
          <w:szCs w:val="24"/>
        </w:rPr>
        <w:t xml:space="preserve">Buradaki kritik soru kaç temel bileşenin yeterli olacağıdır. Bunu tespit etmenin yollarından biri referans bir varyans ölçütünü sağlayan ‘asgari faktör sayısına’ kadar boyutu indirgemektir. </w:t>
      </w:r>
      <w:r w:rsidR="00796A26">
        <w:rPr>
          <w:rStyle w:val="Yok"/>
          <w:rFonts w:ascii="Times New Roman" w:eastAsia="Times New Roman" w:hAnsi="Times New Roman" w:cs="Times New Roman"/>
          <w:sz w:val="24"/>
          <w:szCs w:val="24"/>
        </w:rPr>
        <w:t xml:space="preserve">Şayet araştırmacı, modeli oluşturan bileşenleri bir başka deyişle problemin işleyişini çok iyi biliyorsa, faktör seçimi noktasında sezgisel de davranabilir. Buna rağmen, araştırmacı yine de elde ettiği sonuçları sınamalı ve gerekirse analizi başka bir faktör sayısı ile tekrarlamalıdır. </w:t>
      </w:r>
      <w:r>
        <w:rPr>
          <w:rStyle w:val="Yok"/>
          <w:rFonts w:ascii="Times New Roman" w:eastAsia="Times New Roman" w:hAnsi="Times New Roman" w:cs="Times New Roman"/>
          <w:sz w:val="24"/>
          <w:szCs w:val="24"/>
        </w:rPr>
        <w:t>Bir diğer yol ise görselleştirmelerden faydalanmaktır. En sık kullanılan görselleştirme ‘Scree’ diagramı (‘Scree plot’) idir. Training seti için scree plot Şekil 5.2’de verilmiştir.</w:t>
      </w:r>
    </w:p>
    <w:p w:rsidR="00C538EB" w:rsidRPr="009B76A5" w:rsidRDefault="008469A3" w:rsidP="008469A3">
      <w:pPr>
        <w:pStyle w:val="SaptanmA"/>
        <w:spacing w:line="360" w:lineRule="auto"/>
        <w:jc w:val="center"/>
        <w:rPr>
          <w:rStyle w:val="Yok"/>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95600" cy="2876400"/>
            <wp:effectExtent l="0" t="0" r="635" b="635"/>
            <wp:docPr id="1073741849" name="Picture 10737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PCA_02.png"/>
                    <pic:cNvPicPr/>
                  </pic:nvPicPr>
                  <pic:blipFill>
                    <a:blip r:embed="rId21">
                      <a:extLst>
                        <a:ext uri="{28A0092B-C50C-407E-A947-70E740481C1C}">
                          <a14:useLocalDpi xmlns:a14="http://schemas.microsoft.com/office/drawing/2010/main" val="0"/>
                        </a:ext>
                      </a:extLst>
                    </a:blip>
                    <a:stretch>
                      <a:fillRect/>
                    </a:stretch>
                  </pic:blipFill>
                  <pic:spPr>
                    <a:xfrm>
                      <a:off x="0" y="0"/>
                      <a:ext cx="5295600" cy="2876400"/>
                    </a:xfrm>
                    <a:prstGeom prst="rect">
                      <a:avLst/>
                    </a:prstGeom>
                  </pic:spPr>
                </pic:pic>
              </a:graphicData>
            </a:graphic>
          </wp:inline>
        </w:drawing>
      </w:r>
    </w:p>
    <w:p w:rsidR="008469A3" w:rsidRDefault="008469A3" w:rsidP="008469A3">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5.2: Temel bileşenler scree-diagramı</w:t>
      </w:r>
    </w:p>
    <w:p w:rsidR="008469A3" w:rsidRDefault="008469A3" w:rsidP="008469A3">
      <w:pPr>
        <w:pStyle w:val="SaptanmA"/>
        <w:spacing w:line="360" w:lineRule="auto"/>
        <w:ind w:firstLine="720"/>
        <w:jc w:val="both"/>
        <w:rPr>
          <w:rStyle w:val="Yok"/>
          <w:rFonts w:ascii="Times New Roman" w:eastAsia="Times New Roman" w:hAnsi="Times New Roman" w:cs="Times New Roman"/>
          <w:sz w:val="24"/>
          <w:szCs w:val="24"/>
        </w:rPr>
      </w:pPr>
    </w:p>
    <w:p w:rsidR="00F71672" w:rsidRPr="00A433F6" w:rsidRDefault="008469A3" w:rsidP="00A433F6">
      <w:pPr>
        <w:pStyle w:val="SaptanmA"/>
        <w:spacing w:line="360" w:lineRule="auto"/>
        <w:ind w:firstLine="720"/>
        <w:jc w:val="both"/>
        <w:rPr>
          <w:rFonts w:ascii="Times New Roman" w:hAnsi="Times New Roman" w:cs="Times New Roman"/>
          <w:sz w:val="24"/>
          <w:szCs w:val="24"/>
        </w:rPr>
      </w:pPr>
      <w:r w:rsidRPr="008469A3">
        <w:rPr>
          <w:rStyle w:val="Yok"/>
          <w:rFonts w:ascii="Times New Roman" w:eastAsia="Times New Roman" w:hAnsi="Times New Roman" w:cs="Times New Roman"/>
          <w:sz w:val="24"/>
          <w:szCs w:val="24"/>
        </w:rPr>
        <w:t xml:space="preserve">ScreePlot özdeğerin grafik olarak gösterimidir. Her faktörün açıkladığı varyans miktarının gösterir. Kırılma noktaları arasındaki değişim dikkate alınarak yorumlanır. İlk faktör en yüksek varyansı açıklar. En son faktör ise en düşük varyansı açıklar. Scree test grafiği yatay şekil aldığı noktaya kadar olan faktörler elde edilecek maksimum faktör sayısı olarak kabul edilir. Burada 2 faktör alınmıştır ki problemin amacına da uygundur (Görsellik için en fazla 3 faktör olabilirdi zira 3. boyuttan sonra görselleştirme mümkün değil’). </w:t>
      </w:r>
      <w:r w:rsidRPr="008469A3">
        <w:rPr>
          <w:rFonts w:ascii="Times New Roman" w:hAnsi="Times New Roman" w:cs="Times New Roman"/>
          <w:sz w:val="24"/>
          <w:szCs w:val="24"/>
        </w:rPr>
        <w:t xml:space="preserve">Faktör sayısı belirlendikten sonra, training seti ile PCA uygulanarak ‘Customer Segment’lerin ne kadar ayrıldığına bakılır. </w:t>
      </w:r>
      <w:r w:rsidR="00A433F6">
        <w:rPr>
          <w:rFonts w:ascii="Times New Roman" w:hAnsi="Times New Roman" w:cs="Times New Roman"/>
          <w:sz w:val="24"/>
          <w:szCs w:val="24"/>
        </w:rPr>
        <w:t>PCA ile elde edilen faktörlerin training setini nasıl ayırdığı</w:t>
      </w:r>
      <w:r w:rsidRPr="008469A3">
        <w:rPr>
          <w:rFonts w:ascii="Times New Roman" w:hAnsi="Times New Roman" w:cs="Times New Roman"/>
          <w:sz w:val="24"/>
          <w:szCs w:val="24"/>
        </w:rPr>
        <w:t xml:space="preserve"> Şekil 5.3’te verilmiştir</w:t>
      </w:r>
      <w:r w:rsidR="00A433F6">
        <w:rPr>
          <w:rFonts w:ascii="Times New Roman" w:hAnsi="Times New Roman" w:cs="Times New Roman"/>
          <w:sz w:val="24"/>
          <w:szCs w:val="24"/>
        </w:rPr>
        <w:t xml:space="preserve"> </w:t>
      </w:r>
      <w:r w:rsidR="00A433F6">
        <w:rPr>
          <w:rStyle w:val="Yok"/>
          <w:rFonts w:ascii="Times New Roman" w:eastAsia="Times New Roman" w:hAnsi="Times New Roman" w:cs="Times New Roman"/>
          <w:bCs/>
          <w:sz w:val="24"/>
          <w:szCs w:val="24"/>
        </w:rPr>
        <w:t>(Yeşil, Mavi, Kırmızı noktalar sırasıyla 1., 2. ve 3. Segmentleri temsil etmektedir).</w:t>
      </w:r>
    </w:p>
    <w:p w:rsidR="008469A3" w:rsidRDefault="008469A3" w:rsidP="008469A3">
      <w:pPr>
        <w:pStyle w:val="SaptanmA"/>
        <w:spacing w:line="360" w:lineRule="auto"/>
        <w:jc w:val="center"/>
        <w:rPr>
          <w:rStyle w:val="Yok"/>
          <w:rFonts w:ascii="Times New Roman" w:eastAsia="Times New Roman" w:hAnsi="Times New Roman" w:cs="Times New Roman"/>
          <w:bCs/>
          <w:sz w:val="24"/>
          <w:szCs w:val="24"/>
        </w:rPr>
      </w:pPr>
      <w:r w:rsidRPr="008469A3">
        <w:rPr>
          <w:rStyle w:val="Yok"/>
          <w:rFonts w:ascii="Times New Roman" w:eastAsia="Times New Roman" w:hAnsi="Times New Roman" w:cs="Times New Roman"/>
          <w:bCs/>
          <w:sz w:val="24"/>
          <w:szCs w:val="24"/>
        </w:rPr>
        <w:t xml:space="preserve"> </w:t>
      </w:r>
      <w:r w:rsidR="00854725">
        <w:rPr>
          <w:rFonts w:ascii="Times New Roman" w:eastAsia="Times New Roman" w:hAnsi="Times New Roman" w:cs="Times New Roman"/>
          <w:bCs/>
          <w:noProof/>
          <w:sz w:val="24"/>
          <w:szCs w:val="24"/>
        </w:rPr>
        <w:drawing>
          <wp:inline distT="0" distB="0" distL="0" distR="0">
            <wp:extent cx="3153600" cy="3024000"/>
            <wp:effectExtent l="0" t="0" r="8890" b="5080"/>
            <wp:docPr id="1073741864" name="Picture 107374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PCA_Training2.png"/>
                    <pic:cNvPicPr/>
                  </pic:nvPicPr>
                  <pic:blipFill>
                    <a:blip r:embed="rId22">
                      <a:extLst>
                        <a:ext uri="{28A0092B-C50C-407E-A947-70E740481C1C}">
                          <a14:useLocalDpi xmlns:a14="http://schemas.microsoft.com/office/drawing/2010/main" val="0"/>
                        </a:ext>
                      </a:extLst>
                    </a:blip>
                    <a:stretch>
                      <a:fillRect/>
                    </a:stretch>
                  </pic:blipFill>
                  <pic:spPr>
                    <a:xfrm>
                      <a:off x="0" y="0"/>
                      <a:ext cx="3153600" cy="3024000"/>
                    </a:xfrm>
                    <a:prstGeom prst="rect">
                      <a:avLst/>
                    </a:prstGeom>
                  </pic:spPr>
                </pic:pic>
              </a:graphicData>
            </a:graphic>
          </wp:inline>
        </w:drawing>
      </w:r>
    </w:p>
    <w:p w:rsidR="008469A3" w:rsidRDefault="008469A3" w:rsidP="008469A3">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 xml:space="preserve">Şekil 5.3: </w:t>
      </w:r>
      <w:r w:rsidR="00A433F6">
        <w:rPr>
          <w:rStyle w:val="Yok"/>
          <w:rFonts w:ascii="Times New Roman" w:eastAsia="Times New Roman" w:hAnsi="Times New Roman" w:cs="Times New Roman"/>
          <w:bCs/>
          <w:sz w:val="24"/>
          <w:szCs w:val="24"/>
        </w:rPr>
        <w:t>PCA ile elde edilen faktörlerin t</w:t>
      </w:r>
      <w:r>
        <w:rPr>
          <w:rStyle w:val="Yok"/>
          <w:rFonts w:ascii="Times New Roman" w:eastAsia="Times New Roman" w:hAnsi="Times New Roman" w:cs="Times New Roman"/>
          <w:bCs/>
          <w:sz w:val="24"/>
          <w:szCs w:val="24"/>
        </w:rPr>
        <w:t>raining seti</w:t>
      </w:r>
      <w:r w:rsidR="00A433F6">
        <w:rPr>
          <w:rStyle w:val="Yok"/>
          <w:rFonts w:ascii="Times New Roman" w:eastAsia="Times New Roman" w:hAnsi="Times New Roman" w:cs="Times New Roman"/>
          <w:bCs/>
          <w:sz w:val="24"/>
          <w:szCs w:val="24"/>
        </w:rPr>
        <w:t>ni</w:t>
      </w:r>
      <w:r>
        <w:rPr>
          <w:rStyle w:val="Yok"/>
          <w:rFonts w:ascii="Times New Roman" w:eastAsia="Times New Roman" w:hAnsi="Times New Roman" w:cs="Times New Roman"/>
          <w:bCs/>
          <w:sz w:val="24"/>
          <w:szCs w:val="24"/>
        </w:rPr>
        <w:t xml:space="preserve"> </w:t>
      </w:r>
      <w:r w:rsidR="00A433F6">
        <w:rPr>
          <w:rStyle w:val="Yok"/>
          <w:rFonts w:ascii="Times New Roman" w:eastAsia="Times New Roman" w:hAnsi="Times New Roman" w:cs="Times New Roman"/>
          <w:bCs/>
          <w:sz w:val="24"/>
          <w:szCs w:val="24"/>
        </w:rPr>
        <w:t xml:space="preserve">ayırması </w:t>
      </w:r>
    </w:p>
    <w:p w:rsidR="00A433F6" w:rsidRDefault="00A433F6" w:rsidP="00A433F6">
      <w:pPr>
        <w:spacing w:line="360" w:lineRule="auto"/>
        <w:ind w:firstLine="720"/>
        <w:jc w:val="both"/>
      </w:pPr>
      <w:r>
        <w:lastRenderedPageBreak/>
        <w:t>Aynı şekilde PCA ile elde edilen faktörlerin test setini nasıl ayırdığı ise</w:t>
      </w:r>
      <w:r w:rsidRPr="008469A3">
        <w:t xml:space="preserve"> </w:t>
      </w:r>
      <w:r>
        <w:t>Şekil 5.4</w:t>
      </w:r>
      <w:r w:rsidRPr="008469A3">
        <w:t>’te verilmiştir</w:t>
      </w:r>
      <w:r>
        <w:t>.</w:t>
      </w:r>
    </w:p>
    <w:p w:rsidR="00A433F6" w:rsidRDefault="004A1BF2" w:rsidP="004A1BF2">
      <w:pPr>
        <w:spacing w:line="360" w:lineRule="auto"/>
        <w:jc w:val="center"/>
      </w:pPr>
      <w:r>
        <w:rPr>
          <w:noProof/>
        </w:rPr>
        <w:drawing>
          <wp:inline distT="0" distB="0" distL="0" distR="0">
            <wp:extent cx="3153600" cy="3024000"/>
            <wp:effectExtent l="0" t="0" r="8890" b="508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PCA_Test2.png"/>
                    <pic:cNvPicPr/>
                  </pic:nvPicPr>
                  <pic:blipFill>
                    <a:blip r:embed="rId23">
                      <a:extLst>
                        <a:ext uri="{28A0092B-C50C-407E-A947-70E740481C1C}">
                          <a14:useLocalDpi xmlns:a14="http://schemas.microsoft.com/office/drawing/2010/main" val="0"/>
                        </a:ext>
                      </a:extLst>
                    </a:blip>
                    <a:stretch>
                      <a:fillRect/>
                    </a:stretch>
                  </pic:blipFill>
                  <pic:spPr>
                    <a:xfrm>
                      <a:off x="0" y="0"/>
                      <a:ext cx="3153600" cy="3024000"/>
                    </a:xfrm>
                    <a:prstGeom prst="rect">
                      <a:avLst/>
                    </a:prstGeom>
                  </pic:spPr>
                </pic:pic>
              </a:graphicData>
            </a:graphic>
          </wp:inline>
        </w:drawing>
      </w:r>
    </w:p>
    <w:p w:rsidR="004A1BF2" w:rsidRDefault="004A1BF2" w:rsidP="004A1BF2">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5.</w:t>
      </w:r>
      <w:r w:rsidR="005C1A00">
        <w:rPr>
          <w:rStyle w:val="Yok"/>
          <w:rFonts w:ascii="Times New Roman" w:eastAsia="Times New Roman" w:hAnsi="Times New Roman" w:cs="Times New Roman"/>
          <w:bCs/>
          <w:sz w:val="24"/>
          <w:szCs w:val="24"/>
        </w:rPr>
        <w:t>4</w:t>
      </w:r>
      <w:r>
        <w:rPr>
          <w:rStyle w:val="Yok"/>
          <w:rFonts w:ascii="Times New Roman" w:eastAsia="Times New Roman" w:hAnsi="Times New Roman" w:cs="Times New Roman"/>
          <w:bCs/>
          <w:sz w:val="24"/>
          <w:szCs w:val="24"/>
        </w:rPr>
        <w:t xml:space="preserve">: PCA ile elde edilen faktörlerin training setini ayırması </w:t>
      </w:r>
    </w:p>
    <w:p w:rsidR="004A1BF2" w:rsidRDefault="004A1BF2" w:rsidP="004A1BF2">
      <w:pPr>
        <w:spacing w:line="360" w:lineRule="auto"/>
        <w:jc w:val="center"/>
      </w:pPr>
    </w:p>
    <w:p w:rsidR="008469A3" w:rsidRDefault="005C1A00" w:rsidP="008469A3">
      <w:pPr>
        <w:spacing w:line="360" w:lineRule="auto"/>
        <w:jc w:val="both"/>
      </w:pPr>
      <w:r>
        <w:tab/>
        <w:t>PCA’deki veri hazırlama işlemlerinin tamamı LDA için de geçerlidir. Dolayısıyla hazırlanan training ve test setleri farklı isimlere atanıp LDA analizine tabii tutuldu. Sonuçlar Şekil 5.5 ve 5.6’da gösterilmiştir.</w:t>
      </w:r>
    </w:p>
    <w:p w:rsidR="005C1A00" w:rsidRDefault="00CB6409" w:rsidP="005C1A00">
      <w:pPr>
        <w:spacing w:line="360" w:lineRule="auto"/>
        <w:jc w:val="center"/>
      </w:pPr>
      <w:r>
        <w:rPr>
          <w:noProof/>
        </w:rPr>
        <w:drawing>
          <wp:inline distT="0" distB="0" distL="0" distR="0">
            <wp:extent cx="3153600" cy="3024000"/>
            <wp:effectExtent l="0" t="0" r="8890" b="5080"/>
            <wp:docPr id="1073741862" name="Picture 107374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LDA_Training2.png"/>
                    <pic:cNvPicPr/>
                  </pic:nvPicPr>
                  <pic:blipFill>
                    <a:blip r:embed="rId24">
                      <a:extLst>
                        <a:ext uri="{28A0092B-C50C-407E-A947-70E740481C1C}">
                          <a14:useLocalDpi xmlns:a14="http://schemas.microsoft.com/office/drawing/2010/main" val="0"/>
                        </a:ext>
                      </a:extLst>
                    </a:blip>
                    <a:stretch>
                      <a:fillRect/>
                    </a:stretch>
                  </pic:blipFill>
                  <pic:spPr>
                    <a:xfrm>
                      <a:off x="0" y="0"/>
                      <a:ext cx="3153600" cy="3024000"/>
                    </a:xfrm>
                    <a:prstGeom prst="rect">
                      <a:avLst/>
                    </a:prstGeom>
                  </pic:spPr>
                </pic:pic>
              </a:graphicData>
            </a:graphic>
          </wp:inline>
        </w:drawing>
      </w:r>
    </w:p>
    <w:p w:rsidR="005C1A00" w:rsidRDefault="005C1A00" w:rsidP="005C1A00">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 xml:space="preserve">Şekil 5.5: LDA ile elde edilen faktörlerin training setini ayırması </w:t>
      </w:r>
    </w:p>
    <w:p w:rsidR="005C1A00" w:rsidRDefault="005C1A00" w:rsidP="005C1A00">
      <w:pPr>
        <w:pStyle w:val="SaptanmA"/>
        <w:spacing w:line="360" w:lineRule="auto"/>
        <w:jc w:val="center"/>
        <w:rPr>
          <w:rStyle w:val="Yok"/>
          <w:rFonts w:ascii="Times New Roman" w:eastAsia="Times New Roman" w:hAnsi="Times New Roman" w:cs="Times New Roman"/>
          <w:bCs/>
          <w:sz w:val="24"/>
          <w:szCs w:val="24"/>
        </w:rPr>
      </w:pPr>
    </w:p>
    <w:p w:rsidR="005C1A00" w:rsidRDefault="005C1A00" w:rsidP="005C1A00">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3153600" cy="3024000"/>
            <wp:effectExtent l="0" t="0" r="8890" b="5080"/>
            <wp:docPr id="1073741859" name="Picture 107374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LDA_Test2.png"/>
                    <pic:cNvPicPr/>
                  </pic:nvPicPr>
                  <pic:blipFill>
                    <a:blip r:embed="rId25">
                      <a:extLst>
                        <a:ext uri="{28A0092B-C50C-407E-A947-70E740481C1C}">
                          <a14:useLocalDpi xmlns:a14="http://schemas.microsoft.com/office/drawing/2010/main" val="0"/>
                        </a:ext>
                      </a:extLst>
                    </a:blip>
                    <a:stretch>
                      <a:fillRect/>
                    </a:stretch>
                  </pic:blipFill>
                  <pic:spPr>
                    <a:xfrm>
                      <a:off x="0" y="0"/>
                      <a:ext cx="3153600" cy="3024000"/>
                    </a:xfrm>
                    <a:prstGeom prst="rect">
                      <a:avLst/>
                    </a:prstGeom>
                  </pic:spPr>
                </pic:pic>
              </a:graphicData>
            </a:graphic>
          </wp:inline>
        </w:drawing>
      </w:r>
    </w:p>
    <w:p w:rsidR="004A1BF2" w:rsidRPr="00854725" w:rsidRDefault="00CB6409" w:rsidP="00854725">
      <w:pPr>
        <w:pStyle w:val="SaptanmA"/>
        <w:spacing w:line="360" w:lineRule="auto"/>
        <w:jc w:val="center"/>
        <w:rPr>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 xml:space="preserve">Şekil 5.5: LDA ile elde edilen faktörlerin test setini ayırması </w:t>
      </w:r>
    </w:p>
    <w:p w:rsidR="00854725" w:rsidRDefault="00854725">
      <w:pPr>
        <w:rPr>
          <w:rFonts w:ascii="Times" w:eastAsiaTheme="majorEastAsia" w:hAnsi="Times" w:cstheme="majorBidi"/>
          <w:b/>
          <w:szCs w:val="32"/>
        </w:rPr>
      </w:pPr>
      <w:r>
        <w:br w:type="page"/>
      </w:r>
    </w:p>
    <w:p w:rsidR="001B329B" w:rsidRDefault="004D475F" w:rsidP="00A94860">
      <w:pPr>
        <w:pStyle w:val="Heading1"/>
      </w:pPr>
      <w:bookmarkStart w:id="16" w:name="_Toc6955521"/>
      <w:r>
        <w:lastRenderedPageBreak/>
        <w:t>6. BULGULAR VE DEĞ</w:t>
      </w:r>
      <w:r>
        <w:rPr>
          <w:rStyle w:val="Yok"/>
          <w:lang w:val="de-DE"/>
        </w:rPr>
        <w:t>ERLEND</w:t>
      </w:r>
      <w:r>
        <w:t>İ</w:t>
      </w:r>
      <w:r>
        <w:rPr>
          <w:rStyle w:val="Yok"/>
          <w:lang w:val="de-DE"/>
        </w:rPr>
        <w:t>RME</w:t>
      </w:r>
      <w:bookmarkEnd w:id="16"/>
    </w:p>
    <w:p w:rsidR="001B329B" w:rsidRDefault="001B329B" w:rsidP="007B1BCC">
      <w:pPr>
        <w:pStyle w:val="SaptanmA"/>
        <w:spacing w:line="360" w:lineRule="auto"/>
        <w:jc w:val="both"/>
        <w:rPr>
          <w:rStyle w:val="Yok"/>
          <w:rFonts w:ascii="Times New Roman" w:eastAsia="Times New Roman" w:hAnsi="Times New Roman" w:cs="Times New Roman"/>
          <w:sz w:val="24"/>
          <w:szCs w:val="24"/>
        </w:rPr>
      </w:pPr>
    </w:p>
    <w:p w:rsidR="00796A26" w:rsidRDefault="00796A26" w:rsidP="00796A26">
      <w:pPr>
        <w:pStyle w:val="SaptanmA"/>
        <w:spacing w:line="360" w:lineRule="auto"/>
        <w:ind w:firstLine="720"/>
        <w:jc w:val="both"/>
        <w:rPr>
          <w:rFonts w:ascii="Times New Roman" w:hAnsi="Times New Roman"/>
          <w:sz w:val="24"/>
          <w:szCs w:val="24"/>
        </w:rPr>
      </w:pPr>
      <w:r>
        <w:rPr>
          <w:rStyle w:val="Yok"/>
          <w:rFonts w:ascii="Times New Roman" w:hAnsi="Times New Roman"/>
          <w:sz w:val="24"/>
          <w:szCs w:val="24"/>
        </w:rPr>
        <w:t>Bu çalışmada içbağımlı teknikler olaran ‘Temel bileşen analizi’ (PCA)</w:t>
      </w:r>
      <w:r w:rsidRPr="00A46D37">
        <w:rPr>
          <w:rFonts w:ascii="Times New Roman" w:hAnsi="Times New Roman"/>
          <w:sz w:val="24"/>
          <w:szCs w:val="24"/>
        </w:rPr>
        <w:t xml:space="preserve"> </w:t>
      </w:r>
      <w:r>
        <w:rPr>
          <w:rFonts w:ascii="Times New Roman" w:hAnsi="Times New Roman"/>
          <w:sz w:val="24"/>
          <w:szCs w:val="24"/>
        </w:rPr>
        <w:t>ve ‘Doğrusal ayırma analizi’ (LDA) yöntemleri kullanılarak, Wine verisi içerisindeki örüntü ortaya çıkarılmış ve çok boyutlu veri seti iki temel boyuta indirgenerek, çıktının (‘Customer Segmentation’) doğru bir biçimde yapılıp yapılmadığına dair görselin elde edilmesi sağlanmıştır. PCA ve LDA yöntemleri ile test verisine ait sonuçlar sırasıyla Şekil 6.1 ve Şekil 6.2’de verilmiştir.</w:t>
      </w:r>
    </w:p>
    <w:p w:rsidR="005C1A00" w:rsidRDefault="005C1A00" w:rsidP="00796A26">
      <w:pPr>
        <w:pStyle w:val="SaptanmA"/>
        <w:spacing w:line="360" w:lineRule="auto"/>
        <w:ind w:firstLine="720"/>
        <w:jc w:val="both"/>
        <w:rPr>
          <w:rFonts w:ascii="Times New Roman" w:hAnsi="Times New Roman"/>
          <w:sz w:val="24"/>
          <w:szCs w:val="24"/>
        </w:rPr>
      </w:pPr>
    </w:p>
    <w:p w:rsidR="005C1A00" w:rsidRDefault="005C1A00" w:rsidP="005C1A00">
      <w:pPr>
        <w:pStyle w:val="SaptanmA"/>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362400" cy="3031200"/>
            <wp:effectExtent l="0" t="0" r="0" b="0"/>
            <wp:docPr id="1073741860" name="Picture 107374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PCA_Training3.png"/>
                    <pic:cNvPicPr/>
                  </pic:nvPicPr>
                  <pic:blipFill>
                    <a:blip r:embed="rId26">
                      <a:extLst>
                        <a:ext uri="{28A0092B-C50C-407E-A947-70E740481C1C}">
                          <a14:useLocalDpi xmlns:a14="http://schemas.microsoft.com/office/drawing/2010/main" val="0"/>
                        </a:ext>
                      </a:extLst>
                    </a:blip>
                    <a:stretch>
                      <a:fillRect/>
                    </a:stretch>
                  </pic:blipFill>
                  <pic:spPr>
                    <a:xfrm>
                      <a:off x="0" y="0"/>
                      <a:ext cx="3362400" cy="3031200"/>
                    </a:xfrm>
                    <a:prstGeom prst="rect">
                      <a:avLst/>
                    </a:prstGeom>
                  </pic:spPr>
                </pic:pic>
              </a:graphicData>
            </a:graphic>
          </wp:inline>
        </w:drawing>
      </w:r>
    </w:p>
    <w:p w:rsidR="005C1A00" w:rsidRDefault="005C1A00" w:rsidP="005C1A00">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6.1: PCA ile elde edilen faktörlerin training setini ayırması</w:t>
      </w:r>
    </w:p>
    <w:p w:rsidR="00854725" w:rsidRDefault="00854725" w:rsidP="005C1A00">
      <w:pPr>
        <w:pStyle w:val="SaptanmA"/>
        <w:spacing w:line="360" w:lineRule="auto"/>
        <w:jc w:val="center"/>
        <w:rPr>
          <w:rStyle w:val="Yok"/>
          <w:rFonts w:ascii="Times New Roman" w:eastAsia="Times New Roman" w:hAnsi="Times New Roman" w:cs="Times New Roman"/>
          <w:bCs/>
          <w:sz w:val="24"/>
          <w:szCs w:val="24"/>
        </w:rPr>
      </w:pPr>
    </w:p>
    <w:p w:rsidR="00854725" w:rsidRDefault="00854725" w:rsidP="005C1A00">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3153600" cy="3024000"/>
            <wp:effectExtent l="0" t="0" r="8890" b="5080"/>
            <wp:docPr id="1073741865" name="Picture 107374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LDA_Training3.png"/>
                    <pic:cNvPicPr/>
                  </pic:nvPicPr>
                  <pic:blipFill>
                    <a:blip r:embed="rId27">
                      <a:extLst>
                        <a:ext uri="{28A0092B-C50C-407E-A947-70E740481C1C}">
                          <a14:useLocalDpi xmlns:a14="http://schemas.microsoft.com/office/drawing/2010/main" val="0"/>
                        </a:ext>
                      </a:extLst>
                    </a:blip>
                    <a:stretch>
                      <a:fillRect/>
                    </a:stretch>
                  </pic:blipFill>
                  <pic:spPr>
                    <a:xfrm>
                      <a:off x="0" y="0"/>
                      <a:ext cx="3153600" cy="3024000"/>
                    </a:xfrm>
                    <a:prstGeom prst="rect">
                      <a:avLst/>
                    </a:prstGeom>
                  </pic:spPr>
                </pic:pic>
              </a:graphicData>
            </a:graphic>
          </wp:inline>
        </w:drawing>
      </w:r>
    </w:p>
    <w:p w:rsidR="005C1A00" w:rsidRPr="00854725" w:rsidRDefault="00854725" w:rsidP="00854725">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6.</w:t>
      </w:r>
      <w:r w:rsidR="00EB66B1">
        <w:rPr>
          <w:rStyle w:val="Yok"/>
          <w:rFonts w:ascii="Times New Roman" w:eastAsia="Times New Roman" w:hAnsi="Times New Roman" w:cs="Times New Roman"/>
          <w:bCs/>
          <w:sz w:val="24"/>
          <w:szCs w:val="24"/>
        </w:rPr>
        <w:t>2</w:t>
      </w:r>
      <w:r>
        <w:rPr>
          <w:rStyle w:val="Yok"/>
          <w:rFonts w:ascii="Times New Roman" w:eastAsia="Times New Roman" w:hAnsi="Times New Roman" w:cs="Times New Roman"/>
          <w:bCs/>
          <w:sz w:val="24"/>
          <w:szCs w:val="24"/>
        </w:rPr>
        <w:t>: LDA ile elde edilen faktörlerin training setini ayırması</w:t>
      </w:r>
    </w:p>
    <w:p w:rsidR="001B329B" w:rsidRDefault="004D475F" w:rsidP="00A94860">
      <w:pPr>
        <w:pStyle w:val="Heading1"/>
      </w:pPr>
      <w:bookmarkStart w:id="17" w:name="_Toc6955522"/>
      <w:r>
        <w:rPr>
          <w:rStyle w:val="Yok"/>
          <w:lang w:val="pt-PT"/>
        </w:rPr>
        <w:lastRenderedPageBreak/>
        <w:t>7. SONU</w:t>
      </w:r>
      <w:r>
        <w:t>Ç VE Ö</w:t>
      </w:r>
      <w:r>
        <w:rPr>
          <w:rStyle w:val="Yok"/>
          <w:lang w:val="de-DE"/>
        </w:rPr>
        <w:t>NER</w:t>
      </w:r>
      <w:r>
        <w:t>İ</w:t>
      </w:r>
      <w:r>
        <w:rPr>
          <w:rStyle w:val="Yok"/>
          <w:lang w:val="de-DE"/>
        </w:rPr>
        <w:t>LER</w:t>
      </w:r>
      <w:bookmarkEnd w:id="17"/>
    </w:p>
    <w:p w:rsidR="001B329B" w:rsidRDefault="001B329B" w:rsidP="007B1BCC">
      <w:pPr>
        <w:pStyle w:val="SaptanmA"/>
        <w:spacing w:line="360" w:lineRule="auto"/>
        <w:jc w:val="both"/>
        <w:rPr>
          <w:rStyle w:val="Yok"/>
          <w:rFonts w:ascii="Times New Roman" w:eastAsia="Times New Roman" w:hAnsi="Times New Roman" w:cs="Times New Roman"/>
          <w:sz w:val="24"/>
          <w:szCs w:val="24"/>
        </w:rPr>
      </w:pPr>
    </w:p>
    <w:p w:rsidR="00854725" w:rsidRDefault="00854725" w:rsidP="00854725">
      <w:pPr>
        <w:pStyle w:val="SaptanmA"/>
        <w:spacing w:line="360" w:lineRule="auto"/>
        <w:ind w:firstLine="720"/>
        <w:jc w:val="both"/>
        <w:rPr>
          <w:rFonts w:ascii="Times New Roman" w:hAnsi="Times New Roman"/>
          <w:sz w:val="24"/>
          <w:szCs w:val="24"/>
        </w:rPr>
      </w:pPr>
      <w:r>
        <w:rPr>
          <w:rFonts w:ascii="Times New Roman" w:hAnsi="Times New Roman"/>
          <w:sz w:val="24"/>
          <w:szCs w:val="24"/>
        </w:rPr>
        <w:t>Bölüm 4.4’te verilen önkoşulların (varsayımlar) hepsi sınanmış sadece dışa düşen değerlerin (‘outlier’) atılması şartı gerçekleştirilmemiştir. Veri mevcut haliyle beklenen sonuçları vermemiş olsaydı, sınama aşamasına geri dönüp dışa düşen verileri veri setinden çıkarmak gerekebilirdi.</w:t>
      </w:r>
    </w:p>
    <w:p w:rsidR="00A46D37" w:rsidRDefault="00A46D37" w:rsidP="007B1BCC">
      <w:pPr>
        <w:pStyle w:val="SaptanmA"/>
        <w:spacing w:line="360" w:lineRule="auto"/>
        <w:ind w:firstLine="720"/>
        <w:jc w:val="both"/>
        <w:rPr>
          <w:rFonts w:ascii="Times New Roman" w:hAnsi="Times New Roman"/>
          <w:sz w:val="24"/>
          <w:szCs w:val="24"/>
        </w:rPr>
      </w:pPr>
      <w:r>
        <w:rPr>
          <w:rFonts w:ascii="Times New Roman" w:hAnsi="Times New Roman"/>
          <w:sz w:val="24"/>
          <w:szCs w:val="24"/>
        </w:rPr>
        <w:t xml:space="preserve">Görsellere bakılarak, iki yöntemin de </w:t>
      </w:r>
      <w:r w:rsidR="00CB6409">
        <w:rPr>
          <w:rFonts w:ascii="Times New Roman" w:hAnsi="Times New Roman"/>
          <w:sz w:val="24"/>
          <w:szCs w:val="24"/>
        </w:rPr>
        <w:t xml:space="preserve">test </w:t>
      </w:r>
      <w:r>
        <w:rPr>
          <w:rFonts w:ascii="Times New Roman" w:hAnsi="Times New Roman"/>
          <w:sz w:val="24"/>
          <w:szCs w:val="24"/>
        </w:rPr>
        <w:t xml:space="preserve">performansı </w:t>
      </w:r>
      <w:r w:rsidR="00346494">
        <w:rPr>
          <w:rFonts w:ascii="Times New Roman" w:hAnsi="Times New Roman"/>
          <w:sz w:val="24"/>
          <w:szCs w:val="24"/>
        </w:rPr>
        <w:t>%100</w:t>
      </w:r>
      <w:r>
        <w:rPr>
          <w:rFonts w:ascii="Times New Roman" w:hAnsi="Times New Roman"/>
          <w:sz w:val="24"/>
          <w:szCs w:val="24"/>
        </w:rPr>
        <w:t xml:space="preserve"> olmakla beraber</w:t>
      </w:r>
      <w:r w:rsidR="00346494">
        <w:rPr>
          <w:rFonts w:ascii="Times New Roman" w:hAnsi="Times New Roman"/>
          <w:sz w:val="24"/>
          <w:szCs w:val="24"/>
        </w:rPr>
        <w:t xml:space="preserve"> (test setinin hata matrisine göre)</w:t>
      </w:r>
      <w:r>
        <w:rPr>
          <w:rFonts w:ascii="Times New Roman" w:hAnsi="Times New Roman"/>
          <w:sz w:val="24"/>
          <w:szCs w:val="24"/>
        </w:rPr>
        <w:t xml:space="preserve">, </w:t>
      </w:r>
      <w:r w:rsidR="00CB6409">
        <w:rPr>
          <w:rFonts w:ascii="Times New Roman" w:hAnsi="Times New Roman"/>
          <w:sz w:val="24"/>
          <w:szCs w:val="24"/>
        </w:rPr>
        <w:t xml:space="preserve">training setindeki </w:t>
      </w:r>
      <w:r>
        <w:rPr>
          <w:rFonts w:ascii="Times New Roman" w:hAnsi="Times New Roman"/>
          <w:sz w:val="24"/>
          <w:szCs w:val="24"/>
        </w:rPr>
        <w:t>görselleştirme açısından LDA</w:t>
      </w:r>
      <w:r w:rsidR="00CB6409">
        <w:rPr>
          <w:rFonts w:ascii="Times New Roman" w:hAnsi="Times New Roman"/>
          <w:sz w:val="24"/>
          <w:szCs w:val="24"/>
        </w:rPr>
        <w:t xml:space="preserve"> ile</w:t>
      </w:r>
      <w:r>
        <w:rPr>
          <w:rFonts w:ascii="Times New Roman" w:hAnsi="Times New Roman"/>
          <w:sz w:val="24"/>
          <w:szCs w:val="24"/>
        </w:rPr>
        <w:t xml:space="preserve"> PCA</w:t>
      </w:r>
      <w:r w:rsidR="00CB6409">
        <w:rPr>
          <w:rFonts w:ascii="Times New Roman" w:hAnsi="Times New Roman"/>
          <w:sz w:val="24"/>
          <w:szCs w:val="24"/>
        </w:rPr>
        <w:t xml:space="preserve"> arasında göre çok küçük bir fark </w:t>
      </w:r>
      <w:r>
        <w:rPr>
          <w:rFonts w:ascii="Times New Roman" w:hAnsi="Times New Roman"/>
          <w:sz w:val="24"/>
          <w:szCs w:val="24"/>
        </w:rPr>
        <w:t>olduğu söylenebilir.</w:t>
      </w:r>
      <w:r w:rsidR="00CB6409">
        <w:rPr>
          <w:rFonts w:ascii="Times New Roman" w:hAnsi="Times New Roman"/>
          <w:sz w:val="24"/>
          <w:szCs w:val="24"/>
        </w:rPr>
        <w:t xml:space="preserve"> PCA segment 1 ve 3’ü kendi aralarında %100 bir şekilde ayırırken (Bkz. Şekil 6.1), LDA, segment 1 ve 3’ü kendi aralarında %100 ayıramamıştır. Her iki yöntem de segment 1 ile 2’yi kendi arasında ve 2 ile 3’ü kendi arasında %100 ayıramamıştır ancak genele bakıldığında hem PCA hem de LDA çok başarılı sonuçlar vermiştir.</w:t>
      </w:r>
    </w:p>
    <w:p w:rsidR="001B329B" w:rsidRDefault="003C7BB5" w:rsidP="007B1BCC">
      <w:pPr>
        <w:pStyle w:val="SaptanmA"/>
        <w:spacing w:line="360" w:lineRule="auto"/>
        <w:ind w:firstLine="720"/>
        <w:jc w:val="both"/>
        <w:rPr>
          <w:rStyle w:val="Yok"/>
          <w:rFonts w:ascii="Times New Roman" w:hAnsi="Times New Roman"/>
          <w:sz w:val="24"/>
          <w:szCs w:val="24"/>
        </w:rPr>
      </w:pPr>
      <w:r>
        <w:rPr>
          <w:rStyle w:val="Yok"/>
          <w:rFonts w:ascii="Times New Roman" w:hAnsi="Times New Roman"/>
          <w:sz w:val="24"/>
          <w:szCs w:val="24"/>
        </w:rPr>
        <w:t xml:space="preserve">Araştırmacılar, </w:t>
      </w:r>
      <w:r w:rsidR="000B2AFB">
        <w:rPr>
          <w:rStyle w:val="Yok"/>
          <w:rFonts w:ascii="Times New Roman" w:hAnsi="Times New Roman"/>
          <w:sz w:val="24"/>
          <w:szCs w:val="24"/>
        </w:rPr>
        <w:t>benzer veri setleri ile çalışırken</w:t>
      </w:r>
      <w:r w:rsidR="00A46D37">
        <w:rPr>
          <w:rStyle w:val="Yok"/>
          <w:rFonts w:ascii="Times New Roman" w:hAnsi="Times New Roman"/>
          <w:sz w:val="24"/>
          <w:szCs w:val="24"/>
        </w:rPr>
        <w:t xml:space="preserve">, alternatif olarak </w:t>
      </w:r>
      <w:r>
        <w:rPr>
          <w:rStyle w:val="Yok"/>
          <w:rFonts w:ascii="Times New Roman" w:hAnsi="Times New Roman"/>
          <w:sz w:val="24"/>
          <w:szCs w:val="24"/>
        </w:rPr>
        <w:t>‘Karesel ayrıma analizi’ (</w:t>
      </w:r>
      <w:r w:rsidRPr="003C7BB5">
        <w:rPr>
          <w:rStyle w:val="Yok"/>
          <w:rFonts w:ascii="Times New Roman" w:hAnsi="Times New Roman"/>
          <w:sz w:val="24"/>
          <w:szCs w:val="24"/>
        </w:rPr>
        <w:t>Q</w:t>
      </w:r>
      <w:r>
        <w:rPr>
          <w:rStyle w:val="Yok"/>
          <w:rFonts w:ascii="Times New Roman" w:hAnsi="Times New Roman"/>
          <w:sz w:val="24"/>
          <w:szCs w:val="24"/>
        </w:rPr>
        <w:t>uadratic Discriminant Analysis, QDA) ve</w:t>
      </w:r>
      <w:r w:rsidRPr="003C7BB5">
        <w:rPr>
          <w:rStyle w:val="Yok"/>
          <w:rFonts w:ascii="Times New Roman" w:hAnsi="Times New Roman"/>
          <w:sz w:val="24"/>
          <w:szCs w:val="24"/>
        </w:rPr>
        <w:t xml:space="preserve"> </w:t>
      </w:r>
      <w:r>
        <w:rPr>
          <w:rStyle w:val="Yok"/>
          <w:rFonts w:ascii="Times New Roman" w:hAnsi="Times New Roman"/>
          <w:sz w:val="24"/>
          <w:szCs w:val="24"/>
        </w:rPr>
        <w:t>‘Ayarlanmış ayırma analizi’ (</w:t>
      </w:r>
      <w:r w:rsidRPr="003C7BB5">
        <w:rPr>
          <w:rStyle w:val="Yok"/>
          <w:rFonts w:ascii="Times New Roman" w:hAnsi="Times New Roman"/>
          <w:sz w:val="24"/>
          <w:szCs w:val="24"/>
        </w:rPr>
        <w:t>Reg</w:t>
      </w:r>
      <w:r>
        <w:rPr>
          <w:rStyle w:val="Yok"/>
          <w:rFonts w:ascii="Times New Roman" w:hAnsi="Times New Roman"/>
          <w:sz w:val="24"/>
          <w:szCs w:val="24"/>
        </w:rPr>
        <w:t xml:space="preserve">ularized Discriminant Analysis, </w:t>
      </w:r>
      <w:r w:rsidRPr="003C7BB5">
        <w:rPr>
          <w:rStyle w:val="Yok"/>
          <w:rFonts w:ascii="Times New Roman" w:hAnsi="Times New Roman"/>
          <w:sz w:val="24"/>
          <w:szCs w:val="24"/>
        </w:rPr>
        <w:t>RDA)</w:t>
      </w:r>
      <w:r w:rsidR="00180EAB">
        <w:rPr>
          <w:rStyle w:val="Yok"/>
          <w:rFonts w:ascii="Times New Roman" w:hAnsi="Times New Roman"/>
          <w:sz w:val="24"/>
          <w:szCs w:val="24"/>
        </w:rPr>
        <w:t xml:space="preserve"> yöntemlerine </w:t>
      </w:r>
      <w:r w:rsidR="000B2AFB">
        <w:rPr>
          <w:rStyle w:val="Yok"/>
          <w:rFonts w:ascii="Times New Roman" w:hAnsi="Times New Roman"/>
          <w:sz w:val="24"/>
          <w:szCs w:val="24"/>
        </w:rPr>
        <w:t xml:space="preserve">de </w:t>
      </w:r>
      <w:r w:rsidR="00346494">
        <w:rPr>
          <w:rStyle w:val="Yok"/>
          <w:rFonts w:ascii="Times New Roman" w:hAnsi="Times New Roman"/>
          <w:sz w:val="24"/>
          <w:szCs w:val="24"/>
        </w:rPr>
        <w:t>başvurulabilir ve bu yöntemlerin tümünü kıyaslayabilirler.</w:t>
      </w:r>
    </w:p>
    <w:p w:rsidR="00346494" w:rsidRPr="003C7BB5" w:rsidRDefault="00346494" w:rsidP="007B1BCC">
      <w:pPr>
        <w:pStyle w:val="SaptanmA"/>
        <w:spacing w:line="360" w:lineRule="auto"/>
        <w:ind w:firstLine="720"/>
        <w:jc w:val="both"/>
        <w:rPr>
          <w:rStyle w:val="Yok"/>
          <w:rFonts w:ascii="Times New Roman" w:hAnsi="Times New Roman"/>
          <w:sz w:val="24"/>
          <w:szCs w:val="24"/>
        </w:rPr>
      </w:pPr>
    </w:p>
    <w:p w:rsidR="00A94860" w:rsidRDefault="00A94860">
      <w:pPr>
        <w:rPr>
          <w:rFonts w:eastAsia="Times New Roman"/>
          <w:b/>
          <w:bCs/>
          <w:color w:val="000000"/>
          <w:u w:color="000000"/>
        </w:rPr>
      </w:pPr>
      <w:r>
        <w:br w:type="page"/>
      </w:r>
    </w:p>
    <w:p w:rsidR="001B329B" w:rsidRDefault="004D475F" w:rsidP="00A94860">
      <w:pPr>
        <w:pStyle w:val="Heading1"/>
      </w:pPr>
      <w:bookmarkStart w:id="18" w:name="_Toc6955523"/>
      <w:r>
        <w:lastRenderedPageBreak/>
        <w:t>8.</w:t>
      </w:r>
      <w:r>
        <w:rPr>
          <w:rStyle w:val="Yok"/>
          <w:b w:val="0"/>
          <w:bCs/>
        </w:rPr>
        <w:t xml:space="preserve"> </w:t>
      </w:r>
      <w:r>
        <w:t>KAYNAKLAR</w:t>
      </w:r>
      <w:bookmarkEnd w:id="18"/>
    </w:p>
    <w:p w:rsidR="001B329B" w:rsidRDefault="001B329B" w:rsidP="007B1BCC">
      <w:pPr>
        <w:pStyle w:val="SaptanmA"/>
        <w:spacing w:line="360" w:lineRule="auto"/>
        <w:jc w:val="both"/>
        <w:rPr>
          <w:rStyle w:val="Yok"/>
          <w:rFonts w:ascii="Times New Roman" w:eastAsia="Times New Roman" w:hAnsi="Times New Roman" w:cs="Times New Roman"/>
          <w:sz w:val="24"/>
          <w:szCs w:val="24"/>
        </w:rPr>
      </w:pPr>
    </w:p>
    <w:p w:rsidR="001B329B" w:rsidRDefault="004D475F" w:rsidP="007B1BCC">
      <w:pPr>
        <w:pStyle w:val="SaptanmA"/>
        <w:numPr>
          <w:ilvl w:val="0"/>
          <w:numId w:val="6"/>
        </w:numPr>
        <w:spacing w:line="360" w:lineRule="auto"/>
        <w:jc w:val="both"/>
        <w:rPr>
          <w:rFonts w:ascii="Times New Roman" w:hAnsi="Times New Roman"/>
          <w:sz w:val="24"/>
          <w:szCs w:val="24"/>
        </w:rPr>
      </w:pPr>
      <w:r>
        <w:rPr>
          <w:rFonts w:ascii="Times New Roman" w:hAnsi="Times New Roman"/>
          <w:sz w:val="24"/>
          <w:szCs w:val="24"/>
        </w:rPr>
        <w:t>Hair J., Black W., Babin B. and Anderson R. (2010) Multivariate Data Analysis: Global Edition. 7th edn. Upper Saddle River: Pearson Higher Education.</w:t>
      </w:r>
    </w:p>
    <w:p w:rsidR="001B329B" w:rsidRDefault="004D475F" w:rsidP="007B1BCC">
      <w:pPr>
        <w:pStyle w:val="SaptanmA"/>
        <w:numPr>
          <w:ilvl w:val="0"/>
          <w:numId w:val="6"/>
        </w:numPr>
        <w:spacing w:line="360" w:lineRule="auto"/>
        <w:jc w:val="both"/>
        <w:rPr>
          <w:rFonts w:ascii="Times New Roman" w:hAnsi="Times New Roman"/>
          <w:sz w:val="24"/>
          <w:szCs w:val="24"/>
        </w:rPr>
      </w:pPr>
      <w:r>
        <w:rPr>
          <w:rFonts w:ascii="Times New Roman" w:hAnsi="Times New Roman"/>
          <w:sz w:val="24"/>
          <w:szCs w:val="24"/>
        </w:rPr>
        <w:t>Alpaydın E. (2014) Introduction to Machine Learning. 3th edn. London: The MIT Press</w:t>
      </w:r>
    </w:p>
    <w:p w:rsidR="00F20AA2" w:rsidRDefault="00F20AA2" w:rsidP="007B1BCC">
      <w:pPr>
        <w:pStyle w:val="SaptanmA"/>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Djafari A. (2006) </w:t>
      </w:r>
      <w:r w:rsidRPr="00F20AA2">
        <w:rPr>
          <w:rFonts w:ascii="Times New Roman" w:hAnsi="Times New Roman"/>
          <w:sz w:val="24"/>
          <w:szCs w:val="24"/>
        </w:rPr>
        <w:t>Bayesian Source Separation: Beyond PCA and ICA</w:t>
      </w:r>
      <w:r>
        <w:rPr>
          <w:rFonts w:ascii="Times New Roman" w:hAnsi="Times New Roman"/>
          <w:sz w:val="24"/>
          <w:szCs w:val="24"/>
        </w:rPr>
        <w:t xml:space="preserve">. </w:t>
      </w:r>
      <w:r w:rsidRPr="00F20AA2">
        <w:rPr>
          <w:rFonts w:ascii="Times New Roman" w:hAnsi="Times New Roman"/>
          <w:sz w:val="24"/>
          <w:szCs w:val="24"/>
        </w:rPr>
        <w:t>ESANN'2006 proceedings - European Symposium on Artificial Neural Networks</w:t>
      </w:r>
      <w:r>
        <w:rPr>
          <w:rFonts w:ascii="Times New Roman" w:hAnsi="Times New Roman"/>
          <w:sz w:val="24"/>
          <w:szCs w:val="24"/>
        </w:rPr>
        <w:t>.</w:t>
      </w:r>
    </w:p>
    <w:p w:rsidR="007B0CFA" w:rsidRDefault="00415995" w:rsidP="007B1BCC">
      <w:pPr>
        <w:pStyle w:val="SaptanmA"/>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Serneels S., Verdonck T. (2008) </w:t>
      </w:r>
      <w:r w:rsidRPr="00415995">
        <w:rPr>
          <w:rFonts w:ascii="Times New Roman" w:hAnsi="Times New Roman"/>
          <w:sz w:val="24"/>
          <w:szCs w:val="24"/>
        </w:rPr>
        <w:t>Principal component analysis for data containing outliers and missing elements</w:t>
      </w:r>
      <w:r>
        <w:rPr>
          <w:rFonts w:ascii="Times New Roman" w:hAnsi="Times New Roman"/>
          <w:sz w:val="24"/>
          <w:szCs w:val="24"/>
        </w:rPr>
        <w:t xml:space="preserve">. </w:t>
      </w:r>
      <w:r w:rsidRPr="00415995">
        <w:rPr>
          <w:rFonts w:ascii="Times New Roman" w:hAnsi="Times New Roman"/>
          <w:sz w:val="24"/>
          <w:szCs w:val="24"/>
        </w:rPr>
        <w:t>Computational Statistics &amp; Data Analysis 52</w:t>
      </w:r>
      <w:r>
        <w:rPr>
          <w:rFonts w:ascii="Times New Roman" w:hAnsi="Times New Roman"/>
          <w:sz w:val="24"/>
          <w:szCs w:val="24"/>
        </w:rPr>
        <w:t>.</w:t>
      </w:r>
    </w:p>
    <w:p w:rsidR="000B2AFB" w:rsidRDefault="000B2AFB" w:rsidP="000B2AFB">
      <w:pPr>
        <w:pStyle w:val="SaptanmA"/>
        <w:numPr>
          <w:ilvl w:val="0"/>
          <w:numId w:val="6"/>
        </w:numPr>
        <w:spacing w:line="360" w:lineRule="auto"/>
        <w:jc w:val="both"/>
        <w:rPr>
          <w:rStyle w:val="Yok"/>
          <w:rFonts w:ascii="Times New Roman" w:hAnsi="Times New Roman"/>
          <w:sz w:val="24"/>
          <w:szCs w:val="24"/>
        </w:rPr>
      </w:pPr>
      <w:r>
        <w:rPr>
          <w:rStyle w:val="Yok"/>
          <w:rFonts w:ascii="Times New Roman" w:hAnsi="Times New Roman"/>
          <w:sz w:val="24"/>
          <w:szCs w:val="24"/>
        </w:rPr>
        <w:t>Hastie T., Tibshirani R. &amp; Friedman J. (2009). The Elements of Statistical Learning.2nd ed. New York: Springer</w:t>
      </w:r>
    </w:p>
    <w:p w:rsidR="006F10BB" w:rsidRDefault="006F10BB" w:rsidP="000B2AFB">
      <w:pPr>
        <w:pStyle w:val="SaptanmA"/>
        <w:numPr>
          <w:ilvl w:val="0"/>
          <w:numId w:val="6"/>
        </w:numPr>
        <w:spacing w:line="360" w:lineRule="auto"/>
        <w:jc w:val="both"/>
        <w:rPr>
          <w:rStyle w:val="Yok"/>
          <w:rFonts w:ascii="Times New Roman" w:hAnsi="Times New Roman"/>
          <w:sz w:val="24"/>
          <w:szCs w:val="24"/>
        </w:rPr>
      </w:pPr>
      <w:r>
        <w:rPr>
          <w:rFonts w:hint="eastAsia"/>
        </w:rPr>
        <w:t xml:space="preserve">Web-1: </w:t>
      </w:r>
      <w:hyperlink r:id="rId28" w:history="1">
        <w:r>
          <w:rPr>
            <w:rStyle w:val="Hyperlink"/>
          </w:rPr>
          <w:t>https://www.rdocumentation.org/packages/graphics/versions/3.5.3</w:t>
        </w:r>
      </w:hyperlink>
      <w:r>
        <w:t xml:space="preserve"> (23.04.2019 itibariyle)</w:t>
      </w:r>
    </w:p>
    <w:p w:rsidR="000B2AFB" w:rsidRDefault="000B2AFB" w:rsidP="000B2AFB">
      <w:pPr>
        <w:pStyle w:val="SaptanmA"/>
        <w:spacing w:line="360" w:lineRule="auto"/>
        <w:ind w:left="720"/>
        <w:jc w:val="both"/>
        <w:rPr>
          <w:rFonts w:ascii="Times New Roman" w:hAnsi="Times New Roman"/>
          <w:sz w:val="24"/>
          <w:szCs w:val="24"/>
        </w:rPr>
      </w:pPr>
    </w:p>
    <w:p w:rsidR="001B329B" w:rsidRDefault="001B329B" w:rsidP="007B1BCC">
      <w:pPr>
        <w:pStyle w:val="SaptanmA"/>
        <w:spacing w:line="360" w:lineRule="auto"/>
        <w:jc w:val="both"/>
        <w:rPr>
          <w:rStyle w:val="Yok"/>
          <w:rFonts w:ascii="Times New Roman" w:eastAsia="Times New Roman" w:hAnsi="Times New Roman" w:cs="Times New Roman"/>
          <w:sz w:val="24"/>
          <w:szCs w:val="24"/>
        </w:rPr>
      </w:pPr>
    </w:p>
    <w:p w:rsidR="001B329B" w:rsidRDefault="001B329B" w:rsidP="007B1BCC">
      <w:pPr>
        <w:pStyle w:val="SaptanmA"/>
        <w:spacing w:line="360" w:lineRule="auto"/>
        <w:jc w:val="both"/>
        <w:rPr>
          <w:rStyle w:val="Yok"/>
          <w:rFonts w:ascii="Times New Roman" w:eastAsia="Times New Roman" w:hAnsi="Times New Roman" w:cs="Times New Roman"/>
          <w:sz w:val="24"/>
          <w:szCs w:val="24"/>
        </w:rPr>
      </w:pPr>
    </w:p>
    <w:p w:rsidR="00A94860" w:rsidRDefault="00A94860">
      <w:pPr>
        <w:rPr>
          <w:rStyle w:val="Yok"/>
          <w:rFonts w:eastAsia="Times New Roman"/>
          <w:b/>
          <w:bCs/>
          <w:color w:val="000000"/>
          <w:u w:color="000000"/>
          <w:lang w:val="de-DE"/>
        </w:rPr>
      </w:pPr>
      <w:r>
        <w:rPr>
          <w:rStyle w:val="Yok"/>
          <w:lang w:val="de-DE"/>
        </w:rPr>
        <w:br w:type="page"/>
      </w:r>
    </w:p>
    <w:p w:rsidR="001B329B" w:rsidRDefault="004D475F" w:rsidP="00A94860">
      <w:pPr>
        <w:pStyle w:val="Heading1"/>
      </w:pPr>
      <w:bookmarkStart w:id="19" w:name="_Toc6955524"/>
      <w:r>
        <w:rPr>
          <w:rStyle w:val="Yok"/>
          <w:lang w:val="de-DE"/>
        </w:rPr>
        <w:lastRenderedPageBreak/>
        <w:t>9. EKLER</w:t>
      </w:r>
      <w:bookmarkEnd w:id="19"/>
    </w:p>
    <w:p w:rsidR="001B329B" w:rsidRDefault="004D475F" w:rsidP="007B1BCC">
      <w:pPr>
        <w:pStyle w:val="SaptanmA"/>
        <w:spacing w:line="360" w:lineRule="auto"/>
        <w:jc w:val="both"/>
        <w:rPr>
          <w:rStyle w:val="Yok"/>
          <w:rFonts w:ascii="Times New Roman" w:eastAsia="Times New Roman" w:hAnsi="Times New Roman" w:cs="Times New Roman"/>
          <w:b/>
          <w:bCs/>
          <w:sz w:val="24"/>
          <w:szCs w:val="24"/>
        </w:rPr>
      </w:pPr>
      <w:r>
        <w:rPr>
          <w:rStyle w:val="Yok"/>
          <w:rFonts w:ascii="Times New Roman" w:hAnsi="Times New Roman"/>
          <w:b/>
          <w:bCs/>
          <w:sz w:val="24"/>
          <w:szCs w:val="24"/>
        </w:rPr>
        <w:t>Ek-A.</w:t>
      </w:r>
      <w:r>
        <w:rPr>
          <w:rStyle w:val="Yok"/>
          <w:rFonts w:ascii="Times New Roman" w:hAnsi="Times New Roman"/>
          <w:b/>
          <w:bCs/>
          <w:sz w:val="24"/>
          <w:szCs w:val="24"/>
        </w:rPr>
        <w:tab/>
        <w:t>Veriye ait görselleştirmeler</w:t>
      </w:r>
    </w:p>
    <w:p w:rsidR="001B329B" w:rsidRDefault="001B329B" w:rsidP="007B1BCC">
      <w:pPr>
        <w:pStyle w:val="SaptanmA"/>
        <w:spacing w:line="360" w:lineRule="auto"/>
        <w:jc w:val="both"/>
        <w:rPr>
          <w:rStyle w:val="Yok"/>
          <w:rFonts w:ascii="Times New Roman" w:eastAsia="Times New Roman" w:hAnsi="Times New Roman" w:cs="Times New Roman"/>
          <w:b/>
          <w:bCs/>
          <w:sz w:val="24"/>
          <w:szCs w:val="24"/>
        </w:rPr>
      </w:pPr>
    </w:p>
    <w:p w:rsidR="00415995" w:rsidRPr="00415995" w:rsidRDefault="00415995" w:rsidP="007B1BCC">
      <w:pPr>
        <w:pStyle w:val="SaptanmA"/>
        <w:spacing w:line="360" w:lineRule="auto"/>
        <w:jc w:val="both"/>
        <w:rPr>
          <w:rStyle w:val="Yok"/>
          <w:rFonts w:ascii="Times New Roman" w:eastAsia="Times New Roman" w:hAnsi="Times New Roman" w:cs="Times New Roman"/>
          <w:b/>
          <w:bCs/>
          <w:sz w:val="24"/>
          <w:szCs w:val="24"/>
        </w:rPr>
      </w:pPr>
      <w:r>
        <w:rPr>
          <w:rStyle w:val="Yok"/>
          <w:rFonts w:ascii="Times New Roman" w:eastAsia="Times New Roman" w:hAnsi="Times New Roman" w:cs="Times New Roman"/>
          <w:b/>
          <w:bCs/>
          <w:sz w:val="24"/>
          <w:szCs w:val="24"/>
        </w:rPr>
        <w:t xml:space="preserve">A1. </w:t>
      </w:r>
      <w:r w:rsidRPr="00415995">
        <w:rPr>
          <w:rStyle w:val="Yok"/>
          <w:rFonts w:ascii="Times New Roman" w:eastAsia="Times New Roman" w:hAnsi="Times New Roman" w:cs="Times New Roman"/>
          <w:b/>
          <w:bCs/>
          <w:sz w:val="24"/>
          <w:szCs w:val="24"/>
        </w:rPr>
        <w:t>Verilerin kutu diagramları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112000" cy="309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A1.1: 1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112000" cy="30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30">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A1.2: 2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112000" cy="309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png"/>
                    <pic:cNvPicPr/>
                  </pic:nvPicPr>
                  <pic:blipFill>
                    <a:blip r:embed="rId31">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A1.3: 3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32263B9" wp14:editId="595851B3">
            <wp:extent cx="5112000" cy="309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png"/>
                    <pic:cNvPicPr/>
                  </pic:nvPicPr>
                  <pic:blipFill>
                    <a:blip r:embed="rId32">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A1.4: 4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112000" cy="30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png"/>
                    <pic:cNvPicPr/>
                  </pic:nvPicPr>
                  <pic:blipFill>
                    <a:blip r:embed="rId33">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A1.5: 5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660D586" wp14:editId="6BEC2DA6">
            <wp:extent cx="5112000" cy="30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png"/>
                    <pic:cNvPicPr/>
                  </pic:nvPicPr>
                  <pic:blipFill>
                    <a:blip r:embed="rId34">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A1.6: 6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112000" cy="30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png"/>
                    <pic:cNvPicPr/>
                  </pic:nvPicPr>
                  <pic:blipFill>
                    <a:blip r:embed="rId35">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A1.7: 7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F04E47" wp14:editId="54F7BDD4">
            <wp:extent cx="5112000" cy="309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png"/>
                    <pic:cNvPicPr/>
                  </pic:nvPicPr>
                  <pic:blipFill>
                    <a:blip r:embed="rId36">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A1.8: 8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112000" cy="30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png"/>
                    <pic:cNvPicPr/>
                  </pic:nvPicPr>
                  <pic:blipFill>
                    <a:blip r:embed="rId37">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A1.9: 9 nolu bağımsız değişkene ait kutu diagramı</w:t>
      </w:r>
      <w:r>
        <w:rPr>
          <w:rFonts w:ascii="Times New Roman" w:eastAsia="Times New Roman" w:hAnsi="Times New Roman" w:cs="Times New Roman"/>
          <w:bCs/>
          <w:noProof/>
          <w:sz w:val="24"/>
          <w:szCs w:val="24"/>
        </w:rPr>
        <w:drawing>
          <wp:inline distT="0" distB="0" distL="0" distR="0" wp14:anchorId="616D5999" wp14:editId="3B13238A">
            <wp:extent cx="5112000" cy="30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8">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A1.10: 10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112000" cy="309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39">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A1.11: 11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897DD76" wp14:editId="751801F5">
            <wp:extent cx="5112000" cy="309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40">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A1.12: 12 nolu bağımsız değişkene ait kutu diagramı</w:t>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1B329B" w:rsidRDefault="00415995" w:rsidP="007B1BCC">
      <w:pPr>
        <w:pStyle w:val="SaptanmA"/>
        <w:spacing w:line="360" w:lineRule="auto"/>
        <w:jc w:val="center"/>
        <w:rPr>
          <w:rStyle w:val="Yok"/>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112000" cy="309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41">
                      <a:extLst>
                        <a:ext uri="{28A0092B-C50C-407E-A947-70E740481C1C}">
                          <a14:useLocalDpi xmlns:a14="http://schemas.microsoft.com/office/drawing/2010/main" val="0"/>
                        </a:ext>
                      </a:extLst>
                    </a:blip>
                    <a:stretch>
                      <a:fillRect/>
                    </a:stretch>
                  </pic:blipFill>
                  <pic:spPr>
                    <a:xfrm>
                      <a:off x="0" y="0"/>
                      <a:ext cx="5112000" cy="3092400"/>
                    </a:xfrm>
                    <a:prstGeom prst="rect">
                      <a:avLst/>
                    </a:prstGeom>
                  </pic:spPr>
                </pic:pic>
              </a:graphicData>
            </a:graphic>
          </wp:inline>
        </w:drawing>
      </w:r>
    </w:p>
    <w:p w:rsidR="00415995" w:rsidRDefault="00415995" w:rsidP="007B1BCC">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A1.13: 13 nolu bağımsız değişkene ait kutu diagramı</w:t>
      </w:r>
    </w:p>
    <w:p w:rsidR="004D475F" w:rsidRDefault="004D475F" w:rsidP="007B1BCC">
      <w:pPr>
        <w:pStyle w:val="SaptanmA"/>
        <w:spacing w:line="360" w:lineRule="auto"/>
        <w:jc w:val="center"/>
        <w:rPr>
          <w:rStyle w:val="Yok"/>
          <w:rFonts w:ascii="Times New Roman" w:eastAsia="Times New Roman" w:hAnsi="Times New Roman" w:cs="Times New Roman"/>
          <w:bCs/>
          <w:sz w:val="24"/>
          <w:szCs w:val="24"/>
        </w:rPr>
      </w:pPr>
    </w:p>
    <w:p w:rsidR="004D475F" w:rsidRDefault="004D475F" w:rsidP="004D475F">
      <w:pPr>
        <w:pStyle w:val="SaptanmA"/>
        <w:spacing w:line="360" w:lineRule="auto"/>
        <w:jc w:val="both"/>
        <w:rPr>
          <w:rStyle w:val="Yok"/>
          <w:rFonts w:ascii="Times New Roman" w:eastAsia="Times New Roman" w:hAnsi="Times New Roman" w:cs="Times New Roman"/>
          <w:b/>
          <w:bCs/>
          <w:sz w:val="24"/>
          <w:szCs w:val="24"/>
        </w:rPr>
      </w:pPr>
      <w:r>
        <w:rPr>
          <w:rStyle w:val="Yok"/>
          <w:rFonts w:ascii="Times New Roman" w:eastAsia="Times New Roman" w:hAnsi="Times New Roman" w:cs="Times New Roman"/>
          <w:b/>
          <w:bCs/>
          <w:sz w:val="24"/>
          <w:szCs w:val="24"/>
        </w:rPr>
        <w:t xml:space="preserve">A2. </w:t>
      </w:r>
      <w:r w:rsidRPr="00415995">
        <w:rPr>
          <w:rStyle w:val="Yok"/>
          <w:rFonts w:ascii="Times New Roman" w:eastAsia="Times New Roman" w:hAnsi="Times New Roman" w:cs="Times New Roman"/>
          <w:b/>
          <w:bCs/>
          <w:sz w:val="24"/>
          <w:szCs w:val="24"/>
        </w:rPr>
        <w:t xml:space="preserve">Verilerin </w:t>
      </w:r>
      <w:r>
        <w:rPr>
          <w:rStyle w:val="Yok"/>
          <w:rFonts w:ascii="Times New Roman" w:eastAsia="Times New Roman" w:hAnsi="Times New Roman" w:cs="Times New Roman"/>
          <w:b/>
          <w:bCs/>
          <w:sz w:val="24"/>
          <w:szCs w:val="24"/>
        </w:rPr>
        <w:t>QQ diagramları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4924800" cy="3272400"/>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1.png"/>
                    <pic:cNvPicPr/>
                  </pic:nvPicPr>
                  <pic:blipFill>
                    <a:blip r:embed="rId42">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A2.1: 1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924800" cy="3272400"/>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2.png"/>
                    <pic:cNvPicPr/>
                  </pic:nvPicPr>
                  <pic:blipFill>
                    <a:blip r:embed="rId43">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A2.2: 2 nolu bağımsız değişkene ait QQ diagramı</w:t>
      </w:r>
      <w:r>
        <w:rPr>
          <w:rFonts w:ascii="Times New Roman" w:eastAsia="Times New Roman" w:hAnsi="Times New Roman" w:cs="Times New Roman"/>
          <w:b/>
          <w:bCs/>
          <w:noProof/>
          <w:sz w:val="24"/>
          <w:szCs w:val="24"/>
        </w:rPr>
        <w:drawing>
          <wp:inline distT="0" distB="0" distL="0" distR="0" wp14:anchorId="3CD0296E" wp14:editId="18D23854">
            <wp:extent cx="4924800" cy="3272400"/>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png"/>
                    <pic:cNvPicPr/>
                  </pic:nvPicPr>
                  <pic:blipFill>
                    <a:blip r:embed="rId44">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A2.3: 3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924800" cy="3272400"/>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4.png"/>
                    <pic:cNvPicPr/>
                  </pic:nvPicPr>
                  <pic:blipFill>
                    <a:blip r:embed="rId15">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A2.4: 4 nolu bağımsız değişkene ait QQ diagramı</w:t>
      </w:r>
      <w:r>
        <w:rPr>
          <w:rFonts w:ascii="Times New Roman" w:eastAsia="Times New Roman" w:hAnsi="Times New Roman" w:cs="Times New Roman"/>
          <w:b/>
          <w:bCs/>
          <w:noProof/>
          <w:sz w:val="24"/>
          <w:szCs w:val="24"/>
        </w:rPr>
        <w:drawing>
          <wp:inline distT="0" distB="0" distL="0" distR="0" wp14:anchorId="24F06F4C" wp14:editId="36EA6CEF">
            <wp:extent cx="4924800" cy="3272400"/>
            <wp:effectExtent l="0" t="0" r="952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png"/>
                    <pic:cNvPicPr/>
                  </pic:nvPicPr>
                  <pic:blipFill>
                    <a:blip r:embed="rId45">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A2.5: 5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924800" cy="3272400"/>
            <wp:effectExtent l="0" t="0" r="9525" b="444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06.png"/>
                    <pic:cNvPicPr/>
                  </pic:nvPicPr>
                  <pic:blipFill>
                    <a:blip r:embed="rId46">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A2.6: 6 nolu bağımsız değişkene ait QQ diagramı</w:t>
      </w:r>
      <w:r>
        <w:rPr>
          <w:rFonts w:ascii="Times New Roman" w:eastAsia="Times New Roman" w:hAnsi="Times New Roman" w:cs="Times New Roman"/>
          <w:b/>
          <w:bCs/>
          <w:noProof/>
          <w:sz w:val="24"/>
          <w:szCs w:val="24"/>
        </w:rPr>
        <w:drawing>
          <wp:inline distT="0" distB="0" distL="0" distR="0" wp14:anchorId="33BEA40A" wp14:editId="33A7F0FF">
            <wp:extent cx="4924800" cy="3272400"/>
            <wp:effectExtent l="0" t="0" r="9525" b="4445"/>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07.png"/>
                    <pic:cNvPicPr/>
                  </pic:nvPicPr>
                  <pic:blipFill>
                    <a:blip r:embed="rId47">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A2.7: 7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924800" cy="3272400"/>
            <wp:effectExtent l="0" t="0" r="9525" b="444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08.png"/>
                    <pic:cNvPicPr/>
                  </pic:nvPicPr>
                  <pic:blipFill>
                    <a:blip r:embed="rId48">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A2.8: 8 nolu bağımsız değişkene ait QQ diagramı</w:t>
      </w:r>
      <w:r>
        <w:rPr>
          <w:rFonts w:ascii="Times New Roman" w:eastAsia="Times New Roman" w:hAnsi="Times New Roman" w:cs="Times New Roman"/>
          <w:b/>
          <w:bCs/>
          <w:noProof/>
          <w:sz w:val="24"/>
          <w:szCs w:val="24"/>
        </w:rPr>
        <w:drawing>
          <wp:inline distT="0" distB="0" distL="0" distR="0" wp14:anchorId="5BC279D4" wp14:editId="4EC8913B">
            <wp:extent cx="4924800" cy="3272400"/>
            <wp:effectExtent l="0" t="0" r="9525" b="4445"/>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09.png"/>
                    <pic:cNvPicPr/>
                  </pic:nvPicPr>
                  <pic:blipFill>
                    <a:blip r:embed="rId49">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A2.9: 9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924800" cy="3272400"/>
            <wp:effectExtent l="0" t="0" r="9525" b="4445"/>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10.png"/>
                    <pic:cNvPicPr/>
                  </pic:nvPicPr>
                  <pic:blipFill>
                    <a:blip r:embed="rId50">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A2.10: 10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4924800" cy="3272400"/>
            <wp:effectExtent l="0" t="0" r="9525" b="4445"/>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11.png"/>
                    <pic:cNvPicPr/>
                  </pic:nvPicPr>
                  <pic:blipFill>
                    <a:blip r:embed="rId51">
                      <a:extLst>
                        <a:ext uri="{28A0092B-C50C-407E-A947-70E740481C1C}">
                          <a14:useLocalDpi xmlns:a14="http://schemas.microsoft.com/office/drawing/2010/main" val="0"/>
                        </a:ext>
                      </a:extLst>
                    </a:blip>
                    <a:stretch>
                      <a:fillRect/>
                    </a:stretch>
                  </pic:blipFill>
                  <pic:spPr>
                    <a:xfrm>
                      <a:off x="0" y="0"/>
                      <a:ext cx="4924800" cy="32724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A2.11: 11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921200" cy="3268800"/>
            <wp:effectExtent l="0" t="0" r="0" b="8255"/>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12.png"/>
                    <pic:cNvPicPr/>
                  </pic:nvPicPr>
                  <pic:blipFill>
                    <a:blip r:embed="rId52">
                      <a:extLst>
                        <a:ext uri="{28A0092B-C50C-407E-A947-70E740481C1C}">
                          <a14:useLocalDpi xmlns:a14="http://schemas.microsoft.com/office/drawing/2010/main" val="0"/>
                        </a:ext>
                      </a:extLst>
                    </a:blip>
                    <a:stretch>
                      <a:fillRect/>
                    </a:stretch>
                  </pic:blipFill>
                  <pic:spPr>
                    <a:xfrm>
                      <a:off x="0" y="0"/>
                      <a:ext cx="4921200" cy="32688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A2.12: 12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4921200" cy="3268800"/>
            <wp:effectExtent l="0" t="0" r="0" b="8255"/>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13.png"/>
                    <pic:cNvPicPr/>
                  </pic:nvPicPr>
                  <pic:blipFill>
                    <a:blip r:embed="rId53">
                      <a:extLst>
                        <a:ext uri="{28A0092B-C50C-407E-A947-70E740481C1C}">
                          <a14:useLocalDpi xmlns:a14="http://schemas.microsoft.com/office/drawing/2010/main" val="0"/>
                        </a:ext>
                      </a:extLst>
                    </a:blip>
                    <a:stretch>
                      <a:fillRect/>
                    </a:stretch>
                  </pic:blipFill>
                  <pic:spPr>
                    <a:xfrm>
                      <a:off x="0" y="0"/>
                      <a:ext cx="4921200" cy="3268800"/>
                    </a:xfrm>
                    <a:prstGeom prst="rect">
                      <a:avLst/>
                    </a:prstGeom>
                  </pic:spPr>
                </pic:pic>
              </a:graphicData>
            </a:graphic>
          </wp:inline>
        </w:drawing>
      </w:r>
    </w:p>
    <w:p w:rsidR="004D475F" w:rsidRDefault="004D475F" w:rsidP="004D475F">
      <w:pPr>
        <w:pStyle w:val="SaptanmA"/>
        <w:spacing w:line="360" w:lineRule="auto"/>
        <w:jc w:val="center"/>
        <w:rPr>
          <w:rStyle w:val="Yok"/>
          <w:rFonts w:ascii="Times New Roman" w:eastAsia="Times New Roman" w:hAnsi="Times New Roman" w:cs="Times New Roman"/>
          <w:bCs/>
          <w:sz w:val="24"/>
          <w:szCs w:val="24"/>
        </w:rPr>
      </w:pPr>
      <w:r>
        <w:rPr>
          <w:rStyle w:val="Yok"/>
          <w:rFonts w:ascii="Times New Roman" w:eastAsia="Times New Roman" w:hAnsi="Times New Roman" w:cs="Times New Roman"/>
          <w:bCs/>
          <w:sz w:val="24"/>
          <w:szCs w:val="24"/>
        </w:rPr>
        <w:t>Şekil A2.13: 13 nolu bağımsız değişkene ait QQ diagramı</w:t>
      </w:r>
    </w:p>
    <w:p w:rsidR="004D475F" w:rsidRDefault="004D475F" w:rsidP="004D475F">
      <w:pPr>
        <w:pStyle w:val="SaptanmA"/>
        <w:spacing w:line="360" w:lineRule="auto"/>
        <w:jc w:val="center"/>
        <w:rPr>
          <w:rStyle w:val="Yok"/>
          <w:rFonts w:ascii="Times New Roman" w:eastAsia="Times New Roman" w:hAnsi="Times New Roman" w:cs="Times New Roman"/>
          <w:b/>
          <w:bCs/>
          <w:sz w:val="24"/>
          <w:szCs w:val="24"/>
        </w:rPr>
      </w:pPr>
    </w:p>
    <w:p w:rsidR="004D475F" w:rsidRDefault="004D475F" w:rsidP="007B1BCC">
      <w:pPr>
        <w:pStyle w:val="SaptanmA"/>
        <w:spacing w:line="360" w:lineRule="auto"/>
        <w:jc w:val="center"/>
        <w:rPr>
          <w:rStyle w:val="Yok"/>
          <w:rFonts w:ascii="Times New Roman" w:eastAsia="Times New Roman" w:hAnsi="Times New Roman" w:cs="Times New Roman"/>
          <w:bCs/>
          <w:sz w:val="24"/>
          <w:szCs w:val="24"/>
        </w:rPr>
      </w:pPr>
    </w:p>
    <w:p w:rsidR="00415995" w:rsidRPr="00415995" w:rsidRDefault="00415995" w:rsidP="007B1BCC">
      <w:pPr>
        <w:pStyle w:val="SaptanmA"/>
        <w:spacing w:line="360" w:lineRule="auto"/>
        <w:jc w:val="center"/>
        <w:rPr>
          <w:rStyle w:val="Yok"/>
          <w:rFonts w:ascii="Times New Roman" w:eastAsia="Times New Roman" w:hAnsi="Times New Roman" w:cs="Times New Roman"/>
          <w:bCs/>
          <w:sz w:val="24"/>
          <w:szCs w:val="24"/>
        </w:rPr>
      </w:pPr>
    </w:p>
    <w:p w:rsidR="001B329B" w:rsidRDefault="001B329B" w:rsidP="007B1BCC">
      <w:pPr>
        <w:pStyle w:val="SaptanmA"/>
        <w:spacing w:line="360" w:lineRule="auto"/>
        <w:jc w:val="center"/>
        <w:rPr>
          <w:rStyle w:val="Yok"/>
          <w:rFonts w:ascii="Times New Roman" w:eastAsia="Times New Roman" w:hAnsi="Times New Roman" w:cs="Times New Roman"/>
          <w:sz w:val="24"/>
          <w:szCs w:val="24"/>
        </w:rPr>
      </w:pPr>
    </w:p>
    <w:p w:rsidR="001B329B" w:rsidRDefault="001B329B" w:rsidP="007B1BCC">
      <w:pPr>
        <w:pStyle w:val="SaptanmA"/>
        <w:spacing w:line="360" w:lineRule="auto"/>
        <w:jc w:val="center"/>
        <w:rPr>
          <w:rStyle w:val="Yok"/>
          <w:rFonts w:ascii="Times New Roman" w:eastAsia="Times New Roman" w:hAnsi="Times New Roman" w:cs="Times New Roman"/>
          <w:sz w:val="24"/>
          <w:szCs w:val="24"/>
        </w:rPr>
      </w:pPr>
    </w:p>
    <w:p w:rsidR="001B329B" w:rsidRDefault="004D475F" w:rsidP="007B1BCC">
      <w:pPr>
        <w:pStyle w:val="GvdeA"/>
        <w:spacing w:line="360" w:lineRule="auto"/>
      </w:pPr>
      <w:r>
        <w:rPr>
          <w:rStyle w:val="Yok"/>
          <w:rFonts w:ascii="Arial Unicode MS" w:eastAsia="Arial Unicode MS" w:hAnsi="Arial Unicode MS" w:cs="Arial Unicode MS"/>
        </w:rPr>
        <w:br w:type="page"/>
      </w:r>
    </w:p>
    <w:p w:rsidR="001B329B" w:rsidRDefault="004D475F" w:rsidP="007B1BCC">
      <w:pPr>
        <w:pStyle w:val="GvdeA"/>
        <w:spacing w:line="360" w:lineRule="auto"/>
        <w:rPr>
          <w:rStyle w:val="Yok"/>
          <w:b/>
          <w:bCs/>
        </w:rPr>
      </w:pPr>
      <w:r>
        <w:rPr>
          <w:rStyle w:val="Yok"/>
          <w:b/>
          <w:bCs/>
        </w:rPr>
        <w:lastRenderedPageBreak/>
        <w:t>Ek-B.</w:t>
      </w:r>
      <w:r>
        <w:rPr>
          <w:rStyle w:val="Yok"/>
          <w:b/>
          <w:bCs/>
        </w:rPr>
        <w:tab/>
        <w:t>Çalışmada kullanılan R kodları</w:t>
      </w:r>
    </w:p>
    <w:p w:rsidR="00A433F6" w:rsidRDefault="00A433F6" w:rsidP="007B1BCC">
      <w:pPr>
        <w:pStyle w:val="GvdeA"/>
        <w:spacing w:line="360" w:lineRule="auto"/>
        <w:rPr>
          <w:rStyle w:val="Yok"/>
          <w:b/>
          <w:bCs/>
        </w:rPr>
      </w:pPr>
    </w:p>
    <w:p w:rsidR="00A433F6" w:rsidRDefault="00A433F6" w:rsidP="00A433F6">
      <w:pPr>
        <w:pStyle w:val="GvdeA"/>
        <w:spacing w:line="360" w:lineRule="auto"/>
      </w:pPr>
      <w:r>
        <w:t>#########################################################</w:t>
      </w:r>
    </w:p>
    <w:p w:rsidR="00A433F6" w:rsidRDefault="00A433F6" w:rsidP="00A433F6">
      <w:pPr>
        <w:pStyle w:val="GvdeA"/>
        <w:spacing w:line="360" w:lineRule="auto"/>
      </w:pPr>
      <w:r>
        <w:t>#ITU END620 - UYGULAMALI COK DEGISKENLI ISTATISTIK ANALIZ</w:t>
      </w:r>
    </w:p>
    <w:p w:rsidR="00A433F6" w:rsidRDefault="00A433F6" w:rsidP="00A433F6">
      <w:pPr>
        <w:pStyle w:val="GvdeA"/>
        <w:spacing w:line="360" w:lineRule="auto"/>
      </w:pPr>
      <w:r>
        <w:t>#UYGULAMA ODEVI (2018-2019 BAHAR DONEMI)</w:t>
      </w:r>
    </w:p>
    <w:p w:rsidR="00A433F6" w:rsidRDefault="00A433F6" w:rsidP="00A433F6">
      <w:pPr>
        <w:pStyle w:val="GvdeA"/>
        <w:spacing w:line="360" w:lineRule="auto"/>
      </w:pPr>
      <w:r>
        <w:t>#HAZIRLAYAN UGUR URESIN (507172109)</w:t>
      </w:r>
    </w:p>
    <w:p w:rsidR="00A433F6" w:rsidRDefault="00A433F6" w:rsidP="00A433F6">
      <w:pPr>
        <w:pStyle w:val="GvdeA"/>
        <w:spacing w:line="360" w:lineRule="auto"/>
      </w:pPr>
      <w:r>
        <w:t>##########################</w:t>
      </w:r>
      <w:r w:rsidR="006F10BB">
        <w:t>###############################</w:t>
      </w:r>
    </w:p>
    <w:p w:rsidR="006F10BB" w:rsidRDefault="006F10BB" w:rsidP="00A433F6">
      <w:pPr>
        <w:pStyle w:val="GvdeA"/>
        <w:spacing w:line="360" w:lineRule="auto"/>
      </w:pPr>
    </w:p>
    <w:p w:rsidR="00A433F6" w:rsidRDefault="00A433F6" w:rsidP="00A433F6">
      <w:pPr>
        <w:pStyle w:val="GvdeA"/>
        <w:spacing w:line="360" w:lineRule="auto"/>
      </w:pPr>
      <w:r>
        <w:t>#ATTENTION! PLEASE MODIFY BELOW DIRECTORY ACCORDING TO YOUR W.DIRECTORY!</w:t>
      </w:r>
    </w:p>
    <w:p w:rsidR="00A433F6" w:rsidRDefault="00A433F6" w:rsidP="00A433F6">
      <w:pPr>
        <w:pStyle w:val="GvdeA"/>
        <w:spacing w:line="360" w:lineRule="auto"/>
      </w:pPr>
      <w:r>
        <w:t>########################################################################</w:t>
      </w:r>
    </w:p>
    <w:p w:rsidR="00A433F6" w:rsidRDefault="00A433F6" w:rsidP="00A433F6">
      <w:pPr>
        <w:pStyle w:val="GvdeA"/>
        <w:spacing w:line="360" w:lineRule="auto"/>
      </w:pPr>
      <w:r>
        <w:t>setwd("/Users/ugur/Desktop/R/myprojects/END620/data")</w:t>
      </w:r>
    </w:p>
    <w:p w:rsidR="00A433F6" w:rsidRDefault="00A433F6" w:rsidP="00A433F6">
      <w:pPr>
        <w:pStyle w:val="GvdeA"/>
        <w:spacing w:line="360" w:lineRule="auto"/>
      </w:pPr>
    </w:p>
    <w:p w:rsidR="00A433F6" w:rsidRDefault="00A433F6" w:rsidP="00A433F6">
      <w:pPr>
        <w:pStyle w:val="GvdeA"/>
        <w:spacing w:line="360" w:lineRule="auto"/>
      </w:pPr>
      <w:r>
        <w:t>## Dataset importing</w:t>
      </w:r>
    </w:p>
    <w:p w:rsidR="00A433F6" w:rsidRDefault="00A433F6" w:rsidP="00A433F6">
      <w:pPr>
        <w:pStyle w:val="GvdeA"/>
        <w:spacing w:line="360" w:lineRule="auto"/>
      </w:pPr>
      <w:r>
        <w:t>dataset = read.csv('Wine.csv')</w:t>
      </w:r>
    </w:p>
    <w:p w:rsidR="00A433F6" w:rsidRDefault="00A433F6" w:rsidP="00A433F6">
      <w:pPr>
        <w:pStyle w:val="GvdeA"/>
        <w:spacing w:line="360" w:lineRule="auto"/>
      </w:pPr>
    </w:p>
    <w:p w:rsidR="00A433F6" w:rsidRDefault="00A433F6" w:rsidP="00A433F6">
      <w:pPr>
        <w:pStyle w:val="GvdeA"/>
        <w:spacing w:line="360" w:lineRule="auto"/>
      </w:pPr>
      <w:r>
        <w:t>## Initial data checks</w:t>
      </w:r>
    </w:p>
    <w:p w:rsidR="00A433F6" w:rsidRDefault="00A433F6" w:rsidP="00A433F6">
      <w:pPr>
        <w:pStyle w:val="GvdeA"/>
        <w:spacing w:line="360" w:lineRule="auto"/>
      </w:pPr>
      <w:r>
        <w:t>summary(dataset[,1:14])</w:t>
      </w:r>
    </w:p>
    <w:p w:rsidR="00A433F6" w:rsidRDefault="00A433F6" w:rsidP="00A433F6">
      <w:pPr>
        <w:pStyle w:val="GvdeA"/>
        <w:spacing w:line="360" w:lineRule="auto"/>
      </w:pPr>
      <w:r>
        <w:t>str(dataset)</w:t>
      </w:r>
    </w:p>
    <w:p w:rsidR="00A433F6" w:rsidRDefault="00A433F6" w:rsidP="00A433F6">
      <w:pPr>
        <w:pStyle w:val="GvdeA"/>
        <w:spacing w:line="360" w:lineRule="auto"/>
      </w:pPr>
    </w:p>
    <w:p w:rsidR="00A433F6" w:rsidRDefault="00A433F6" w:rsidP="00A433F6">
      <w:pPr>
        <w:pStyle w:val="GvdeA"/>
        <w:spacing w:line="360" w:lineRule="auto"/>
      </w:pPr>
      <w:r>
        <w:t>## Visual data checks</w:t>
      </w:r>
    </w:p>
    <w:p w:rsidR="00A433F6" w:rsidRDefault="00A433F6" w:rsidP="00A433F6">
      <w:pPr>
        <w:pStyle w:val="GvdeA"/>
        <w:spacing w:line="360" w:lineRule="auto"/>
      </w:pPr>
      <w:r>
        <w:t># Combined Scatter Plot</w:t>
      </w:r>
    </w:p>
    <w:p w:rsidR="00A433F6" w:rsidRDefault="00A433F6" w:rsidP="00A433F6">
      <w:pPr>
        <w:pStyle w:val="GvdeA"/>
        <w:spacing w:line="360" w:lineRule="auto"/>
      </w:pPr>
      <w:r>
        <w:t>independents &lt;- data.frame(dataset$Alcohol,</w:t>
      </w:r>
    </w:p>
    <w:p w:rsidR="00A433F6" w:rsidRDefault="00A433F6" w:rsidP="00A433F6">
      <w:pPr>
        <w:pStyle w:val="GvdeA"/>
        <w:spacing w:line="360" w:lineRule="auto"/>
      </w:pPr>
      <w:r>
        <w:t xml:space="preserve">                           dataset$Malic_Acid,</w:t>
      </w:r>
    </w:p>
    <w:p w:rsidR="00A433F6" w:rsidRDefault="00A433F6" w:rsidP="00A433F6">
      <w:pPr>
        <w:pStyle w:val="GvdeA"/>
        <w:spacing w:line="360" w:lineRule="auto"/>
      </w:pPr>
      <w:r>
        <w:t xml:space="preserve">                           dataset$Ash,</w:t>
      </w:r>
    </w:p>
    <w:p w:rsidR="00A433F6" w:rsidRDefault="00A433F6" w:rsidP="00A433F6">
      <w:pPr>
        <w:pStyle w:val="GvdeA"/>
        <w:spacing w:line="360" w:lineRule="auto"/>
      </w:pPr>
      <w:r>
        <w:t xml:space="preserve">                           dataset$Ash_Alcanity,</w:t>
      </w:r>
    </w:p>
    <w:p w:rsidR="00A433F6" w:rsidRDefault="00A433F6" w:rsidP="00A433F6">
      <w:pPr>
        <w:pStyle w:val="GvdeA"/>
        <w:spacing w:line="360" w:lineRule="auto"/>
      </w:pPr>
      <w:r>
        <w:t xml:space="preserve">                           dataset$Magnesium,</w:t>
      </w:r>
    </w:p>
    <w:p w:rsidR="00A433F6" w:rsidRDefault="00A433F6" w:rsidP="00A433F6">
      <w:pPr>
        <w:pStyle w:val="GvdeA"/>
        <w:spacing w:line="360" w:lineRule="auto"/>
      </w:pPr>
      <w:r>
        <w:t xml:space="preserve">                           dataset$Total_Phenols,</w:t>
      </w:r>
    </w:p>
    <w:p w:rsidR="00A433F6" w:rsidRDefault="00A433F6" w:rsidP="00A433F6">
      <w:pPr>
        <w:pStyle w:val="GvdeA"/>
        <w:spacing w:line="360" w:lineRule="auto"/>
      </w:pPr>
      <w:r>
        <w:t xml:space="preserve">                           dataset$Flavanoids,</w:t>
      </w:r>
    </w:p>
    <w:p w:rsidR="00A433F6" w:rsidRDefault="00A433F6" w:rsidP="00A433F6">
      <w:pPr>
        <w:pStyle w:val="GvdeA"/>
        <w:spacing w:line="360" w:lineRule="auto"/>
      </w:pPr>
      <w:r>
        <w:t xml:space="preserve">                           dataset$Nonflavanoid_Phenols,</w:t>
      </w:r>
    </w:p>
    <w:p w:rsidR="00A433F6" w:rsidRDefault="00A433F6" w:rsidP="00A433F6">
      <w:pPr>
        <w:pStyle w:val="GvdeA"/>
        <w:spacing w:line="360" w:lineRule="auto"/>
      </w:pPr>
      <w:r>
        <w:t xml:space="preserve">                           dataset$Color_Intensity,</w:t>
      </w:r>
    </w:p>
    <w:p w:rsidR="00A433F6" w:rsidRDefault="00A433F6" w:rsidP="00A433F6">
      <w:pPr>
        <w:pStyle w:val="GvdeA"/>
        <w:spacing w:line="360" w:lineRule="auto"/>
      </w:pPr>
      <w:r>
        <w:t xml:space="preserve">                           dataset$Hue,</w:t>
      </w:r>
    </w:p>
    <w:p w:rsidR="00A433F6" w:rsidRDefault="00A433F6" w:rsidP="00A433F6">
      <w:pPr>
        <w:pStyle w:val="GvdeA"/>
        <w:spacing w:line="360" w:lineRule="auto"/>
      </w:pPr>
      <w:r>
        <w:t xml:space="preserve">                           dataset$OD280,</w:t>
      </w:r>
    </w:p>
    <w:p w:rsidR="00A433F6" w:rsidRDefault="00A433F6" w:rsidP="00A433F6">
      <w:pPr>
        <w:pStyle w:val="GvdeA"/>
        <w:spacing w:line="360" w:lineRule="auto"/>
      </w:pPr>
      <w:r>
        <w:t xml:space="preserve">                           dataset$Proline)</w:t>
      </w:r>
    </w:p>
    <w:p w:rsidR="00A433F6" w:rsidRDefault="00A433F6" w:rsidP="00A433F6">
      <w:pPr>
        <w:pStyle w:val="GvdeA"/>
        <w:spacing w:line="360" w:lineRule="auto"/>
      </w:pPr>
    </w:p>
    <w:p w:rsidR="00A433F6" w:rsidRDefault="00A433F6" w:rsidP="00A433F6">
      <w:pPr>
        <w:pStyle w:val="GvdeA"/>
        <w:spacing w:line="360" w:lineRule="auto"/>
      </w:pPr>
      <w:r>
        <w:lastRenderedPageBreak/>
        <w:t>plot(independents,dataset$Customer_Segment)</w:t>
      </w:r>
    </w:p>
    <w:p w:rsidR="00A433F6" w:rsidRDefault="00A433F6" w:rsidP="00A433F6">
      <w:pPr>
        <w:pStyle w:val="GvdeA"/>
        <w:spacing w:line="360" w:lineRule="auto"/>
      </w:pPr>
    </w:p>
    <w:p w:rsidR="00A433F6" w:rsidRDefault="00A433F6" w:rsidP="00A433F6">
      <w:pPr>
        <w:pStyle w:val="GvdeA"/>
        <w:spacing w:line="360" w:lineRule="auto"/>
      </w:pPr>
      <w:r>
        <w:t># Box-PLOTS</w:t>
      </w:r>
    </w:p>
    <w:p w:rsidR="00A433F6" w:rsidRDefault="00A433F6" w:rsidP="00A433F6">
      <w:pPr>
        <w:pStyle w:val="GvdeA"/>
        <w:spacing w:line="360" w:lineRule="auto"/>
      </w:pPr>
      <w:r>
        <w:t>boxplot(dataset[,-c(5,13)])</w:t>
      </w:r>
    </w:p>
    <w:p w:rsidR="00A433F6" w:rsidRDefault="00A433F6" w:rsidP="00A433F6">
      <w:pPr>
        <w:pStyle w:val="GvdeA"/>
        <w:spacing w:line="360" w:lineRule="auto"/>
      </w:pPr>
    </w:p>
    <w:p w:rsidR="00A433F6" w:rsidRDefault="00A433F6" w:rsidP="00A433F6">
      <w:pPr>
        <w:pStyle w:val="GvdeA"/>
        <w:spacing w:line="360" w:lineRule="auto"/>
      </w:pPr>
      <w:r>
        <w:t>boxplot(Alcohol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ylab="Alcohol")</w:t>
      </w:r>
    </w:p>
    <w:p w:rsidR="00A433F6" w:rsidRDefault="00A433F6" w:rsidP="00A433F6">
      <w:pPr>
        <w:pStyle w:val="GvdeA"/>
        <w:spacing w:line="360" w:lineRule="auto"/>
      </w:pPr>
    </w:p>
    <w:p w:rsidR="00A433F6" w:rsidRDefault="00A433F6" w:rsidP="00A433F6">
      <w:pPr>
        <w:pStyle w:val="GvdeA"/>
        <w:spacing w:line="360" w:lineRule="auto"/>
      </w:pPr>
      <w:r>
        <w:t>boxplot(Malic_Acid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ylab="Malic_Acid")</w:t>
      </w:r>
    </w:p>
    <w:p w:rsidR="00A433F6" w:rsidRDefault="00A433F6" w:rsidP="00A433F6">
      <w:pPr>
        <w:pStyle w:val="GvdeA"/>
        <w:spacing w:line="360" w:lineRule="auto"/>
      </w:pPr>
    </w:p>
    <w:p w:rsidR="00A433F6" w:rsidRDefault="00A433F6" w:rsidP="00A433F6">
      <w:pPr>
        <w:pStyle w:val="GvdeA"/>
        <w:spacing w:line="360" w:lineRule="auto"/>
      </w:pPr>
      <w:r>
        <w:t>boxplot(Ash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ylab="Ash")</w:t>
      </w:r>
    </w:p>
    <w:p w:rsidR="00A433F6" w:rsidRDefault="00A433F6" w:rsidP="00A433F6">
      <w:pPr>
        <w:pStyle w:val="GvdeA"/>
        <w:spacing w:line="360" w:lineRule="auto"/>
      </w:pPr>
    </w:p>
    <w:p w:rsidR="00A433F6" w:rsidRDefault="00A433F6" w:rsidP="00A433F6">
      <w:pPr>
        <w:pStyle w:val="GvdeA"/>
        <w:spacing w:line="360" w:lineRule="auto"/>
      </w:pPr>
      <w:r>
        <w:t>boxplot(Ash_Alcanity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ylab="Ash_Alcanity")</w:t>
      </w:r>
    </w:p>
    <w:p w:rsidR="00A433F6" w:rsidRDefault="00A433F6" w:rsidP="00A433F6">
      <w:pPr>
        <w:pStyle w:val="GvdeA"/>
        <w:spacing w:line="360" w:lineRule="auto"/>
      </w:pPr>
    </w:p>
    <w:p w:rsidR="00A433F6" w:rsidRDefault="00A433F6" w:rsidP="00A433F6">
      <w:pPr>
        <w:pStyle w:val="GvdeA"/>
        <w:spacing w:line="360" w:lineRule="auto"/>
      </w:pPr>
      <w:r>
        <w:t>boxplot(Magnesium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ylab="Magnesium")</w:t>
      </w:r>
    </w:p>
    <w:p w:rsidR="00A433F6" w:rsidRDefault="00A433F6" w:rsidP="00A433F6">
      <w:pPr>
        <w:pStyle w:val="GvdeA"/>
        <w:spacing w:line="360" w:lineRule="auto"/>
      </w:pPr>
    </w:p>
    <w:p w:rsidR="00A433F6" w:rsidRDefault="00A433F6" w:rsidP="00A433F6">
      <w:pPr>
        <w:pStyle w:val="GvdeA"/>
        <w:spacing w:line="360" w:lineRule="auto"/>
      </w:pPr>
      <w:r>
        <w:t>boxplot(Total_Phenols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ylab="Total_Phenols")</w:t>
      </w:r>
    </w:p>
    <w:p w:rsidR="00A433F6" w:rsidRDefault="00A433F6" w:rsidP="00A433F6">
      <w:pPr>
        <w:pStyle w:val="GvdeA"/>
        <w:spacing w:line="360" w:lineRule="auto"/>
      </w:pPr>
    </w:p>
    <w:p w:rsidR="00A433F6" w:rsidRDefault="00A433F6" w:rsidP="00A433F6">
      <w:pPr>
        <w:pStyle w:val="GvdeA"/>
        <w:spacing w:line="360" w:lineRule="auto"/>
      </w:pPr>
      <w:r>
        <w:lastRenderedPageBreak/>
        <w:t>boxplot(Flavanoids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ylab="Flavanoids")</w:t>
      </w:r>
    </w:p>
    <w:p w:rsidR="00A433F6" w:rsidRDefault="00A433F6" w:rsidP="00A433F6">
      <w:pPr>
        <w:pStyle w:val="GvdeA"/>
        <w:spacing w:line="360" w:lineRule="auto"/>
      </w:pPr>
    </w:p>
    <w:p w:rsidR="00A433F6" w:rsidRDefault="00A433F6" w:rsidP="00A433F6">
      <w:pPr>
        <w:pStyle w:val="GvdeA"/>
        <w:spacing w:line="360" w:lineRule="auto"/>
      </w:pPr>
      <w:r>
        <w:t>boxplot(Nonflavanoid_Phenols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ylab="Nonflavanoid_Phenols")</w:t>
      </w:r>
    </w:p>
    <w:p w:rsidR="00A433F6" w:rsidRDefault="00A433F6" w:rsidP="00A433F6">
      <w:pPr>
        <w:pStyle w:val="GvdeA"/>
        <w:spacing w:line="360" w:lineRule="auto"/>
      </w:pPr>
    </w:p>
    <w:p w:rsidR="00A433F6" w:rsidRDefault="00A433F6" w:rsidP="00A433F6">
      <w:pPr>
        <w:pStyle w:val="GvdeA"/>
        <w:spacing w:line="360" w:lineRule="auto"/>
      </w:pPr>
      <w:r>
        <w:t>boxplot(Proanthocyanins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ylab="Proanthocyanins")</w:t>
      </w:r>
    </w:p>
    <w:p w:rsidR="00A433F6" w:rsidRDefault="00A433F6" w:rsidP="00A433F6">
      <w:pPr>
        <w:pStyle w:val="GvdeA"/>
        <w:spacing w:line="360" w:lineRule="auto"/>
      </w:pPr>
    </w:p>
    <w:p w:rsidR="00A433F6" w:rsidRDefault="00A433F6" w:rsidP="00A433F6">
      <w:pPr>
        <w:pStyle w:val="GvdeA"/>
        <w:spacing w:line="360" w:lineRule="auto"/>
      </w:pPr>
      <w:r>
        <w:t>boxplot(Color_Intensity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ylab="Color_Intensity")</w:t>
      </w:r>
    </w:p>
    <w:p w:rsidR="00A433F6" w:rsidRDefault="00A433F6" w:rsidP="00A433F6">
      <w:pPr>
        <w:pStyle w:val="GvdeA"/>
        <w:spacing w:line="360" w:lineRule="auto"/>
      </w:pPr>
    </w:p>
    <w:p w:rsidR="00A433F6" w:rsidRDefault="00A433F6" w:rsidP="00A433F6">
      <w:pPr>
        <w:pStyle w:val="GvdeA"/>
        <w:spacing w:line="360" w:lineRule="auto"/>
      </w:pPr>
      <w:r>
        <w:t>boxplot(Hue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ylab="Hue")</w:t>
      </w:r>
    </w:p>
    <w:p w:rsidR="00A433F6" w:rsidRDefault="00A433F6" w:rsidP="00A433F6">
      <w:pPr>
        <w:pStyle w:val="GvdeA"/>
        <w:spacing w:line="360" w:lineRule="auto"/>
      </w:pPr>
    </w:p>
    <w:p w:rsidR="00A433F6" w:rsidRDefault="00A433F6" w:rsidP="00A433F6">
      <w:pPr>
        <w:pStyle w:val="GvdeA"/>
        <w:spacing w:line="360" w:lineRule="auto"/>
      </w:pPr>
      <w:r>
        <w:t>boxplot(OD280 ~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ylab="OD280")</w:t>
      </w:r>
    </w:p>
    <w:p w:rsidR="00A433F6" w:rsidRDefault="00A433F6" w:rsidP="00A433F6">
      <w:pPr>
        <w:pStyle w:val="GvdeA"/>
        <w:spacing w:line="360" w:lineRule="auto"/>
      </w:pPr>
    </w:p>
    <w:p w:rsidR="00A433F6" w:rsidRDefault="00A433F6" w:rsidP="00A433F6">
      <w:pPr>
        <w:pStyle w:val="GvdeA"/>
        <w:spacing w:line="360" w:lineRule="auto"/>
      </w:pPr>
      <w:r>
        <w:t>boxplot(Proline~ Customer_Segment,</w:t>
      </w:r>
    </w:p>
    <w:p w:rsidR="00A433F6" w:rsidRDefault="00A433F6" w:rsidP="00A433F6">
      <w:pPr>
        <w:pStyle w:val="GvdeA"/>
        <w:spacing w:line="360" w:lineRule="auto"/>
      </w:pPr>
      <w:r>
        <w:t xml:space="preserve">        data=dataset,</w:t>
      </w:r>
    </w:p>
    <w:p w:rsidR="00A433F6" w:rsidRDefault="00A433F6" w:rsidP="00A433F6">
      <w:pPr>
        <w:pStyle w:val="GvdeA"/>
        <w:spacing w:line="360" w:lineRule="auto"/>
      </w:pPr>
      <w:r>
        <w:t xml:space="preserve">        xlab="Customer Segment",</w:t>
      </w:r>
    </w:p>
    <w:p w:rsidR="00A433F6" w:rsidRDefault="00A433F6" w:rsidP="00A433F6">
      <w:pPr>
        <w:pStyle w:val="GvdeA"/>
        <w:spacing w:line="360" w:lineRule="auto"/>
      </w:pPr>
      <w:r>
        <w:t xml:space="preserve">        ylab="Proline")</w:t>
      </w:r>
    </w:p>
    <w:p w:rsidR="00A433F6" w:rsidRDefault="00A433F6" w:rsidP="00A433F6">
      <w:pPr>
        <w:pStyle w:val="GvdeA"/>
        <w:spacing w:line="360" w:lineRule="auto"/>
      </w:pPr>
    </w:p>
    <w:p w:rsidR="00A433F6" w:rsidRDefault="00A433F6" w:rsidP="00A433F6">
      <w:pPr>
        <w:pStyle w:val="GvdeA"/>
        <w:spacing w:line="360" w:lineRule="auto"/>
      </w:pPr>
      <w:r>
        <w:lastRenderedPageBreak/>
        <w:t># QQ-Plots</w:t>
      </w:r>
    </w:p>
    <w:p w:rsidR="00A433F6" w:rsidRDefault="00A433F6" w:rsidP="00A433F6">
      <w:pPr>
        <w:pStyle w:val="GvdeA"/>
        <w:spacing w:line="360" w:lineRule="auto"/>
      </w:pPr>
      <w:r>
        <w:t>library(car)</w:t>
      </w:r>
    </w:p>
    <w:p w:rsidR="00A433F6" w:rsidRDefault="00A433F6" w:rsidP="00A433F6">
      <w:pPr>
        <w:pStyle w:val="GvdeA"/>
        <w:spacing w:line="360" w:lineRule="auto"/>
      </w:pPr>
      <w:r>
        <w:t>qqPlot(dataset$Alcohol)</w:t>
      </w:r>
    </w:p>
    <w:p w:rsidR="00A433F6" w:rsidRDefault="00A433F6" w:rsidP="00A433F6">
      <w:pPr>
        <w:pStyle w:val="GvdeA"/>
        <w:spacing w:line="360" w:lineRule="auto"/>
      </w:pPr>
      <w:r>
        <w:t>qqPlot(dataset$Malic_Acid)</w:t>
      </w:r>
    </w:p>
    <w:p w:rsidR="00A433F6" w:rsidRDefault="00A433F6" w:rsidP="00A433F6">
      <w:pPr>
        <w:pStyle w:val="GvdeA"/>
        <w:spacing w:line="360" w:lineRule="auto"/>
      </w:pPr>
      <w:r>
        <w:t>qqPlot(dataset$Ash)</w:t>
      </w:r>
    </w:p>
    <w:p w:rsidR="00A433F6" w:rsidRDefault="00A433F6" w:rsidP="00A433F6">
      <w:pPr>
        <w:pStyle w:val="GvdeA"/>
        <w:spacing w:line="360" w:lineRule="auto"/>
      </w:pPr>
      <w:r>
        <w:t>qqPlot(dataset$Ash_Alcanity)</w:t>
      </w:r>
    </w:p>
    <w:p w:rsidR="00A433F6" w:rsidRDefault="00A433F6" w:rsidP="00A433F6">
      <w:pPr>
        <w:pStyle w:val="GvdeA"/>
        <w:spacing w:line="360" w:lineRule="auto"/>
      </w:pPr>
      <w:r>
        <w:t>qqPlot(dataset$Magnesium)</w:t>
      </w:r>
    </w:p>
    <w:p w:rsidR="00A433F6" w:rsidRDefault="00A433F6" w:rsidP="00A433F6">
      <w:pPr>
        <w:pStyle w:val="GvdeA"/>
        <w:spacing w:line="360" w:lineRule="auto"/>
      </w:pPr>
      <w:r>
        <w:t>qqPlot(dataset$Total_Phenols)</w:t>
      </w:r>
    </w:p>
    <w:p w:rsidR="00A433F6" w:rsidRDefault="00A433F6" w:rsidP="00A433F6">
      <w:pPr>
        <w:pStyle w:val="GvdeA"/>
        <w:spacing w:line="360" w:lineRule="auto"/>
      </w:pPr>
      <w:r>
        <w:t>qqPlot(dataset$Flavanoids)</w:t>
      </w:r>
    </w:p>
    <w:p w:rsidR="00A433F6" w:rsidRDefault="00A433F6" w:rsidP="00A433F6">
      <w:pPr>
        <w:pStyle w:val="GvdeA"/>
        <w:spacing w:line="360" w:lineRule="auto"/>
      </w:pPr>
      <w:r>
        <w:t>qqPlot(dataset$Nonflavanoid_Phenols)</w:t>
      </w:r>
    </w:p>
    <w:p w:rsidR="00A433F6" w:rsidRDefault="00A433F6" w:rsidP="00A433F6">
      <w:pPr>
        <w:pStyle w:val="GvdeA"/>
        <w:spacing w:line="360" w:lineRule="auto"/>
      </w:pPr>
      <w:r>
        <w:t>qqPlot(dataset$Proanthocyanins)</w:t>
      </w:r>
    </w:p>
    <w:p w:rsidR="00A433F6" w:rsidRDefault="00A433F6" w:rsidP="00A433F6">
      <w:pPr>
        <w:pStyle w:val="GvdeA"/>
        <w:spacing w:line="360" w:lineRule="auto"/>
      </w:pPr>
      <w:r>
        <w:t>qqPlot(dataset$Color_Intensity)</w:t>
      </w:r>
    </w:p>
    <w:p w:rsidR="00A433F6" w:rsidRDefault="00A433F6" w:rsidP="00A433F6">
      <w:pPr>
        <w:pStyle w:val="GvdeA"/>
        <w:spacing w:line="360" w:lineRule="auto"/>
      </w:pPr>
      <w:r>
        <w:t>qqPlot(dataset$Hue)</w:t>
      </w:r>
    </w:p>
    <w:p w:rsidR="00A433F6" w:rsidRDefault="00A433F6" w:rsidP="00A433F6">
      <w:pPr>
        <w:pStyle w:val="GvdeA"/>
        <w:spacing w:line="360" w:lineRule="auto"/>
      </w:pPr>
      <w:r>
        <w:t>qqPlot(dataset$OD280)</w:t>
      </w:r>
    </w:p>
    <w:p w:rsidR="00A433F6" w:rsidRDefault="00A433F6" w:rsidP="00A433F6">
      <w:pPr>
        <w:pStyle w:val="GvdeA"/>
        <w:spacing w:line="360" w:lineRule="auto"/>
      </w:pPr>
      <w:r>
        <w:t>qqPlot(dataset$Proline)</w:t>
      </w:r>
    </w:p>
    <w:p w:rsidR="00A433F6" w:rsidRDefault="00A433F6" w:rsidP="00A433F6">
      <w:pPr>
        <w:pStyle w:val="GvdeA"/>
        <w:spacing w:line="360" w:lineRule="auto"/>
      </w:pPr>
    </w:p>
    <w:p w:rsidR="00A433F6" w:rsidRDefault="00A433F6" w:rsidP="00A433F6">
      <w:pPr>
        <w:pStyle w:val="GvdeA"/>
        <w:spacing w:line="360" w:lineRule="auto"/>
      </w:pPr>
      <w:r>
        <w:t># Shapiro-Wilk test</w:t>
      </w:r>
    </w:p>
    <w:p w:rsidR="00A433F6" w:rsidRDefault="00A433F6" w:rsidP="00A433F6">
      <w:pPr>
        <w:pStyle w:val="GvdeA"/>
        <w:spacing w:line="360" w:lineRule="auto"/>
      </w:pPr>
      <w:r>
        <w:t>norm01 &lt;- shapiro.test(dataset$Alcohol)</w:t>
      </w:r>
    </w:p>
    <w:p w:rsidR="00A433F6" w:rsidRDefault="00A433F6" w:rsidP="00A433F6">
      <w:pPr>
        <w:pStyle w:val="GvdeA"/>
        <w:spacing w:line="360" w:lineRule="auto"/>
      </w:pPr>
      <w:r>
        <w:t>norm02 &lt;- shapiro.test(dataset$Malic_Acid)</w:t>
      </w:r>
    </w:p>
    <w:p w:rsidR="00A433F6" w:rsidRDefault="00A433F6" w:rsidP="00A433F6">
      <w:pPr>
        <w:pStyle w:val="GvdeA"/>
        <w:spacing w:line="360" w:lineRule="auto"/>
      </w:pPr>
      <w:r>
        <w:t>norm03 &lt;- shapiro.test(dataset$Ash)</w:t>
      </w:r>
    </w:p>
    <w:p w:rsidR="00A433F6" w:rsidRDefault="00A433F6" w:rsidP="00A433F6">
      <w:pPr>
        <w:pStyle w:val="GvdeA"/>
        <w:spacing w:line="360" w:lineRule="auto"/>
      </w:pPr>
      <w:r>
        <w:t>norm04 &lt;- shapiro.test(dataset$Ash_Alcanity)</w:t>
      </w:r>
    </w:p>
    <w:p w:rsidR="00A433F6" w:rsidRDefault="00A433F6" w:rsidP="00A433F6">
      <w:pPr>
        <w:pStyle w:val="GvdeA"/>
        <w:spacing w:line="360" w:lineRule="auto"/>
      </w:pPr>
      <w:r>
        <w:t>norm05 &lt;- shapiro.test(dataset$Magnesium)</w:t>
      </w:r>
    </w:p>
    <w:p w:rsidR="00A433F6" w:rsidRDefault="00A433F6" w:rsidP="00A433F6">
      <w:pPr>
        <w:pStyle w:val="GvdeA"/>
        <w:spacing w:line="360" w:lineRule="auto"/>
      </w:pPr>
      <w:r>
        <w:t>norm06 &lt;- shapiro.test(dataset$Total_Phenols)</w:t>
      </w:r>
    </w:p>
    <w:p w:rsidR="00A433F6" w:rsidRDefault="00A433F6" w:rsidP="00A433F6">
      <w:pPr>
        <w:pStyle w:val="GvdeA"/>
        <w:spacing w:line="360" w:lineRule="auto"/>
      </w:pPr>
      <w:r>
        <w:t>norm07 &lt;- shapiro.test(dataset$Flavanoids)</w:t>
      </w:r>
    </w:p>
    <w:p w:rsidR="00A433F6" w:rsidRDefault="00A433F6" w:rsidP="00A433F6">
      <w:pPr>
        <w:pStyle w:val="GvdeA"/>
        <w:spacing w:line="360" w:lineRule="auto"/>
      </w:pPr>
      <w:r>
        <w:t>norm08 &lt;- shapiro.test(dataset$Nonflavanoid_Phenols)</w:t>
      </w:r>
    </w:p>
    <w:p w:rsidR="00A433F6" w:rsidRDefault="00A433F6" w:rsidP="00A433F6">
      <w:pPr>
        <w:pStyle w:val="GvdeA"/>
        <w:spacing w:line="360" w:lineRule="auto"/>
      </w:pPr>
      <w:r>
        <w:t>norm09 &lt;- shapiro.test(dataset$Proanthocyanins)</w:t>
      </w:r>
    </w:p>
    <w:p w:rsidR="00A433F6" w:rsidRDefault="00A433F6" w:rsidP="00A433F6">
      <w:pPr>
        <w:pStyle w:val="GvdeA"/>
        <w:spacing w:line="360" w:lineRule="auto"/>
      </w:pPr>
      <w:r>
        <w:t>norm10 &lt;- shapiro.test(dataset$Color_Intensity)</w:t>
      </w:r>
    </w:p>
    <w:p w:rsidR="00A433F6" w:rsidRDefault="00A433F6" w:rsidP="00A433F6">
      <w:pPr>
        <w:pStyle w:val="GvdeA"/>
        <w:spacing w:line="360" w:lineRule="auto"/>
      </w:pPr>
      <w:r>
        <w:t>norm11 &lt;- shapiro.test(dataset$Hue)</w:t>
      </w:r>
    </w:p>
    <w:p w:rsidR="00A433F6" w:rsidRDefault="00A433F6" w:rsidP="00A433F6">
      <w:pPr>
        <w:pStyle w:val="GvdeA"/>
        <w:spacing w:line="360" w:lineRule="auto"/>
      </w:pPr>
      <w:r>
        <w:t>norm12 &lt;- shapiro.test(dataset$OD280)</w:t>
      </w:r>
    </w:p>
    <w:p w:rsidR="00A433F6" w:rsidRDefault="00A433F6" w:rsidP="00A433F6">
      <w:pPr>
        <w:pStyle w:val="GvdeA"/>
        <w:spacing w:line="360" w:lineRule="auto"/>
      </w:pPr>
      <w:r>
        <w:t>norm13 &lt;- shapiro.test(dataset$Proline)</w:t>
      </w:r>
    </w:p>
    <w:p w:rsidR="00A433F6" w:rsidRDefault="00A433F6" w:rsidP="00A433F6">
      <w:pPr>
        <w:pStyle w:val="GvdeA"/>
        <w:spacing w:line="360" w:lineRule="auto"/>
      </w:pPr>
      <w:r>
        <w:t>#</w:t>
      </w:r>
    </w:p>
    <w:p w:rsidR="00A433F6" w:rsidRDefault="00A433F6" w:rsidP="00A433F6">
      <w:pPr>
        <w:pStyle w:val="GvdeA"/>
        <w:spacing w:line="360" w:lineRule="auto"/>
      </w:pPr>
      <w:r>
        <w:t>norm01$p.value</w:t>
      </w:r>
    </w:p>
    <w:p w:rsidR="00A433F6" w:rsidRDefault="00A433F6" w:rsidP="00A433F6">
      <w:pPr>
        <w:pStyle w:val="GvdeA"/>
        <w:spacing w:line="360" w:lineRule="auto"/>
      </w:pPr>
      <w:r>
        <w:t>norm02$p.value</w:t>
      </w:r>
    </w:p>
    <w:p w:rsidR="00A433F6" w:rsidRDefault="00A433F6" w:rsidP="00A433F6">
      <w:pPr>
        <w:pStyle w:val="GvdeA"/>
        <w:spacing w:line="360" w:lineRule="auto"/>
      </w:pPr>
      <w:r>
        <w:t>norm03$p.value</w:t>
      </w:r>
    </w:p>
    <w:p w:rsidR="00A433F6" w:rsidRDefault="00A433F6" w:rsidP="00A433F6">
      <w:pPr>
        <w:pStyle w:val="GvdeA"/>
        <w:spacing w:line="360" w:lineRule="auto"/>
      </w:pPr>
      <w:r>
        <w:t>norm04$p.value</w:t>
      </w:r>
    </w:p>
    <w:p w:rsidR="00A433F6" w:rsidRDefault="00A433F6" w:rsidP="00A433F6">
      <w:pPr>
        <w:pStyle w:val="GvdeA"/>
        <w:spacing w:line="360" w:lineRule="auto"/>
      </w:pPr>
      <w:r>
        <w:lastRenderedPageBreak/>
        <w:t>norm05$p.value</w:t>
      </w:r>
    </w:p>
    <w:p w:rsidR="00A433F6" w:rsidRDefault="00A433F6" w:rsidP="00A433F6">
      <w:pPr>
        <w:pStyle w:val="GvdeA"/>
        <w:spacing w:line="360" w:lineRule="auto"/>
      </w:pPr>
      <w:r>
        <w:t>norm06$p.value</w:t>
      </w:r>
    </w:p>
    <w:p w:rsidR="00A433F6" w:rsidRDefault="00A433F6" w:rsidP="00A433F6">
      <w:pPr>
        <w:pStyle w:val="GvdeA"/>
        <w:spacing w:line="360" w:lineRule="auto"/>
      </w:pPr>
      <w:r>
        <w:t>norm07$p.value</w:t>
      </w:r>
    </w:p>
    <w:p w:rsidR="00A433F6" w:rsidRDefault="00A433F6" w:rsidP="00A433F6">
      <w:pPr>
        <w:pStyle w:val="GvdeA"/>
        <w:spacing w:line="360" w:lineRule="auto"/>
      </w:pPr>
      <w:r>
        <w:t>norm08$p.value</w:t>
      </w:r>
    </w:p>
    <w:p w:rsidR="00A433F6" w:rsidRDefault="00A433F6" w:rsidP="00A433F6">
      <w:pPr>
        <w:pStyle w:val="GvdeA"/>
        <w:spacing w:line="360" w:lineRule="auto"/>
      </w:pPr>
      <w:r>
        <w:t>norm09$p.value</w:t>
      </w:r>
    </w:p>
    <w:p w:rsidR="00A433F6" w:rsidRDefault="00A433F6" w:rsidP="00A433F6">
      <w:pPr>
        <w:pStyle w:val="GvdeA"/>
        <w:spacing w:line="360" w:lineRule="auto"/>
      </w:pPr>
      <w:r>
        <w:t>norm10$p.value</w:t>
      </w:r>
    </w:p>
    <w:p w:rsidR="00A433F6" w:rsidRDefault="00A433F6" w:rsidP="00A433F6">
      <w:pPr>
        <w:pStyle w:val="GvdeA"/>
        <w:spacing w:line="360" w:lineRule="auto"/>
      </w:pPr>
      <w:r>
        <w:t>norm11$p.value</w:t>
      </w:r>
    </w:p>
    <w:p w:rsidR="00A433F6" w:rsidRDefault="00A433F6" w:rsidP="00A433F6">
      <w:pPr>
        <w:pStyle w:val="GvdeA"/>
        <w:spacing w:line="360" w:lineRule="auto"/>
      </w:pPr>
      <w:r>
        <w:t>norm12$p.value</w:t>
      </w:r>
    </w:p>
    <w:p w:rsidR="00A433F6" w:rsidRDefault="00A433F6" w:rsidP="00A433F6">
      <w:pPr>
        <w:pStyle w:val="GvdeA"/>
        <w:spacing w:line="360" w:lineRule="auto"/>
      </w:pPr>
      <w:r>
        <w:t>norm13$p.value</w:t>
      </w:r>
    </w:p>
    <w:p w:rsidR="00A433F6" w:rsidRDefault="00A433F6" w:rsidP="00A433F6">
      <w:pPr>
        <w:pStyle w:val="GvdeA"/>
        <w:spacing w:line="360" w:lineRule="auto"/>
      </w:pPr>
    </w:p>
    <w:p w:rsidR="00A433F6" w:rsidRDefault="00A433F6" w:rsidP="00A433F6">
      <w:pPr>
        <w:pStyle w:val="GvdeA"/>
        <w:spacing w:line="360" w:lineRule="auto"/>
      </w:pPr>
      <w:r>
        <w:t># Normality Check for log(Variable_#4))</w:t>
      </w:r>
    </w:p>
    <w:p w:rsidR="00A433F6" w:rsidRDefault="00A433F6" w:rsidP="00A433F6">
      <w:pPr>
        <w:pStyle w:val="GvdeA"/>
        <w:spacing w:line="360" w:lineRule="auto"/>
      </w:pPr>
      <w:r>
        <w:t>shapiro.test(log(dataset$Ash_Alcanity))</w:t>
      </w:r>
    </w:p>
    <w:p w:rsidR="00A433F6" w:rsidRDefault="00A433F6" w:rsidP="00A433F6">
      <w:pPr>
        <w:pStyle w:val="GvdeA"/>
        <w:spacing w:line="360" w:lineRule="auto"/>
      </w:pPr>
      <w:r>
        <w:t>qqPlot(log(dataset$Ash_Alcanity))</w:t>
      </w:r>
    </w:p>
    <w:p w:rsidR="00A433F6" w:rsidRDefault="00A433F6" w:rsidP="00A433F6">
      <w:pPr>
        <w:pStyle w:val="GvdeA"/>
        <w:spacing w:line="360" w:lineRule="auto"/>
      </w:pPr>
      <w:r>
        <w:t>#</w:t>
      </w:r>
    </w:p>
    <w:p w:rsidR="00A433F6" w:rsidRDefault="00A433F6" w:rsidP="00A433F6">
      <w:pPr>
        <w:pStyle w:val="GvdeA"/>
        <w:spacing w:line="360" w:lineRule="auto"/>
      </w:pPr>
      <w:r>
        <w:t># LOG-Transformation</w:t>
      </w:r>
    </w:p>
    <w:p w:rsidR="00A433F6" w:rsidRDefault="00A433F6" w:rsidP="00A433F6">
      <w:pPr>
        <w:pStyle w:val="GvdeA"/>
        <w:spacing w:line="360" w:lineRule="auto"/>
      </w:pPr>
      <w:r>
        <w:t>dataset$Ash_Alcanity &lt;- log(dataset$Ash_Alcanity)</w:t>
      </w:r>
    </w:p>
    <w:p w:rsidR="00A433F6" w:rsidRDefault="00A433F6" w:rsidP="00A433F6">
      <w:pPr>
        <w:pStyle w:val="GvdeA"/>
        <w:spacing w:line="360" w:lineRule="auto"/>
      </w:pPr>
      <w:r>
        <w:t>sha</w:t>
      </w:r>
      <w:r w:rsidR="006F10BB">
        <w:t>piro.test(dataset$Ash_Alcanity)</w:t>
      </w:r>
    </w:p>
    <w:p w:rsidR="00A433F6" w:rsidRDefault="00A433F6" w:rsidP="00A433F6">
      <w:pPr>
        <w:pStyle w:val="GvdeA"/>
        <w:spacing w:line="360" w:lineRule="auto"/>
      </w:pPr>
    </w:p>
    <w:p w:rsidR="00A433F6" w:rsidRDefault="00A433F6" w:rsidP="00A433F6">
      <w:pPr>
        <w:pStyle w:val="GvdeA"/>
        <w:spacing w:line="360" w:lineRule="auto"/>
      </w:pPr>
      <w:r>
        <w:t># Correlation Check</w:t>
      </w:r>
    </w:p>
    <w:p w:rsidR="00A433F6" w:rsidRDefault="00A433F6" w:rsidP="00A433F6">
      <w:pPr>
        <w:pStyle w:val="GvdeA"/>
        <w:spacing w:line="360" w:lineRule="auto"/>
      </w:pPr>
      <w:r>
        <w:t>pairs.panels &lt;- pairs.panels(dataset[-14])</w:t>
      </w:r>
    </w:p>
    <w:p w:rsidR="00A433F6" w:rsidRDefault="00A433F6" w:rsidP="00A433F6">
      <w:pPr>
        <w:pStyle w:val="GvdeA"/>
        <w:spacing w:line="360" w:lineRule="auto"/>
      </w:pPr>
      <w:r>
        <w:t xml:space="preserve">pwc &lt;- corr.test(dataset[-14], use="pairwise", adjust="holm")   </w:t>
      </w:r>
    </w:p>
    <w:p w:rsidR="00A433F6" w:rsidRDefault="00A433F6" w:rsidP="00A433F6">
      <w:pPr>
        <w:pStyle w:val="GvdeA"/>
        <w:spacing w:line="360" w:lineRule="auto"/>
      </w:pPr>
      <w:r>
        <w:t xml:space="preserve">cormat0 &lt;- pwc$r  </w:t>
      </w:r>
    </w:p>
    <w:p w:rsidR="00A433F6" w:rsidRDefault="00A433F6" w:rsidP="00A433F6">
      <w:pPr>
        <w:pStyle w:val="GvdeA"/>
        <w:spacing w:line="360" w:lineRule="auto"/>
      </w:pPr>
      <w:r>
        <w:t>cormat0</w:t>
      </w:r>
    </w:p>
    <w:p w:rsidR="00A433F6" w:rsidRDefault="00A433F6" w:rsidP="00A433F6">
      <w:pPr>
        <w:pStyle w:val="GvdeA"/>
        <w:spacing w:line="360" w:lineRule="auto"/>
      </w:pPr>
    </w:p>
    <w:p w:rsidR="00A433F6" w:rsidRDefault="00A433F6" w:rsidP="00A433F6">
      <w:pPr>
        <w:pStyle w:val="GvdeA"/>
        <w:spacing w:line="360" w:lineRule="auto"/>
      </w:pPr>
      <w:r>
        <w:t># Bartletts TEST</w:t>
      </w:r>
    </w:p>
    <w:p w:rsidR="00A433F6" w:rsidRDefault="00A433F6" w:rsidP="00A433F6">
      <w:pPr>
        <w:pStyle w:val="GvdeA"/>
        <w:spacing w:line="360" w:lineRule="auto"/>
      </w:pPr>
      <w:r>
        <w:t>datalist &lt;- list(dataset$Alcohol,</w:t>
      </w:r>
    </w:p>
    <w:p w:rsidR="00A433F6" w:rsidRDefault="00A433F6" w:rsidP="00A433F6">
      <w:pPr>
        <w:pStyle w:val="GvdeA"/>
        <w:spacing w:line="360" w:lineRule="auto"/>
      </w:pPr>
      <w:r>
        <w:t xml:space="preserve">                 dataset$Malic_Acid,</w:t>
      </w:r>
    </w:p>
    <w:p w:rsidR="00A433F6" w:rsidRDefault="00A433F6" w:rsidP="00A433F6">
      <w:pPr>
        <w:pStyle w:val="GvdeA"/>
        <w:spacing w:line="360" w:lineRule="auto"/>
      </w:pPr>
      <w:r>
        <w:t xml:space="preserve">                 dataset$Ash,</w:t>
      </w:r>
    </w:p>
    <w:p w:rsidR="00A433F6" w:rsidRDefault="00A433F6" w:rsidP="00A433F6">
      <w:pPr>
        <w:pStyle w:val="GvdeA"/>
        <w:spacing w:line="360" w:lineRule="auto"/>
      </w:pPr>
      <w:r>
        <w:t xml:space="preserve">                 dataset$Ash_Alcanity,</w:t>
      </w:r>
    </w:p>
    <w:p w:rsidR="00A433F6" w:rsidRDefault="00A433F6" w:rsidP="00A433F6">
      <w:pPr>
        <w:pStyle w:val="GvdeA"/>
        <w:spacing w:line="360" w:lineRule="auto"/>
      </w:pPr>
      <w:r>
        <w:t xml:space="preserve">                 dataset$Magnesium,</w:t>
      </w:r>
    </w:p>
    <w:p w:rsidR="00A433F6" w:rsidRDefault="00A433F6" w:rsidP="00A433F6">
      <w:pPr>
        <w:pStyle w:val="GvdeA"/>
        <w:spacing w:line="360" w:lineRule="auto"/>
      </w:pPr>
      <w:r>
        <w:t xml:space="preserve">                 dataset$Total_Phenols,</w:t>
      </w:r>
    </w:p>
    <w:p w:rsidR="00A433F6" w:rsidRDefault="00A433F6" w:rsidP="00A433F6">
      <w:pPr>
        <w:pStyle w:val="GvdeA"/>
        <w:spacing w:line="360" w:lineRule="auto"/>
      </w:pPr>
      <w:r>
        <w:t xml:space="preserve">                 dataset$Flavanoids,</w:t>
      </w:r>
    </w:p>
    <w:p w:rsidR="00A433F6" w:rsidRDefault="00A433F6" w:rsidP="00A433F6">
      <w:pPr>
        <w:pStyle w:val="GvdeA"/>
        <w:spacing w:line="360" w:lineRule="auto"/>
      </w:pPr>
      <w:r>
        <w:t xml:space="preserve">                 dataset$Nonflavanoid_Phenols,</w:t>
      </w:r>
    </w:p>
    <w:p w:rsidR="00A433F6" w:rsidRDefault="00A433F6" w:rsidP="00A433F6">
      <w:pPr>
        <w:pStyle w:val="GvdeA"/>
        <w:spacing w:line="360" w:lineRule="auto"/>
      </w:pPr>
      <w:r>
        <w:t xml:space="preserve">                 dataset$Proanthocyanins,</w:t>
      </w:r>
    </w:p>
    <w:p w:rsidR="00A433F6" w:rsidRDefault="00A433F6" w:rsidP="00A433F6">
      <w:pPr>
        <w:pStyle w:val="GvdeA"/>
        <w:spacing w:line="360" w:lineRule="auto"/>
      </w:pPr>
      <w:r>
        <w:t xml:space="preserve">                 dataset$Color_Intensity,</w:t>
      </w:r>
    </w:p>
    <w:p w:rsidR="00A433F6" w:rsidRDefault="00A433F6" w:rsidP="00A433F6">
      <w:pPr>
        <w:pStyle w:val="GvdeA"/>
        <w:spacing w:line="360" w:lineRule="auto"/>
      </w:pPr>
      <w:r>
        <w:lastRenderedPageBreak/>
        <w:t xml:space="preserve">                 dataset$Hue,</w:t>
      </w:r>
    </w:p>
    <w:p w:rsidR="00A433F6" w:rsidRDefault="00A433F6" w:rsidP="00A433F6">
      <w:pPr>
        <w:pStyle w:val="GvdeA"/>
        <w:spacing w:line="360" w:lineRule="auto"/>
      </w:pPr>
      <w:r>
        <w:t xml:space="preserve">                 dataset$OD280,</w:t>
      </w:r>
    </w:p>
    <w:p w:rsidR="00A433F6" w:rsidRDefault="00A433F6" w:rsidP="00A433F6">
      <w:pPr>
        <w:pStyle w:val="GvdeA"/>
        <w:spacing w:line="360" w:lineRule="auto"/>
      </w:pPr>
      <w:r>
        <w:t xml:space="preserve">                 dataset$Proline,</w:t>
      </w:r>
    </w:p>
    <w:p w:rsidR="00A433F6" w:rsidRDefault="00A433F6" w:rsidP="00A433F6">
      <w:pPr>
        <w:pStyle w:val="GvdeA"/>
        <w:spacing w:line="360" w:lineRule="auto"/>
      </w:pPr>
      <w:r>
        <w:t xml:space="preserve">                 dataset$Customer_Segment)</w:t>
      </w:r>
    </w:p>
    <w:p w:rsidR="00A433F6" w:rsidRDefault="00A433F6" w:rsidP="00A433F6">
      <w:pPr>
        <w:pStyle w:val="GvdeA"/>
        <w:spacing w:line="360" w:lineRule="auto"/>
      </w:pPr>
      <w:r>
        <w:t>bartlett.test(datalist)</w:t>
      </w:r>
    </w:p>
    <w:p w:rsidR="00A433F6" w:rsidRDefault="00A433F6" w:rsidP="00A433F6">
      <w:pPr>
        <w:pStyle w:val="GvdeA"/>
        <w:spacing w:line="360" w:lineRule="auto"/>
      </w:pPr>
    </w:p>
    <w:p w:rsidR="00A433F6" w:rsidRDefault="00A433F6" w:rsidP="00A433F6">
      <w:pPr>
        <w:pStyle w:val="GvdeA"/>
        <w:spacing w:line="360" w:lineRule="auto"/>
      </w:pPr>
      <w:r>
        <w:t># Kaiser, Meyer, Olkin Measure of Sampling Adequacy (KMO)</w:t>
      </w:r>
    </w:p>
    <w:p w:rsidR="00A433F6" w:rsidRDefault="00A433F6" w:rsidP="00A433F6">
      <w:pPr>
        <w:pStyle w:val="GvdeA"/>
        <w:spacing w:line="360" w:lineRule="auto"/>
      </w:pPr>
      <w:r>
        <w:t>KMO(as.matrix(dataset))</w:t>
      </w:r>
    </w:p>
    <w:p w:rsidR="00A433F6" w:rsidRDefault="00A433F6" w:rsidP="00A433F6">
      <w:pPr>
        <w:pStyle w:val="GvdeA"/>
        <w:spacing w:line="360" w:lineRule="auto"/>
      </w:pPr>
    </w:p>
    <w:p w:rsidR="00A433F6" w:rsidRDefault="00A433F6" w:rsidP="00A433F6">
      <w:pPr>
        <w:pStyle w:val="GvdeA"/>
        <w:spacing w:line="360" w:lineRule="auto"/>
      </w:pPr>
      <w:r>
        <w:t># PCA (PRINCIPAL COMPONENT ANALYSIS)</w:t>
      </w:r>
    </w:p>
    <w:p w:rsidR="00A433F6" w:rsidRDefault="00A433F6" w:rsidP="00A433F6">
      <w:pPr>
        <w:pStyle w:val="GvdeA"/>
        <w:spacing w:line="360" w:lineRule="auto"/>
      </w:pPr>
      <w:r>
        <w:t>####################################</w:t>
      </w:r>
    </w:p>
    <w:p w:rsidR="00A433F6" w:rsidRDefault="00A433F6" w:rsidP="00A433F6">
      <w:pPr>
        <w:pStyle w:val="GvdeA"/>
        <w:spacing w:line="360" w:lineRule="auto"/>
      </w:pPr>
    </w:p>
    <w:p w:rsidR="00A433F6" w:rsidRDefault="00A433F6" w:rsidP="00A433F6">
      <w:pPr>
        <w:pStyle w:val="GvdeA"/>
        <w:spacing w:line="360" w:lineRule="auto"/>
      </w:pPr>
      <w:r>
        <w:t># Splitting the dataset into the Training set and Test set</w:t>
      </w:r>
    </w:p>
    <w:p w:rsidR="00A433F6" w:rsidRDefault="00A433F6" w:rsidP="00A433F6">
      <w:pPr>
        <w:pStyle w:val="GvdeA"/>
        <w:spacing w:line="360" w:lineRule="auto"/>
      </w:pPr>
      <w:r>
        <w:t># install.packages('caTools')</w:t>
      </w:r>
    </w:p>
    <w:p w:rsidR="00A433F6" w:rsidRDefault="00A433F6" w:rsidP="00A433F6">
      <w:pPr>
        <w:pStyle w:val="GvdeA"/>
        <w:spacing w:line="360" w:lineRule="auto"/>
      </w:pPr>
      <w:r>
        <w:t>library(caTools)</w:t>
      </w:r>
    </w:p>
    <w:p w:rsidR="00A433F6" w:rsidRDefault="00A433F6" w:rsidP="00A433F6">
      <w:pPr>
        <w:pStyle w:val="GvdeA"/>
        <w:spacing w:line="360" w:lineRule="auto"/>
      </w:pPr>
      <w:r>
        <w:t>set.seed(123)</w:t>
      </w:r>
    </w:p>
    <w:p w:rsidR="00A433F6" w:rsidRDefault="00A433F6" w:rsidP="00A433F6">
      <w:pPr>
        <w:pStyle w:val="GvdeA"/>
        <w:spacing w:line="360" w:lineRule="auto"/>
      </w:pPr>
      <w:r>
        <w:t>split = sample.split(dataset$Customer_Segment, SplitRatio = 0.8) #80% percent for training</w:t>
      </w:r>
    </w:p>
    <w:p w:rsidR="00A433F6" w:rsidRDefault="00A433F6" w:rsidP="00A433F6">
      <w:pPr>
        <w:pStyle w:val="GvdeA"/>
        <w:spacing w:line="360" w:lineRule="auto"/>
      </w:pPr>
      <w:r>
        <w:t>training_set = subset(dataset, split == TRUE)</w:t>
      </w:r>
    </w:p>
    <w:p w:rsidR="00A433F6" w:rsidRDefault="00A433F6" w:rsidP="00A433F6">
      <w:pPr>
        <w:pStyle w:val="GvdeA"/>
        <w:spacing w:line="360" w:lineRule="auto"/>
      </w:pPr>
      <w:r>
        <w:t>test_set = subset(dataset, split == FALSE)</w:t>
      </w:r>
    </w:p>
    <w:p w:rsidR="00A433F6" w:rsidRDefault="00A433F6" w:rsidP="00A433F6">
      <w:pPr>
        <w:pStyle w:val="GvdeA"/>
        <w:spacing w:line="360" w:lineRule="auto"/>
      </w:pPr>
    </w:p>
    <w:p w:rsidR="00A433F6" w:rsidRDefault="00A433F6" w:rsidP="00A433F6">
      <w:pPr>
        <w:pStyle w:val="GvdeA"/>
        <w:spacing w:line="360" w:lineRule="auto"/>
      </w:pPr>
      <w:r>
        <w:t># Feature Scaling</w:t>
      </w:r>
    </w:p>
    <w:p w:rsidR="00A433F6" w:rsidRDefault="00A433F6" w:rsidP="00A433F6">
      <w:pPr>
        <w:pStyle w:val="GvdeA"/>
        <w:spacing w:line="360" w:lineRule="auto"/>
      </w:pPr>
      <w:r>
        <w:t>training_set[-14] = scale(training_set[-14])</w:t>
      </w:r>
    </w:p>
    <w:p w:rsidR="00A433F6" w:rsidRDefault="00A433F6" w:rsidP="00A433F6">
      <w:pPr>
        <w:pStyle w:val="GvdeA"/>
        <w:spacing w:line="360" w:lineRule="auto"/>
      </w:pPr>
      <w:r>
        <w:t>test_set[-14] = scale(test_set[-14])</w:t>
      </w:r>
    </w:p>
    <w:p w:rsidR="00A433F6" w:rsidRDefault="00A433F6" w:rsidP="00A433F6">
      <w:pPr>
        <w:pStyle w:val="GvdeA"/>
        <w:spacing w:line="360" w:lineRule="auto"/>
      </w:pPr>
    </w:p>
    <w:p w:rsidR="00A433F6" w:rsidRDefault="00A433F6" w:rsidP="00A433F6">
      <w:pPr>
        <w:pStyle w:val="GvdeA"/>
        <w:spacing w:line="360" w:lineRule="auto"/>
      </w:pPr>
      <w:r>
        <w:t># Pre-Checks</w:t>
      </w:r>
    </w:p>
    <w:p w:rsidR="00A433F6" w:rsidRDefault="00A433F6" w:rsidP="00A433F6">
      <w:pPr>
        <w:pStyle w:val="GvdeA"/>
        <w:spacing w:line="360" w:lineRule="auto"/>
      </w:pPr>
      <w:r>
        <w:t>data_pca &lt;- princomp(training_set[-14], scores=T, cor=T, covmat=NULL)</w:t>
      </w:r>
    </w:p>
    <w:p w:rsidR="00A433F6" w:rsidRDefault="00A433F6" w:rsidP="00A433F6">
      <w:pPr>
        <w:pStyle w:val="GvdeA"/>
        <w:spacing w:line="360" w:lineRule="auto"/>
      </w:pPr>
      <w:r>
        <w:t>plot(data_pca)                                            #PC barchart</w:t>
      </w:r>
    </w:p>
    <w:p w:rsidR="00A433F6" w:rsidRDefault="00A433F6" w:rsidP="00A433F6">
      <w:pPr>
        <w:pStyle w:val="GvdeA"/>
        <w:spacing w:line="360" w:lineRule="auto"/>
      </w:pPr>
      <w:r>
        <w:t>screeplot(data_pca, type="line", main="Scree Plot")       #Scree plot</w:t>
      </w:r>
    </w:p>
    <w:p w:rsidR="00A433F6" w:rsidRDefault="00A433F6" w:rsidP="00A433F6">
      <w:pPr>
        <w:pStyle w:val="GvdeA"/>
        <w:spacing w:line="360" w:lineRule="auto"/>
      </w:pPr>
      <w:r>
        <w:t>sd_comps &lt;- data_pca$sdev                                 #Standart deviations</w:t>
      </w:r>
    </w:p>
    <w:p w:rsidR="00A433F6" w:rsidRDefault="00A433F6" w:rsidP="00A433F6">
      <w:pPr>
        <w:pStyle w:val="GvdeA"/>
        <w:spacing w:line="360" w:lineRule="auto"/>
      </w:pPr>
      <w:r>
        <w:t>barplot(data_pca$sdev/sum(data_sce1_pca$sdev))            #PC barchart in st. dev.</w:t>
      </w:r>
    </w:p>
    <w:p w:rsidR="00A433F6" w:rsidRDefault="00A433F6" w:rsidP="00A433F6">
      <w:pPr>
        <w:pStyle w:val="GvdeA"/>
        <w:spacing w:line="360" w:lineRule="auto"/>
      </w:pPr>
      <w:r>
        <w:t>cum_facs &lt;- cumsum(data_pca$sdev/sum(data_pca$sdev))      #Cumulative sum of pca ratios</w:t>
      </w:r>
    </w:p>
    <w:p w:rsidR="00A433F6" w:rsidRDefault="00A433F6" w:rsidP="00A433F6">
      <w:pPr>
        <w:pStyle w:val="GvdeA"/>
        <w:spacing w:line="360" w:lineRule="auto"/>
      </w:pPr>
      <w:r>
        <w:t>fac_cutoff = 0.33</w:t>
      </w:r>
    </w:p>
    <w:p w:rsidR="00A433F6" w:rsidRDefault="00A433F6" w:rsidP="00A433F6">
      <w:pPr>
        <w:pStyle w:val="GvdeA"/>
        <w:spacing w:line="360" w:lineRule="auto"/>
      </w:pPr>
      <w:r>
        <w:t>as.numeric(which(cum_facs&gt;=fac_cutoff)[1]) -&gt; xfactors    #Finds num of factors &gt; fac_cutoff</w:t>
      </w:r>
    </w:p>
    <w:p w:rsidR="00A433F6" w:rsidRDefault="00A433F6" w:rsidP="00A433F6">
      <w:pPr>
        <w:pStyle w:val="GvdeA"/>
        <w:spacing w:line="360" w:lineRule="auto"/>
      </w:pPr>
      <w:r>
        <w:t>xfactors</w:t>
      </w:r>
    </w:p>
    <w:p w:rsidR="00A433F6" w:rsidRDefault="00A433F6" w:rsidP="00A433F6">
      <w:pPr>
        <w:pStyle w:val="GvdeA"/>
        <w:spacing w:line="360" w:lineRule="auto"/>
      </w:pPr>
    </w:p>
    <w:p w:rsidR="00A433F6" w:rsidRDefault="00A433F6" w:rsidP="00A433F6">
      <w:pPr>
        <w:pStyle w:val="GvdeA"/>
        <w:spacing w:line="360" w:lineRule="auto"/>
      </w:pPr>
      <w:r>
        <w:lastRenderedPageBreak/>
        <w:t># Applying PCA</w:t>
      </w:r>
    </w:p>
    <w:p w:rsidR="00A433F6" w:rsidRDefault="00A433F6" w:rsidP="00A433F6">
      <w:pPr>
        <w:pStyle w:val="GvdeA"/>
        <w:spacing w:line="360" w:lineRule="auto"/>
      </w:pPr>
      <w:r>
        <w:t># install.packages('caret')</w:t>
      </w:r>
    </w:p>
    <w:p w:rsidR="00A433F6" w:rsidRDefault="00A433F6" w:rsidP="00A433F6">
      <w:pPr>
        <w:pStyle w:val="GvdeA"/>
        <w:spacing w:line="360" w:lineRule="auto"/>
      </w:pPr>
      <w:r>
        <w:t>library(caret)</w:t>
      </w:r>
    </w:p>
    <w:p w:rsidR="00A433F6" w:rsidRDefault="00A433F6" w:rsidP="00A433F6">
      <w:pPr>
        <w:pStyle w:val="GvdeA"/>
        <w:spacing w:line="360" w:lineRule="auto"/>
      </w:pPr>
      <w:r>
        <w:t># install.packages('e1071')</w:t>
      </w:r>
    </w:p>
    <w:p w:rsidR="00A433F6" w:rsidRDefault="00A433F6" w:rsidP="00A433F6">
      <w:pPr>
        <w:pStyle w:val="GvdeA"/>
        <w:spacing w:line="360" w:lineRule="auto"/>
      </w:pPr>
      <w:r>
        <w:t>library(e1071)</w:t>
      </w:r>
    </w:p>
    <w:p w:rsidR="00A433F6" w:rsidRDefault="00A433F6" w:rsidP="00A433F6">
      <w:pPr>
        <w:pStyle w:val="GvdeA"/>
        <w:spacing w:line="360" w:lineRule="auto"/>
      </w:pPr>
      <w:r>
        <w:t>pca = preProcess(x = training_set[-14], method = 'pca', pcaComp = xfactors)</w:t>
      </w:r>
    </w:p>
    <w:p w:rsidR="00A433F6" w:rsidRDefault="00A433F6" w:rsidP="00A433F6">
      <w:pPr>
        <w:pStyle w:val="GvdeA"/>
        <w:spacing w:line="360" w:lineRule="auto"/>
      </w:pPr>
      <w:r>
        <w:t>training_set = predict(pca, training_set)</w:t>
      </w:r>
    </w:p>
    <w:p w:rsidR="00A433F6" w:rsidRDefault="00A433F6" w:rsidP="00A433F6">
      <w:pPr>
        <w:pStyle w:val="GvdeA"/>
        <w:spacing w:line="360" w:lineRule="auto"/>
      </w:pPr>
      <w:r>
        <w:t>training_set = training_set[c(2, 3, 1)]</w:t>
      </w:r>
    </w:p>
    <w:p w:rsidR="00A433F6" w:rsidRDefault="00A433F6" w:rsidP="00A433F6">
      <w:pPr>
        <w:pStyle w:val="GvdeA"/>
        <w:spacing w:line="360" w:lineRule="auto"/>
      </w:pPr>
      <w:r>
        <w:t>test_set = predict(pca, test_set)</w:t>
      </w:r>
    </w:p>
    <w:p w:rsidR="00A433F6" w:rsidRDefault="00A433F6" w:rsidP="00A433F6">
      <w:pPr>
        <w:pStyle w:val="GvdeA"/>
        <w:spacing w:line="360" w:lineRule="auto"/>
      </w:pPr>
      <w:r>
        <w:t>test_set = test_set[c(2, 3, 1)]</w:t>
      </w:r>
    </w:p>
    <w:p w:rsidR="00A433F6" w:rsidRDefault="00A433F6" w:rsidP="00A433F6">
      <w:pPr>
        <w:pStyle w:val="GvdeA"/>
        <w:spacing w:line="360" w:lineRule="auto"/>
      </w:pPr>
    </w:p>
    <w:p w:rsidR="00A433F6" w:rsidRDefault="00A433F6" w:rsidP="00A433F6">
      <w:pPr>
        <w:pStyle w:val="GvdeA"/>
        <w:spacing w:line="360" w:lineRule="auto"/>
      </w:pPr>
      <w:r>
        <w:t># Fitting SVM to the Training set</w:t>
      </w:r>
    </w:p>
    <w:p w:rsidR="00A433F6" w:rsidRDefault="00A433F6" w:rsidP="00A433F6">
      <w:pPr>
        <w:pStyle w:val="GvdeA"/>
        <w:spacing w:line="360" w:lineRule="auto"/>
      </w:pPr>
      <w:r>
        <w:t># install.packages('e1071')</w:t>
      </w:r>
    </w:p>
    <w:p w:rsidR="00A433F6" w:rsidRDefault="00A433F6" w:rsidP="00A433F6">
      <w:pPr>
        <w:pStyle w:val="GvdeA"/>
        <w:spacing w:line="360" w:lineRule="auto"/>
      </w:pPr>
      <w:r>
        <w:t>library(e1071)</w:t>
      </w:r>
    </w:p>
    <w:p w:rsidR="00A433F6" w:rsidRDefault="00A433F6" w:rsidP="00A433F6">
      <w:pPr>
        <w:pStyle w:val="GvdeA"/>
        <w:spacing w:line="360" w:lineRule="auto"/>
      </w:pPr>
      <w:r>
        <w:t>classifier = svm(formula = Customer_Segment ~ .,</w:t>
      </w:r>
    </w:p>
    <w:p w:rsidR="00A433F6" w:rsidRDefault="00A433F6" w:rsidP="00A433F6">
      <w:pPr>
        <w:pStyle w:val="GvdeA"/>
        <w:spacing w:line="360" w:lineRule="auto"/>
      </w:pPr>
      <w:r>
        <w:t xml:space="preserve">                 data = training_set,</w:t>
      </w:r>
    </w:p>
    <w:p w:rsidR="00A433F6" w:rsidRDefault="00A433F6" w:rsidP="00A433F6">
      <w:pPr>
        <w:pStyle w:val="GvdeA"/>
        <w:spacing w:line="360" w:lineRule="auto"/>
      </w:pPr>
      <w:r>
        <w:t xml:space="preserve">                 type = 'C-classification',</w:t>
      </w:r>
    </w:p>
    <w:p w:rsidR="00A433F6" w:rsidRDefault="00A433F6" w:rsidP="00A433F6">
      <w:pPr>
        <w:pStyle w:val="GvdeA"/>
        <w:spacing w:line="360" w:lineRule="auto"/>
      </w:pPr>
      <w:r>
        <w:t xml:space="preserve">                 kernel = 'linear')</w:t>
      </w:r>
    </w:p>
    <w:p w:rsidR="00A433F6" w:rsidRDefault="00A433F6" w:rsidP="00A433F6">
      <w:pPr>
        <w:pStyle w:val="GvdeA"/>
        <w:spacing w:line="360" w:lineRule="auto"/>
      </w:pPr>
    </w:p>
    <w:p w:rsidR="00A433F6" w:rsidRDefault="00A433F6" w:rsidP="00A433F6">
      <w:pPr>
        <w:pStyle w:val="GvdeA"/>
        <w:spacing w:line="360" w:lineRule="auto"/>
      </w:pPr>
      <w:r>
        <w:t># Predicting the Test set results</w:t>
      </w:r>
    </w:p>
    <w:p w:rsidR="00A433F6" w:rsidRDefault="00A433F6" w:rsidP="00A433F6">
      <w:pPr>
        <w:pStyle w:val="GvdeA"/>
        <w:spacing w:line="360" w:lineRule="auto"/>
      </w:pPr>
      <w:r>
        <w:t>y_pred = predict(classifier, newdata = test_set[-3])</w:t>
      </w:r>
    </w:p>
    <w:p w:rsidR="00A433F6" w:rsidRDefault="00A433F6" w:rsidP="00A433F6">
      <w:pPr>
        <w:pStyle w:val="GvdeA"/>
        <w:spacing w:line="360" w:lineRule="auto"/>
      </w:pPr>
      <w:r>
        <w:t>y_pred</w:t>
      </w:r>
    </w:p>
    <w:p w:rsidR="00A433F6" w:rsidRDefault="00A433F6" w:rsidP="00A433F6">
      <w:pPr>
        <w:pStyle w:val="GvdeA"/>
        <w:spacing w:line="360" w:lineRule="auto"/>
      </w:pPr>
    </w:p>
    <w:p w:rsidR="00A433F6" w:rsidRDefault="00A433F6" w:rsidP="00A433F6">
      <w:pPr>
        <w:pStyle w:val="GvdeA"/>
        <w:spacing w:line="360" w:lineRule="auto"/>
      </w:pPr>
      <w:r>
        <w:t># Making the Confusion Matrix</w:t>
      </w:r>
    </w:p>
    <w:p w:rsidR="00A433F6" w:rsidRDefault="00A433F6" w:rsidP="00A433F6">
      <w:pPr>
        <w:pStyle w:val="GvdeA"/>
        <w:spacing w:line="360" w:lineRule="auto"/>
      </w:pPr>
      <w:r>
        <w:t>cm = table(test_set[, 3], y_pred)</w:t>
      </w:r>
    </w:p>
    <w:p w:rsidR="00A433F6" w:rsidRDefault="00A433F6" w:rsidP="00A433F6">
      <w:pPr>
        <w:pStyle w:val="GvdeA"/>
        <w:spacing w:line="360" w:lineRule="auto"/>
      </w:pPr>
      <w:r>
        <w:t>cm</w:t>
      </w:r>
    </w:p>
    <w:p w:rsidR="00A433F6" w:rsidRDefault="00A433F6" w:rsidP="00A433F6">
      <w:pPr>
        <w:pStyle w:val="GvdeA"/>
        <w:spacing w:line="360" w:lineRule="auto"/>
      </w:pPr>
    </w:p>
    <w:p w:rsidR="00A433F6" w:rsidRDefault="00A433F6" w:rsidP="00A433F6">
      <w:pPr>
        <w:pStyle w:val="GvdeA"/>
        <w:spacing w:line="360" w:lineRule="auto"/>
      </w:pPr>
      <w:r>
        <w:t># Visualising the Training set results</w:t>
      </w:r>
    </w:p>
    <w:p w:rsidR="00A433F6" w:rsidRDefault="00A433F6" w:rsidP="00A433F6">
      <w:pPr>
        <w:pStyle w:val="GvdeA"/>
        <w:spacing w:line="360" w:lineRule="auto"/>
      </w:pPr>
      <w:r>
        <w:t>library(ElemStatLearn)</w:t>
      </w:r>
    </w:p>
    <w:p w:rsidR="00A433F6" w:rsidRDefault="00A433F6" w:rsidP="00A433F6">
      <w:pPr>
        <w:pStyle w:val="GvdeA"/>
        <w:spacing w:line="360" w:lineRule="auto"/>
      </w:pPr>
      <w:r>
        <w:t>set = training_set</w:t>
      </w:r>
    </w:p>
    <w:p w:rsidR="00A433F6" w:rsidRDefault="00A433F6" w:rsidP="00A433F6">
      <w:pPr>
        <w:pStyle w:val="GvdeA"/>
        <w:spacing w:line="360" w:lineRule="auto"/>
      </w:pPr>
      <w:r>
        <w:t>X1 = seq(min(set[, 1]) - 1, max(set[, 1]) + 1, by = 0.01)</w:t>
      </w:r>
    </w:p>
    <w:p w:rsidR="00A433F6" w:rsidRDefault="00A433F6" w:rsidP="00A433F6">
      <w:pPr>
        <w:pStyle w:val="GvdeA"/>
        <w:spacing w:line="360" w:lineRule="auto"/>
      </w:pPr>
      <w:r>
        <w:t>X2 = seq(min(set[, 2]) - 1, max(set[, 2]) + 1, by = 0.01)</w:t>
      </w:r>
    </w:p>
    <w:p w:rsidR="00A433F6" w:rsidRDefault="00A433F6" w:rsidP="00A433F6">
      <w:pPr>
        <w:pStyle w:val="GvdeA"/>
        <w:spacing w:line="360" w:lineRule="auto"/>
      </w:pPr>
      <w:r>
        <w:t>grid_set = expand.grid(X1, X2)</w:t>
      </w:r>
    </w:p>
    <w:p w:rsidR="00A433F6" w:rsidRDefault="00A433F6" w:rsidP="00A433F6">
      <w:pPr>
        <w:pStyle w:val="GvdeA"/>
        <w:spacing w:line="360" w:lineRule="auto"/>
      </w:pPr>
      <w:r>
        <w:t>colnames(grid_set) = c('PC1', 'PC2')</w:t>
      </w:r>
    </w:p>
    <w:p w:rsidR="00A433F6" w:rsidRDefault="00A433F6" w:rsidP="00A433F6">
      <w:pPr>
        <w:pStyle w:val="GvdeA"/>
        <w:spacing w:line="360" w:lineRule="auto"/>
      </w:pPr>
      <w:r>
        <w:t>y_grid = predict(classifier, newdata = grid_set)</w:t>
      </w:r>
    </w:p>
    <w:p w:rsidR="00A433F6" w:rsidRDefault="00A433F6" w:rsidP="00A433F6">
      <w:pPr>
        <w:pStyle w:val="GvdeA"/>
        <w:spacing w:line="360" w:lineRule="auto"/>
      </w:pPr>
      <w:r>
        <w:lastRenderedPageBreak/>
        <w:t>plot(set[, -3],</w:t>
      </w:r>
    </w:p>
    <w:p w:rsidR="00A433F6" w:rsidRDefault="00A433F6" w:rsidP="00A433F6">
      <w:pPr>
        <w:pStyle w:val="GvdeA"/>
        <w:spacing w:line="360" w:lineRule="auto"/>
      </w:pPr>
      <w:r>
        <w:t xml:space="preserve">     main = 'PCA (Training set)',</w:t>
      </w:r>
    </w:p>
    <w:p w:rsidR="00A433F6" w:rsidRDefault="00A433F6" w:rsidP="00A433F6">
      <w:pPr>
        <w:pStyle w:val="GvdeA"/>
        <w:spacing w:line="360" w:lineRule="auto"/>
      </w:pPr>
      <w:r>
        <w:t xml:space="preserve">     xlab = 'PC1', ylab = 'PC2',</w:t>
      </w:r>
    </w:p>
    <w:p w:rsidR="00A433F6" w:rsidRDefault="00A433F6" w:rsidP="00A433F6">
      <w:pPr>
        <w:pStyle w:val="GvdeA"/>
        <w:spacing w:line="360" w:lineRule="auto"/>
      </w:pPr>
      <w:r>
        <w:t xml:space="preserve">     xlim = range(X1), ylim = range(X2))</w:t>
      </w:r>
    </w:p>
    <w:p w:rsidR="00A433F6" w:rsidRDefault="00A433F6" w:rsidP="00A433F6">
      <w:pPr>
        <w:pStyle w:val="GvdeA"/>
        <w:spacing w:line="360" w:lineRule="auto"/>
      </w:pPr>
      <w:r>
        <w:t>contour(X1, X2, matrix(as.numeric(y_grid), length(X1), length(X2)), add = TRUE)</w:t>
      </w:r>
    </w:p>
    <w:p w:rsidR="00A433F6" w:rsidRDefault="00A433F6" w:rsidP="00A433F6">
      <w:pPr>
        <w:pStyle w:val="GvdeA"/>
        <w:spacing w:line="360" w:lineRule="auto"/>
      </w:pPr>
      <w:r>
        <w:t>points(grid_set, pch = '.', col = ifelse(y_grid == 2, 'deepskyblue', ifelse(y_grid == 1, 'springgreen3', 'tomato')))</w:t>
      </w:r>
    </w:p>
    <w:p w:rsidR="00A433F6" w:rsidRDefault="00A433F6" w:rsidP="00A433F6">
      <w:pPr>
        <w:pStyle w:val="GvdeA"/>
        <w:spacing w:line="360" w:lineRule="auto"/>
      </w:pPr>
      <w:r>
        <w:t>points(set, pch = 21, bg = ifelse(set[, 3] == 2, 'blue3', ifelse(set[, 3] == 1, 'green4', 'red3')))</w:t>
      </w:r>
    </w:p>
    <w:p w:rsidR="00A433F6" w:rsidRDefault="00A433F6" w:rsidP="00A433F6">
      <w:pPr>
        <w:pStyle w:val="GvdeA"/>
        <w:spacing w:line="360" w:lineRule="auto"/>
      </w:pPr>
    </w:p>
    <w:p w:rsidR="00A433F6" w:rsidRDefault="00A433F6" w:rsidP="00A433F6">
      <w:pPr>
        <w:pStyle w:val="GvdeA"/>
        <w:spacing w:line="360" w:lineRule="auto"/>
      </w:pPr>
      <w:r>
        <w:t># Visualising the Test set results</w:t>
      </w:r>
    </w:p>
    <w:p w:rsidR="00A433F6" w:rsidRDefault="00A433F6" w:rsidP="00A433F6">
      <w:pPr>
        <w:pStyle w:val="GvdeA"/>
        <w:spacing w:line="360" w:lineRule="auto"/>
      </w:pPr>
      <w:r>
        <w:t>library(ElemStatLearn)</w:t>
      </w:r>
    </w:p>
    <w:p w:rsidR="00A433F6" w:rsidRDefault="00A433F6" w:rsidP="00A433F6">
      <w:pPr>
        <w:pStyle w:val="GvdeA"/>
        <w:spacing w:line="360" w:lineRule="auto"/>
      </w:pPr>
      <w:r>
        <w:t>set = test_set</w:t>
      </w:r>
    </w:p>
    <w:p w:rsidR="00A433F6" w:rsidRDefault="00A433F6" w:rsidP="00A433F6">
      <w:pPr>
        <w:pStyle w:val="GvdeA"/>
        <w:spacing w:line="360" w:lineRule="auto"/>
      </w:pPr>
      <w:r>
        <w:t>X1 = seq(min(set[, 1]) - 1, max(set[, 1]) + 1, by = 0.01)</w:t>
      </w:r>
    </w:p>
    <w:p w:rsidR="00A433F6" w:rsidRDefault="00A433F6" w:rsidP="00A433F6">
      <w:pPr>
        <w:pStyle w:val="GvdeA"/>
        <w:spacing w:line="360" w:lineRule="auto"/>
      </w:pPr>
      <w:r>
        <w:t>X2 = seq(min(set[, 2]) - 1, max(set[, 2]) + 1, by = 0.01)</w:t>
      </w:r>
    </w:p>
    <w:p w:rsidR="00A433F6" w:rsidRDefault="00A433F6" w:rsidP="00A433F6">
      <w:pPr>
        <w:pStyle w:val="GvdeA"/>
        <w:spacing w:line="360" w:lineRule="auto"/>
      </w:pPr>
      <w:r>
        <w:t>grid_set = expand.grid(X1, X2)</w:t>
      </w:r>
    </w:p>
    <w:p w:rsidR="00A433F6" w:rsidRDefault="00A433F6" w:rsidP="00A433F6">
      <w:pPr>
        <w:pStyle w:val="GvdeA"/>
        <w:spacing w:line="360" w:lineRule="auto"/>
      </w:pPr>
      <w:r>
        <w:t>colnames(grid_set) = c('PC1', 'PC2')</w:t>
      </w:r>
    </w:p>
    <w:p w:rsidR="00A433F6" w:rsidRDefault="00A433F6" w:rsidP="00A433F6">
      <w:pPr>
        <w:pStyle w:val="GvdeA"/>
        <w:spacing w:line="360" w:lineRule="auto"/>
      </w:pPr>
      <w:r>
        <w:t>y_grid = predict(classifier, newdata = grid_set)</w:t>
      </w:r>
    </w:p>
    <w:p w:rsidR="00A433F6" w:rsidRDefault="00A433F6" w:rsidP="00A433F6">
      <w:pPr>
        <w:pStyle w:val="GvdeA"/>
        <w:spacing w:line="360" w:lineRule="auto"/>
      </w:pPr>
      <w:r>
        <w:t>plot(set[, -3], main = 'PCA (Test set)',</w:t>
      </w:r>
    </w:p>
    <w:p w:rsidR="00A433F6" w:rsidRDefault="00A433F6" w:rsidP="00A433F6">
      <w:pPr>
        <w:pStyle w:val="GvdeA"/>
        <w:spacing w:line="360" w:lineRule="auto"/>
      </w:pPr>
      <w:r>
        <w:t xml:space="preserve">     xlab = 'PC1', ylab = 'PC2',</w:t>
      </w:r>
    </w:p>
    <w:p w:rsidR="00A433F6" w:rsidRDefault="00A433F6" w:rsidP="00A433F6">
      <w:pPr>
        <w:pStyle w:val="GvdeA"/>
        <w:spacing w:line="360" w:lineRule="auto"/>
      </w:pPr>
      <w:r>
        <w:t xml:space="preserve">     xlim = range(X1), ylim = range(X2))</w:t>
      </w:r>
    </w:p>
    <w:p w:rsidR="00A433F6" w:rsidRDefault="00A433F6" w:rsidP="00A433F6">
      <w:pPr>
        <w:pStyle w:val="GvdeA"/>
        <w:spacing w:line="360" w:lineRule="auto"/>
      </w:pPr>
      <w:r>
        <w:t>contour(X1, X2, matrix(as.numeric(y_grid), length(X1), length(X2)), add = TRUE)</w:t>
      </w:r>
    </w:p>
    <w:p w:rsidR="00A433F6" w:rsidRDefault="00A433F6" w:rsidP="00A433F6">
      <w:pPr>
        <w:pStyle w:val="GvdeA"/>
        <w:spacing w:line="360" w:lineRule="auto"/>
      </w:pPr>
      <w:r>
        <w:t>points(grid_set, pch = '.', col = ifelse(y_grid == 2, 'deepskyblue', ifelse(y_grid == 1, 'springgreen3', 'tomato')))</w:t>
      </w:r>
    </w:p>
    <w:p w:rsidR="00A433F6" w:rsidRDefault="00A433F6" w:rsidP="00A433F6">
      <w:pPr>
        <w:pStyle w:val="GvdeA"/>
        <w:spacing w:line="360" w:lineRule="auto"/>
      </w:pPr>
      <w:r>
        <w:t>points(set, pch = 21, bg = ifelse(set[, 3] == 2, 'blue3', ifelse(set[, 3] == 1, 'green4', 'red3')))</w:t>
      </w:r>
    </w:p>
    <w:p w:rsidR="00A433F6" w:rsidRDefault="00A433F6" w:rsidP="00A433F6">
      <w:pPr>
        <w:pStyle w:val="GvdeA"/>
        <w:spacing w:line="360" w:lineRule="auto"/>
      </w:pPr>
    </w:p>
    <w:p w:rsidR="00A433F6" w:rsidRDefault="00A433F6" w:rsidP="00A433F6">
      <w:pPr>
        <w:pStyle w:val="GvdeA"/>
        <w:spacing w:line="360" w:lineRule="auto"/>
      </w:pPr>
    </w:p>
    <w:p w:rsidR="00A433F6" w:rsidRDefault="00A433F6" w:rsidP="00A433F6">
      <w:pPr>
        <w:pStyle w:val="GvdeA"/>
        <w:spacing w:line="360" w:lineRule="auto"/>
      </w:pPr>
      <w:r>
        <w:t># LDA (LINEAR DISCRIMINANT ANALYSIS)</w:t>
      </w:r>
    </w:p>
    <w:p w:rsidR="00A433F6" w:rsidRDefault="00A433F6" w:rsidP="00A433F6">
      <w:pPr>
        <w:pStyle w:val="GvdeA"/>
        <w:spacing w:line="360" w:lineRule="auto"/>
      </w:pPr>
      <w:r>
        <w:t>####################################</w:t>
      </w:r>
    </w:p>
    <w:p w:rsidR="00A433F6" w:rsidRDefault="00A433F6" w:rsidP="00A433F6">
      <w:pPr>
        <w:pStyle w:val="GvdeA"/>
        <w:spacing w:line="360" w:lineRule="auto"/>
      </w:pPr>
      <w:r>
        <w:t># Splitting the dataset into the Training set and Test set</w:t>
      </w:r>
    </w:p>
    <w:p w:rsidR="00A433F6" w:rsidRDefault="00A433F6" w:rsidP="00A433F6">
      <w:pPr>
        <w:pStyle w:val="GvdeA"/>
        <w:spacing w:line="360" w:lineRule="auto"/>
      </w:pPr>
      <w:r>
        <w:t># install.packages('caTools')</w:t>
      </w:r>
    </w:p>
    <w:p w:rsidR="00A433F6" w:rsidRDefault="00A433F6" w:rsidP="00A433F6">
      <w:pPr>
        <w:pStyle w:val="GvdeA"/>
        <w:spacing w:line="360" w:lineRule="auto"/>
      </w:pPr>
      <w:r>
        <w:t>#library(caTools)</w:t>
      </w:r>
    </w:p>
    <w:p w:rsidR="00A433F6" w:rsidRDefault="00A433F6" w:rsidP="00A433F6">
      <w:pPr>
        <w:pStyle w:val="GvdeA"/>
        <w:spacing w:line="360" w:lineRule="auto"/>
      </w:pPr>
      <w:r>
        <w:t>#set.seed(123)</w:t>
      </w:r>
    </w:p>
    <w:p w:rsidR="00A433F6" w:rsidRDefault="00A433F6" w:rsidP="00A433F6">
      <w:pPr>
        <w:pStyle w:val="GvdeA"/>
        <w:spacing w:line="360" w:lineRule="auto"/>
      </w:pPr>
      <w:r>
        <w:t>#split = sample.split(dataset$Customer_Segment, SplitRatio = 0.8)</w:t>
      </w:r>
    </w:p>
    <w:p w:rsidR="00A433F6" w:rsidRDefault="00A433F6" w:rsidP="00A433F6">
      <w:pPr>
        <w:pStyle w:val="GvdeA"/>
        <w:spacing w:line="360" w:lineRule="auto"/>
      </w:pPr>
      <w:r>
        <w:t>#training_set = subset(dataset, split == TRUE)</w:t>
      </w:r>
    </w:p>
    <w:p w:rsidR="00A433F6" w:rsidRDefault="00A433F6" w:rsidP="00A433F6">
      <w:pPr>
        <w:pStyle w:val="GvdeA"/>
        <w:spacing w:line="360" w:lineRule="auto"/>
      </w:pPr>
      <w:r>
        <w:t>#test_set = subset(dataset, split == FALSE)</w:t>
      </w:r>
    </w:p>
    <w:p w:rsidR="00A433F6" w:rsidRDefault="00A433F6" w:rsidP="00A433F6">
      <w:pPr>
        <w:pStyle w:val="GvdeA"/>
        <w:spacing w:line="360" w:lineRule="auto"/>
      </w:pPr>
    </w:p>
    <w:p w:rsidR="00A433F6" w:rsidRDefault="00A433F6" w:rsidP="00A433F6">
      <w:pPr>
        <w:pStyle w:val="GvdeA"/>
        <w:spacing w:line="360" w:lineRule="auto"/>
      </w:pPr>
      <w:r>
        <w:t># Feature Scaling</w:t>
      </w:r>
    </w:p>
    <w:p w:rsidR="00A433F6" w:rsidRDefault="00A433F6" w:rsidP="00A433F6">
      <w:pPr>
        <w:pStyle w:val="GvdeA"/>
        <w:spacing w:line="360" w:lineRule="auto"/>
      </w:pPr>
      <w:r>
        <w:t>#training_set[-14] = scale(training_set[-14])</w:t>
      </w:r>
    </w:p>
    <w:p w:rsidR="00A433F6" w:rsidRDefault="00A433F6" w:rsidP="00A433F6">
      <w:pPr>
        <w:pStyle w:val="GvdeA"/>
        <w:spacing w:line="360" w:lineRule="auto"/>
      </w:pPr>
      <w:r>
        <w:t>#test_set[-14] = scale(test_set[-14])</w:t>
      </w:r>
    </w:p>
    <w:p w:rsidR="00A433F6" w:rsidRDefault="00A433F6" w:rsidP="00A433F6">
      <w:pPr>
        <w:pStyle w:val="GvdeA"/>
        <w:spacing w:line="360" w:lineRule="auto"/>
      </w:pPr>
    </w:p>
    <w:p w:rsidR="00A433F6" w:rsidRDefault="00A433F6" w:rsidP="00A433F6">
      <w:pPr>
        <w:pStyle w:val="GvdeA"/>
        <w:spacing w:line="360" w:lineRule="auto"/>
      </w:pPr>
      <w:r>
        <w:t># Applying LDA</w:t>
      </w:r>
    </w:p>
    <w:p w:rsidR="00A433F6" w:rsidRDefault="00A433F6" w:rsidP="00A433F6">
      <w:pPr>
        <w:pStyle w:val="GvdeA"/>
        <w:spacing w:line="360" w:lineRule="auto"/>
      </w:pPr>
      <w:r>
        <w:t>library(MASS)</w:t>
      </w:r>
    </w:p>
    <w:p w:rsidR="00A433F6" w:rsidRDefault="00A433F6" w:rsidP="00A433F6">
      <w:pPr>
        <w:pStyle w:val="GvdeA"/>
        <w:spacing w:line="360" w:lineRule="auto"/>
      </w:pPr>
      <w:r>
        <w:t>lda = lda(formula = Customer_Segment ~ ., data = training_set)</w:t>
      </w:r>
    </w:p>
    <w:p w:rsidR="00A433F6" w:rsidRDefault="00A433F6" w:rsidP="00A433F6">
      <w:pPr>
        <w:pStyle w:val="GvdeA"/>
        <w:spacing w:line="360" w:lineRule="auto"/>
      </w:pPr>
      <w:r>
        <w:t>training_set2 = as.data.frame(predict(lda, training_set))</w:t>
      </w:r>
    </w:p>
    <w:p w:rsidR="00A433F6" w:rsidRDefault="00A433F6" w:rsidP="00A433F6">
      <w:pPr>
        <w:pStyle w:val="GvdeA"/>
        <w:spacing w:line="360" w:lineRule="auto"/>
      </w:pPr>
      <w:r>
        <w:t>training_set2 = training_set2[c(5, 6, 1)]</w:t>
      </w:r>
    </w:p>
    <w:p w:rsidR="00A433F6" w:rsidRDefault="00A433F6" w:rsidP="00A433F6">
      <w:pPr>
        <w:pStyle w:val="GvdeA"/>
        <w:spacing w:line="360" w:lineRule="auto"/>
      </w:pPr>
      <w:r>
        <w:t>test_set2 = as.data.frame(predict(lda, test_set))</w:t>
      </w:r>
    </w:p>
    <w:p w:rsidR="00A433F6" w:rsidRDefault="00A433F6" w:rsidP="00A433F6">
      <w:pPr>
        <w:pStyle w:val="GvdeA"/>
        <w:spacing w:line="360" w:lineRule="auto"/>
      </w:pPr>
      <w:r>
        <w:t>test_set2 = test_set2[c(5, 6, 1)]</w:t>
      </w:r>
    </w:p>
    <w:p w:rsidR="00A433F6" w:rsidRDefault="00A433F6" w:rsidP="00A433F6">
      <w:pPr>
        <w:pStyle w:val="GvdeA"/>
        <w:spacing w:line="360" w:lineRule="auto"/>
      </w:pPr>
    </w:p>
    <w:p w:rsidR="00A433F6" w:rsidRDefault="00A433F6" w:rsidP="00A433F6">
      <w:pPr>
        <w:pStyle w:val="GvdeA"/>
        <w:spacing w:line="360" w:lineRule="auto"/>
      </w:pPr>
      <w:r>
        <w:t># Fitting SVM to the Training set</w:t>
      </w:r>
    </w:p>
    <w:p w:rsidR="00A433F6" w:rsidRDefault="00A433F6" w:rsidP="00A433F6">
      <w:pPr>
        <w:pStyle w:val="GvdeA"/>
        <w:spacing w:line="360" w:lineRule="auto"/>
      </w:pPr>
      <w:r>
        <w:t># install.packages('e1071')</w:t>
      </w:r>
    </w:p>
    <w:p w:rsidR="00A433F6" w:rsidRDefault="00A433F6" w:rsidP="00A433F6">
      <w:pPr>
        <w:pStyle w:val="GvdeA"/>
        <w:spacing w:line="360" w:lineRule="auto"/>
      </w:pPr>
      <w:r>
        <w:t>library(e1071)</w:t>
      </w:r>
    </w:p>
    <w:p w:rsidR="00A433F6" w:rsidRDefault="00A433F6" w:rsidP="00A433F6">
      <w:pPr>
        <w:pStyle w:val="GvdeA"/>
        <w:spacing w:line="360" w:lineRule="auto"/>
      </w:pPr>
      <w:r>
        <w:t>classifier2 = svm(formula = class ~ .,</w:t>
      </w:r>
    </w:p>
    <w:p w:rsidR="00A433F6" w:rsidRDefault="00A433F6" w:rsidP="00A433F6">
      <w:pPr>
        <w:pStyle w:val="GvdeA"/>
        <w:spacing w:line="360" w:lineRule="auto"/>
      </w:pPr>
      <w:r>
        <w:t xml:space="preserve">                 data = training_set2,</w:t>
      </w:r>
    </w:p>
    <w:p w:rsidR="00A433F6" w:rsidRDefault="00A433F6" w:rsidP="00A433F6">
      <w:pPr>
        <w:pStyle w:val="GvdeA"/>
        <w:spacing w:line="360" w:lineRule="auto"/>
      </w:pPr>
      <w:r>
        <w:t xml:space="preserve">                 type = 'C-classification',</w:t>
      </w:r>
    </w:p>
    <w:p w:rsidR="00A433F6" w:rsidRDefault="00A433F6" w:rsidP="00A433F6">
      <w:pPr>
        <w:pStyle w:val="GvdeA"/>
        <w:spacing w:line="360" w:lineRule="auto"/>
      </w:pPr>
      <w:r>
        <w:t xml:space="preserve">                 kernel = 'linear')</w:t>
      </w:r>
    </w:p>
    <w:p w:rsidR="00A433F6" w:rsidRDefault="00A433F6" w:rsidP="00A433F6">
      <w:pPr>
        <w:pStyle w:val="GvdeA"/>
        <w:spacing w:line="360" w:lineRule="auto"/>
      </w:pPr>
    </w:p>
    <w:p w:rsidR="00A433F6" w:rsidRDefault="00A433F6" w:rsidP="00A433F6">
      <w:pPr>
        <w:pStyle w:val="GvdeA"/>
        <w:spacing w:line="360" w:lineRule="auto"/>
      </w:pPr>
      <w:r>
        <w:t># Predicting the Test set results</w:t>
      </w:r>
    </w:p>
    <w:p w:rsidR="00A433F6" w:rsidRDefault="00A433F6" w:rsidP="00A433F6">
      <w:pPr>
        <w:pStyle w:val="GvdeA"/>
        <w:spacing w:line="360" w:lineRule="auto"/>
      </w:pPr>
      <w:r>
        <w:t>y_pred2 = predict(classifier2, newdata = test_set2[-3])</w:t>
      </w:r>
    </w:p>
    <w:p w:rsidR="00A433F6" w:rsidRDefault="00A433F6" w:rsidP="00A433F6">
      <w:pPr>
        <w:pStyle w:val="GvdeA"/>
        <w:spacing w:line="360" w:lineRule="auto"/>
      </w:pPr>
    </w:p>
    <w:p w:rsidR="00A433F6" w:rsidRDefault="00A433F6" w:rsidP="00A433F6">
      <w:pPr>
        <w:pStyle w:val="GvdeA"/>
        <w:spacing w:line="360" w:lineRule="auto"/>
      </w:pPr>
      <w:r>
        <w:t># Making the Confusion Matrix</w:t>
      </w:r>
    </w:p>
    <w:p w:rsidR="00A433F6" w:rsidRDefault="00A433F6" w:rsidP="00A433F6">
      <w:pPr>
        <w:pStyle w:val="GvdeA"/>
        <w:spacing w:line="360" w:lineRule="auto"/>
      </w:pPr>
      <w:r>
        <w:t>cm2 = table(test_set2[, 3], y_pred2)</w:t>
      </w:r>
    </w:p>
    <w:p w:rsidR="00A433F6" w:rsidRDefault="00A433F6" w:rsidP="00A433F6">
      <w:pPr>
        <w:pStyle w:val="GvdeA"/>
        <w:spacing w:line="360" w:lineRule="auto"/>
      </w:pPr>
      <w:r>
        <w:t>cm2</w:t>
      </w:r>
    </w:p>
    <w:p w:rsidR="00A433F6" w:rsidRDefault="00A433F6" w:rsidP="00A433F6">
      <w:pPr>
        <w:pStyle w:val="GvdeA"/>
        <w:spacing w:line="360" w:lineRule="auto"/>
      </w:pPr>
    </w:p>
    <w:p w:rsidR="00A433F6" w:rsidRDefault="00A433F6" w:rsidP="00A433F6">
      <w:pPr>
        <w:pStyle w:val="GvdeA"/>
        <w:spacing w:line="360" w:lineRule="auto"/>
      </w:pPr>
      <w:r>
        <w:t># Visualising the Training set results</w:t>
      </w:r>
    </w:p>
    <w:p w:rsidR="00A433F6" w:rsidRDefault="00A433F6" w:rsidP="00A433F6">
      <w:pPr>
        <w:pStyle w:val="GvdeA"/>
        <w:spacing w:line="360" w:lineRule="auto"/>
      </w:pPr>
      <w:r>
        <w:t>library(ElemStatLearn)</w:t>
      </w:r>
    </w:p>
    <w:p w:rsidR="00A433F6" w:rsidRDefault="00A433F6" w:rsidP="00A433F6">
      <w:pPr>
        <w:pStyle w:val="GvdeA"/>
        <w:spacing w:line="360" w:lineRule="auto"/>
      </w:pPr>
      <w:r>
        <w:t>set = training_set</w:t>
      </w:r>
    </w:p>
    <w:p w:rsidR="00A433F6" w:rsidRDefault="00A433F6" w:rsidP="00A433F6">
      <w:pPr>
        <w:pStyle w:val="GvdeA"/>
        <w:spacing w:line="360" w:lineRule="auto"/>
      </w:pPr>
      <w:r>
        <w:t>X1 = seq(min(set[, 1]) - 1, max(set[, 1]) + 1, by = 0.01)</w:t>
      </w:r>
    </w:p>
    <w:p w:rsidR="00A433F6" w:rsidRDefault="00A433F6" w:rsidP="00A433F6">
      <w:pPr>
        <w:pStyle w:val="GvdeA"/>
        <w:spacing w:line="360" w:lineRule="auto"/>
      </w:pPr>
      <w:r>
        <w:t>X2 = seq(min(set[, 2]) - 1, max(set[, 2]) + 1, by = 0.01)</w:t>
      </w:r>
    </w:p>
    <w:p w:rsidR="00A433F6" w:rsidRDefault="00A433F6" w:rsidP="00A433F6">
      <w:pPr>
        <w:pStyle w:val="GvdeA"/>
        <w:spacing w:line="360" w:lineRule="auto"/>
      </w:pPr>
      <w:r>
        <w:t>grid_set = expand.grid(X1, X2)</w:t>
      </w:r>
    </w:p>
    <w:p w:rsidR="00A433F6" w:rsidRDefault="00A433F6" w:rsidP="00A433F6">
      <w:pPr>
        <w:pStyle w:val="GvdeA"/>
        <w:spacing w:line="360" w:lineRule="auto"/>
      </w:pPr>
      <w:r>
        <w:t>colnames(grid_set) = c('x.LD1', 'x.LD2')</w:t>
      </w:r>
    </w:p>
    <w:p w:rsidR="00A433F6" w:rsidRDefault="00A433F6" w:rsidP="00A433F6">
      <w:pPr>
        <w:pStyle w:val="GvdeA"/>
        <w:spacing w:line="360" w:lineRule="auto"/>
      </w:pPr>
      <w:r>
        <w:lastRenderedPageBreak/>
        <w:t>y_grid = predict(classifier2, newdata = grid_set)</w:t>
      </w:r>
    </w:p>
    <w:p w:rsidR="00A433F6" w:rsidRDefault="00A433F6" w:rsidP="00A433F6">
      <w:pPr>
        <w:pStyle w:val="GvdeA"/>
        <w:spacing w:line="360" w:lineRule="auto"/>
      </w:pPr>
      <w:r>
        <w:t>plot(set[, -3],</w:t>
      </w:r>
    </w:p>
    <w:p w:rsidR="00A433F6" w:rsidRDefault="00A433F6" w:rsidP="00A433F6">
      <w:pPr>
        <w:pStyle w:val="GvdeA"/>
        <w:spacing w:line="360" w:lineRule="auto"/>
      </w:pPr>
      <w:r>
        <w:t xml:space="preserve">     main = 'LDA (Training set)',</w:t>
      </w:r>
    </w:p>
    <w:p w:rsidR="00A433F6" w:rsidRDefault="00A433F6" w:rsidP="00A433F6">
      <w:pPr>
        <w:pStyle w:val="GvdeA"/>
        <w:spacing w:line="360" w:lineRule="auto"/>
      </w:pPr>
      <w:r>
        <w:t xml:space="preserve">     xlab = 'LD1', ylab = 'LD2',</w:t>
      </w:r>
    </w:p>
    <w:p w:rsidR="00A433F6" w:rsidRDefault="00A433F6" w:rsidP="00A433F6">
      <w:pPr>
        <w:pStyle w:val="GvdeA"/>
        <w:spacing w:line="360" w:lineRule="auto"/>
      </w:pPr>
      <w:r>
        <w:t xml:space="preserve">     xlim = range(X1), ylim = range(X2))</w:t>
      </w:r>
    </w:p>
    <w:p w:rsidR="00A433F6" w:rsidRDefault="00A433F6" w:rsidP="00A433F6">
      <w:pPr>
        <w:pStyle w:val="GvdeA"/>
        <w:spacing w:line="360" w:lineRule="auto"/>
      </w:pPr>
      <w:r>
        <w:t>contour(X1, X2, matrix(as.numeric(y_grid), length(X1), length(X2)), add = TRUE)</w:t>
      </w:r>
    </w:p>
    <w:p w:rsidR="00A433F6" w:rsidRDefault="00A433F6" w:rsidP="00A433F6">
      <w:pPr>
        <w:pStyle w:val="GvdeA"/>
        <w:spacing w:line="360" w:lineRule="auto"/>
      </w:pPr>
      <w:r>
        <w:t>points(set, pch = 21, bg = ifelse(set[, 3] == 2, 'blue3', ifelse(set[, 3] == 1, 'green4', 'red3')))</w:t>
      </w:r>
    </w:p>
    <w:p w:rsidR="00A433F6" w:rsidRDefault="00A433F6" w:rsidP="00A433F6">
      <w:pPr>
        <w:pStyle w:val="GvdeA"/>
        <w:spacing w:line="360" w:lineRule="auto"/>
      </w:pPr>
      <w:r>
        <w:t>points(grid_set, pch = '.', col = ifelse(y_grid == 2, 'deepskyblue', ifelse(y_grid == 1, 'springgreen3', 'tomato')))</w:t>
      </w:r>
    </w:p>
    <w:p w:rsidR="00A433F6" w:rsidRDefault="00A433F6" w:rsidP="00A433F6">
      <w:pPr>
        <w:pStyle w:val="GvdeA"/>
        <w:spacing w:line="360" w:lineRule="auto"/>
      </w:pPr>
      <w:r>
        <w:t>points(set, pch = 21, bg = ifelse(set[, 3] == 2, 'blue3', ifelse(set[, 3] == 1, 'green4', 'red3')))</w:t>
      </w:r>
    </w:p>
    <w:p w:rsidR="00A433F6" w:rsidRDefault="00A433F6" w:rsidP="00A433F6">
      <w:pPr>
        <w:pStyle w:val="GvdeA"/>
        <w:spacing w:line="360" w:lineRule="auto"/>
      </w:pPr>
    </w:p>
    <w:p w:rsidR="00A433F6" w:rsidRDefault="00A433F6" w:rsidP="00A433F6">
      <w:pPr>
        <w:pStyle w:val="GvdeA"/>
        <w:spacing w:line="360" w:lineRule="auto"/>
      </w:pPr>
      <w:r>
        <w:t># Visualising the Test set results</w:t>
      </w:r>
    </w:p>
    <w:p w:rsidR="00A433F6" w:rsidRDefault="00A433F6" w:rsidP="00A433F6">
      <w:pPr>
        <w:pStyle w:val="GvdeA"/>
        <w:spacing w:line="360" w:lineRule="auto"/>
      </w:pPr>
      <w:r>
        <w:t>library(ElemStatLearn)</w:t>
      </w:r>
    </w:p>
    <w:p w:rsidR="00A433F6" w:rsidRDefault="00A433F6" w:rsidP="00A433F6">
      <w:pPr>
        <w:pStyle w:val="GvdeA"/>
        <w:spacing w:line="360" w:lineRule="auto"/>
      </w:pPr>
      <w:r>
        <w:t>set = test_set</w:t>
      </w:r>
    </w:p>
    <w:p w:rsidR="00A433F6" w:rsidRDefault="00A433F6" w:rsidP="00A433F6">
      <w:pPr>
        <w:pStyle w:val="GvdeA"/>
        <w:spacing w:line="360" w:lineRule="auto"/>
      </w:pPr>
      <w:r>
        <w:t>X1 = seq(min(set[, 1]) - 1, max(set[, 1]) + 1, by = 0.01)</w:t>
      </w:r>
    </w:p>
    <w:p w:rsidR="00A433F6" w:rsidRDefault="00A433F6" w:rsidP="00A433F6">
      <w:pPr>
        <w:pStyle w:val="GvdeA"/>
        <w:spacing w:line="360" w:lineRule="auto"/>
      </w:pPr>
      <w:r>
        <w:t>X2 = seq(min(set[, 2]) - 1, max(set[, 2]) + 1, by = 0.01)</w:t>
      </w:r>
    </w:p>
    <w:p w:rsidR="00A433F6" w:rsidRDefault="00A433F6" w:rsidP="00A433F6">
      <w:pPr>
        <w:pStyle w:val="GvdeA"/>
        <w:spacing w:line="360" w:lineRule="auto"/>
      </w:pPr>
      <w:r>
        <w:t>grid_set = expand.grid(X1, X2)</w:t>
      </w:r>
    </w:p>
    <w:p w:rsidR="00A433F6" w:rsidRDefault="00A433F6" w:rsidP="00A433F6">
      <w:pPr>
        <w:pStyle w:val="GvdeA"/>
        <w:spacing w:line="360" w:lineRule="auto"/>
      </w:pPr>
      <w:r>
        <w:t>colnames(grid_set) = c('x.LD1', 'x.LD2')</w:t>
      </w:r>
    </w:p>
    <w:p w:rsidR="00A433F6" w:rsidRDefault="00A433F6" w:rsidP="00A433F6">
      <w:pPr>
        <w:pStyle w:val="GvdeA"/>
        <w:spacing w:line="360" w:lineRule="auto"/>
      </w:pPr>
      <w:r>
        <w:t>y_grid = predict(classifier2, newdata = grid_set)</w:t>
      </w:r>
    </w:p>
    <w:p w:rsidR="00A433F6" w:rsidRDefault="00A433F6" w:rsidP="00A433F6">
      <w:pPr>
        <w:pStyle w:val="GvdeA"/>
        <w:spacing w:line="360" w:lineRule="auto"/>
      </w:pPr>
      <w:r>
        <w:t>plot(set[, -3], main = 'LDA (Test set)',</w:t>
      </w:r>
    </w:p>
    <w:p w:rsidR="00A433F6" w:rsidRDefault="00A433F6" w:rsidP="00A433F6">
      <w:pPr>
        <w:pStyle w:val="GvdeA"/>
        <w:spacing w:line="360" w:lineRule="auto"/>
      </w:pPr>
      <w:r>
        <w:t xml:space="preserve">     xlab = 'LD1', ylab = 'LD2',</w:t>
      </w:r>
    </w:p>
    <w:p w:rsidR="00A433F6" w:rsidRDefault="00A433F6" w:rsidP="00A433F6">
      <w:pPr>
        <w:pStyle w:val="GvdeA"/>
        <w:spacing w:line="360" w:lineRule="auto"/>
      </w:pPr>
      <w:r>
        <w:t xml:space="preserve">     xlim = range(X1), ylim = range(X2))</w:t>
      </w:r>
    </w:p>
    <w:p w:rsidR="00A433F6" w:rsidRDefault="00A433F6" w:rsidP="00A433F6">
      <w:pPr>
        <w:pStyle w:val="GvdeA"/>
        <w:spacing w:line="360" w:lineRule="auto"/>
      </w:pPr>
      <w:r>
        <w:t>contour(X1, X2, matrix(as.numeric(y_grid), length(X1), length(X2)), add = TRUE)</w:t>
      </w:r>
    </w:p>
    <w:p w:rsidR="00A433F6" w:rsidRDefault="00A433F6" w:rsidP="00A433F6">
      <w:pPr>
        <w:pStyle w:val="GvdeA"/>
        <w:spacing w:line="360" w:lineRule="auto"/>
      </w:pPr>
      <w:r>
        <w:t>points(set, pch = 21, bg = ifelse(set[, 3] == 2, 'blue3', ifelse(set[, 3] == 1, 'green4', 'red3')))</w:t>
      </w:r>
    </w:p>
    <w:p w:rsidR="00A433F6" w:rsidRDefault="00A433F6" w:rsidP="00A433F6">
      <w:pPr>
        <w:pStyle w:val="GvdeA"/>
        <w:spacing w:line="360" w:lineRule="auto"/>
      </w:pPr>
      <w:r>
        <w:t>points(grid_set, pch = '.', col = ifelse(y_grid == 2, 'deepskyblue', ifelse(y_grid == 1, 'springgreen3', 'tomato')))</w:t>
      </w:r>
    </w:p>
    <w:p w:rsidR="00A433F6" w:rsidRDefault="00A433F6" w:rsidP="00A433F6">
      <w:pPr>
        <w:pStyle w:val="GvdeA"/>
        <w:spacing w:line="360" w:lineRule="auto"/>
      </w:pPr>
      <w:r>
        <w:t>points(set, pch = 21, bg = ifelse(set[, 3] == 2, 'blue3', ifelse(set[, 3] == 1, 'green4', 'red3')))</w:t>
      </w:r>
    </w:p>
    <w:p w:rsidR="00A433F6" w:rsidRDefault="00A433F6" w:rsidP="00A433F6">
      <w:pPr>
        <w:pStyle w:val="GvdeA"/>
        <w:spacing w:line="360" w:lineRule="auto"/>
      </w:pPr>
      <w:r>
        <w:t>#</w:t>
      </w:r>
    </w:p>
    <w:p w:rsidR="00A433F6" w:rsidRDefault="00A433F6" w:rsidP="00A433F6">
      <w:pPr>
        <w:pStyle w:val="GvdeA"/>
        <w:spacing w:line="360" w:lineRule="auto"/>
      </w:pPr>
      <w:r>
        <w:t># END OF THE CODE#</w:t>
      </w:r>
    </w:p>
    <w:p w:rsidR="00A433F6" w:rsidRDefault="00A433F6" w:rsidP="00A433F6">
      <w:pPr>
        <w:pStyle w:val="GvdeA"/>
        <w:spacing w:line="360" w:lineRule="auto"/>
      </w:pPr>
      <w:r>
        <w:t># UGUR URESIN , uresinugur35@gmail.com#</w:t>
      </w:r>
    </w:p>
    <w:p w:rsidR="00A433F6" w:rsidRDefault="00A433F6" w:rsidP="00A433F6">
      <w:pPr>
        <w:pStyle w:val="GvdeA"/>
        <w:spacing w:line="360" w:lineRule="auto"/>
      </w:pPr>
      <w:r>
        <w:t>#</w:t>
      </w:r>
    </w:p>
    <w:sectPr w:rsidR="00A433F6">
      <w:headerReference w:type="default" r:id="rId54"/>
      <w:pgSz w:w="11900" w:h="16840"/>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155" w:rsidRDefault="00D67155">
      <w:r>
        <w:separator/>
      </w:r>
    </w:p>
  </w:endnote>
  <w:endnote w:type="continuationSeparator" w:id="0">
    <w:p w:rsidR="00D67155" w:rsidRDefault="00D67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Times">
    <w:panose1 w:val="02020603050405020304"/>
    <w:charset w:val="A2"/>
    <w:family w:val="roman"/>
    <w:pitch w:val="variable"/>
    <w:sig w:usb0="E0002AFF" w:usb1="C0007841"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155" w:rsidRDefault="00D67155">
      <w:r>
        <w:separator/>
      </w:r>
    </w:p>
  </w:footnote>
  <w:footnote w:type="continuationSeparator" w:id="0">
    <w:p w:rsidR="00D67155" w:rsidRDefault="00D671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1EA" w:rsidRDefault="004821E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52500"/>
      <w:docPartObj>
        <w:docPartGallery w:val="Page Numbers (Top of Page)"/>
        <w:docPartUnique/>
      </w:docPartObj>
    </w:sdtPr>
    <w:sdtEndPr>
      <w:rPr>
        <w:noProof/>
      </w:rPr>
    </w:sdtEndPr>
    <w:sdtContent>
      <w:p w:rsidR="004821EA" w:rsidRDefault="004821EA">
        <w:pPr>
          <w:pStyle w:val="Header"/>
          <w:jc w:val="right"/>
        </w:pPr>
        <w:r>
          <w:fldChar w:fldCharType="begin"/>
        </w:r>
        <w:r>
          <w:instrText xml:space="preserve"> PAGE   \* MERGEFORMAT </w:instrText>
        </w:r>
        <w:r>
          <w:fldChar w:fldCharType="separate"/>
        </w:r>
        <w:r w:rsidR="00525C0C">
          <w:rPr>
            <w:noProof/>
          </w:rPr>
          <w:t>4</w:t>
        </w:r>
        <w:r>
          <w:rPr>
            <w:noProof/>
          </w:rPr>
          <w:fldChar w:fldCharType="end"/>
        </w:r>
      </w:p>
    </w:sdtContent>
  </w:sdt>
  <w:p w:rsidR="004821EA" w:rsidRDefault="004821EA">
    <w:pPr>
      <w:pStyle w:val="BalkveAltlk"/>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7557"/>
    <w:multiLevelType w:val="hybridMultilevel"/>
    <w:tmpl w:val="1ACEAD5A"/>
    <w:lvl w:ilvl="0" w:tplc="DA744BC4">
      <w:start w:val="1"/>
      <w:numFmt w:val="bullet"/>
      <w:lvlText w:val=""/>
      <w:lvlJc w:val="left"/>
      <w:pPr>
        <w:ind w:left="720" w:hanging="360"/>
      </w:pPr>
      <w:rPr>
        <w:rFonts w:ascii="Symbol" w:eastAsia="Arial Unicode MS" w:hAnsi="Symbol" w:cs="Arial Unicode M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641EAB"/>
    <w:multiLevelType w:val="hybridMultilevel"/>
    <w:tmpl w:val="962C9024"/>
    <w:styleLink w:val="eAktarlan2Stili"/>
    <w:lvl w:ilvl="0" w:tplc="56BE33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F308C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9C072A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00E3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9ACE91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CBCBC0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C2E1D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37C251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DDC975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6772202"/>
    <w:multiLevelType w:val="hybridMultilevel"/>
    <w:tmpl w:val="CF848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035B0C"/>
    <w:multiLevelType w:val="hybridMultilevel"/>
    <w:tmpl w:val="6F9AF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AC04E45"/>
    <w:multiLevelType w:val="hybridMultilevel"/>
    <w:tmpl w:val="067E4BC2"/>
    <w:styleLink w:val="eAktarlan1Stili"/>
    <w:lvl w:ilvl="0" w:tplc="BE600EA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DBC8A46">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C2E8CC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020A9C6">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30A55C">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692D21A">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D729FB2">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95EA3EC">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5A18D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D6F07DE"/>
    <w:multiLevelType w:val="hybridMultilevel"/>
    <w:tmpl w:val="01AA2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C01FE0"/>
    <w:multiLevelType w:val="hybridMultilevel"/>
    <w:tmpl w:val="1748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80E96"/>
    <w:multiLevelType w:val="hybridMultilevel"/>
    <w:tmpl w:val="8F506046"/>
    <w:styleLink w:val="Maddearetleri"/>
    <w:lvl w:ilvl="0" w:tplc="E5685864">
      <w:start w:val="1"/>
      <w:numFmt w:val="bullet"/>
      <w:lvlText w:val="•"/>
      <w:lvlJc w:val="left"/>
      <w:pPr>
        <w:ind w:left="1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A40D22A">
      <w:start w:val="1"/>
      <w:numFmt w:val="bullet"/>
      <w:lvlText w:val="•"/>
      <w:lvlJc w:val="left"/>
      <w:pPr>
        <w:ind w:left="7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12E88A5E">
      <w:start w:val="1"/>
      <w:numFmt w:val="bullet"/>
      <w:lvlText w:val="•"/>
      <w:lvlJc w:val="left"/>
      <w:pPr>
        <w:ind w:left="13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3" w:tplc="997225D8">
      <w:start w:val="1"/>
      <w:numFmt w:val="bullet"/>
      <w:lvlText w:val="•"/>
      <w:lvlJc w:val="left"/>
      <w:pPr>
        <w:ind w:left="19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2DDCA1CC">
      <w:start w:val="1"/>
      <w:numFmt w:val="bullet"/>
      <w:lvlText w:val="•"/>
      <w:lvlJc w:val="left"/>
      <w:pPr>
        <w:ind w:left="25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A924605E">
      <w:start w:val="1"/>
      <w:numFmt w:val="bullet"/>
      <w:lvlText w:val="•"/>
      <w:lvlJc w:val="left"/>
      <w:pPr>
        <w:ind w:left="31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6" w:tplc="8B9AFA06">
      <w:start w:val="1"/>
      <w:numFmt w:val="bullet"/>
      <w:lvlText w:val="•"/>
      <w:lvlJc w:val="left"/>
      <w:pPr>
        <w:ind w:left="37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6072841E">
      <w:start w:val="1"/>
      <w:numFmt w:val="bullet"/>
      <w:lvlText w:val="•"/>
      <w:lvlJc w:val="left"/>
      <w:pPr>
        <w:ind w:left="43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01427FDC">
      <w:start w:val="1"/>
      <w:numFmt w:val="bullet"/>
      <w:lvlText w:val="•"/>
      <w:lvlJc w:val="left"/>
      <w:pPr>
        <w:ind w:left="4974" w:hanging="17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60F1377D"/>
    <w:multiLevelType w:val="hybridMultilevel"/>
    <w:tmpl w:val="067E4BC2"/>
    <w:numStyleLink w:val="eAktarlan1Stili"/>
  </w:abstractNum>
  <w:abstractNum w:abstractNumId="9" w15:restartNumberingAfterBreak="0">
    <w:nsid w:val="621747FC"/>
    <w:multiLevelType w:val="hybridMultilevel"/>
    <w:tmpl w:val="8F506046"/>
    <w:numStyleLink w:val="Maddearetleri"/>
  </w:abstractNum>
  <w:abstractNum w:abstractNumId="10" w15:restartNumberingAfterBreak="0">
    <w:nsid w:val="633A0304"/>
    <w:multiLevelType w:val="hybridMultilevel"/>
    <w:tmpl w:val="962C9024"/>
    <w:numStyleLink w:val="eAktarlan2Stili"/>
  </w:abstractNum>
  <w:abstractNum w:abstractNumId="11" w15:restartNumberingAfterBreak="0">
    <w:nsid w:val="76BC62FF"/>
    <w:multiLevelType w:val="multilevel"/>
    <w:tmpl w:val="8148226A"/>
    <w:lvl w:ilvl="0">
      <w:start w:val="1"/>
      <w:numFmt w:val="decimal"/>
      <w:lvlText w:val="%1."/>
      <w:lvlJc w:val="left"/>
      <w:pPr>
        <w:ind w:left="1004" w:hanging="360"/>
      </w:pPr>
    </w:lvl>
    <w:lvl w:ilvl="1">
      <w:start w:val="4"/>
      <w:numFmt w:val="decimal"/>
      <w:isLgl/>
      <w:lvlText w:val="%1.%2."/>
      <w:lvlJc w:val="left"/>
      <w:pPr>
        <w:ind w:left="1244" w:hanging="600"/>
      </w:pPr>
      <w:rPr>
        <w:rFonts w:hint="default"/>
      </w:rPr>
    </w:lvl>
    <w:lvl w:ilvl="2">
      <w:start w:val="3"/>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num w:numId="1">
    <w:abstractNumId w:val="7"/>
  </w:num>
  <w:num w:numId="2">
    <w:abstractNumId w:val="9"/>
  </w:num>
  <w:num w:numId="3">
    <w:abstractNumId w:val="4"/>
  </w:num>
  <w:num w:numId="4">
    <w:abstractNumId w:val="8"/>
  </w:num>
  <w:num w:numId="5">
    <w:abstractNumId w:val="1"/>
  </w:num>
  <w:num w:numId="6">
    <w:abstractNumId w:val="10"/>
  </w:num>
  <w:num w:numId="7">
    <w:abstractNumId w:val="2"/>
  </w:num>
  <w:num w:numId="8">
    <w:abstractNumId w:val="6"/>
  </w:num>
  <w:num w:numId="9">
    <w:abstractNumId w:val="3"/>
  </w:num>
  <w:num w:numId="10">
    <w:abstractNumId w:val="5"/>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9B"/>
    <w:rsid w:val="000B2AFB"/>
    <w:rsid w:val="000F76F2"/>
    <w:rsid w:val="00111E36"/>
    <w:rsid w:val="00147D5F"/>
    <w:rsid w:val="00180EAB"/>
    <w:rsid w:val="001B329B"/>
    <w:rsid w:val="00257EC0"/>
    <w:rsid w:val="002900D4"/>
    <w:rsid w:val="003259DC"/>
    <w:rsid w:val="00333DA4"/>
    <w:rsid w:val="00346108"/>
    <w:rsid w:val="00346494"/>
    <w:rsid w:val="00366199"/>
    <w:rsid w:val="003C7BB5"/>
    <w:rsid w:val="00415995"/>
    <w:rsid w:val="00430809"/>
    <w:rsid w:val="004821EA"/>
    <w:rsid w:val="004A1BF2"/>
    <w:rsid w:val="004D475F"/>
    <w:rsid w:val="004F57AE"/>
    <w:rsid w:val="00525C0C"/>
    <w:rsid w:val="00540DD1"/>
    <w:rsid w:val="005C1A00"/>
    <w:rsid w:val="006516F6"/>
    <w:rsid w:val="006F10BB"/>
    <w:rsid w:val="00707E53"/>
    <w:rsid w:val="00796A26"/>
    <w:rsid w:val="007B0CFA"/>
    <w:rsid w:val="007B1BCC"/>
    <w:rsid w:val="007F3AED"/>
    <w:rsid w:val="008469A3"/>
    <w:rsid w:val="00854725"/>
    <w:rsid w:val="008631BE"/>
    <w:rsid w:val="008A29FA"/>
    <w:rsid w:val="00935F1E"/>
    <w:rsid w:val="009A1725"/>
    <w:rsid w:val="009B76A5"/>
    <w:rsid w:val="00A433F6"/>
    <w:rsid w:val="00A46D37"/>
    <w:rsid w:val="00A94860"/>
    <w:rsid w:val="00AB14A7"/>
    <w:rsid w:val="00AB1B5A"/>
    <w:rsid w:val="00BC1D6B"/>
    <w:rsid w:val="00BD6CB8"/>
    <w:rsid w:val="00C538EB"/>
    <w:rsid w:val="00CB6409"/>
    <w:rsid w:val="00CD2257"/>
    <w:rsid w:val="00D67155"/>
    <w:rsid w:val="00D757DD"/>
    <w:rsid w:val="00DC2EBB"/>
    <w:rsid w:val="00E021CF"/>
    <w:rsid w:val="00E4721A"/>
    <w:rsid w:val="00E763D3"/>
    <w:rsid w:val="00E8471C"/>
    <w:rsid w:val="00EB66B1"/>
    <w:rsid w:val="00F0153C"/>
    <w:rsid w:val="00F20AA2"/>
    <w:rsid w:val="00F71672"/>
    <w:rsid w:val="00F7606C"/>
    <w:rsid w:val="00FA3915"/>
    <w:rsid w:val="00FB0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B8F2CB-ACAF-4F96-AC6D-41E10C30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71672"/>
    <w:pPr>
      <w:keepNext/>
      <w:keepLines/>
      <w:spacing w:before="240"/>
      <w:outlineLvl w:val="0"/>
    </w:pPr>
    <w:rPr>
      <w:rFonts w:ascii="Times" w:eastAsiaTheme="majorEastAsia" w:hAnsi="Times" w:cstheme="majorBidi"/>
      <w:b/>
      <w:szCs w:val="32"/>
    </w:rPr>
  </w:style>
  <w:style w:type="paragraph" w:styleId="Heading2">
    <w:name w:val="heading 2"/>
    <w:basedOn w:val="Normal"/>
    <w:next w:val="Normal"/>
    <w:link w:val="Heading2Char"/>
    <w:uiPriority w:val="9"/>
    <w:semiHidden/>
    <w:unhideWhenUsed/>
    <w:qFormat/>
    <w:rsid w:val="00F71672"/>
    <w:pPr>
      <w:keepNext/>
      <w:keepLines/>
      <w:spacing w:before="40"/>
      <w:outlineLvl w:val="1"/>
    </w:pPr>
    <w:rPr>
      <w:rFonts w:asciiTheme="majorHAnsi" w:eastAsiaTheme="majorEastAsia" w:hAnsiTheme="majorHAnsi" w:cstheme="majorBidi"/>
      <w:color w:val="0079B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link w:val="HeaderChar"/>
    <w:uiPriority w:val="99"/>
    <w:pPr>
      <w:tabs>
        <w:tab w:val="center" w:pos="4536"/>
        <w:tab w:val="right" w:pos="9072"/>
      </w:tabs>
    </w:pPr>
    <w:rPr>
      <w:rFonts w:cs="Arial Unicode MS"/>
      <w:color w:val="000000"/>
      <w:sz w:val="24"/>
      <w:szCs w:val="24"/>
      <w:u w:color="000000"/>
    </w:rPr>
  </w:style>
  <w:style w:type="paragraph" w:customStyle="1" w:styleId="BalkveAltlk">
    <w:name w:val="Başlık ve Altlık"/>
    <w:pPr>
      <w:tabs>
        <w:tab w:val="right" w:pos="9020"/>
      </w:tabs>
    </w:pPr>
    <w:rPr>
      <w:rFonts w:ascii="Helvetica Neue" w:hAnsi="Helvetica Neue" w:cs="Arial Unicode MS"/>
      <w:color w:val="000000"/>
      <w:sz w:val="24"/>
      <w:szCs w:val="24"/>
    </w:rPr>
  </w:style>
  <w:style w:type="paragraph" w:customStyle="1" w:styleId="SaptanmA">
    <w:name w:val="Saptanmış A"/>
    <w:rPr>
      <w:rFonts w:ascii="Helvetica Neue" w:hAnsi="Helvetica Neue" w:cs="Arial Unicode MS"/>
      <w:color w:val="000000"/>
      <w:sz w:val="22"/>
      <w:szCs w:val="22"/>
      <w:u w:color="000000"/>
    </w:rPr>
  </w:style>
  <w:style w:type="paragraph" w:customStyle="1" w:styleId="GvdeA">
    <w:name w:val="Gövde A"/>
    <w:rPr>
      <w:rFonts w:eastAsia="Times New Roman"/>
      <w:color w:val="000000"/>
      <w:sz w:val="24"/>
      <w:szCs w:val="24"/>
      <w:u w:color="000000"/>
    </w:rPr>
  </w:style>
  <w:style w:type="paragraph" w:styleId="TOCHeading">
    <w:name w:val="TOC Heading"/>
    <w:next w:val="GvdeA"/>
    <w:uiPriority w:val="39"/>
    <w:qFormat/>
    <w:pPr>
      <w:keepNext/>
      <w:keepLines/>
      <w:spacing w:before="240" w:line="259" w:lineRule="auto"/>
    </w:pPr>
    <w:rPr>
      <w:rFonts w:cs="Arial Unicode MS"/>
      <w:b/>
      <w:bCs/>
      <w:color w:val="000000"/>
      <w:sz w:val="24"/>
      <w:szCs w:val="24"/>
      <w:u w:color="000000"/>
    </w:rPr>
  </w:style>
  <w:style w:type="paragraph" w:styleId="TOC1">
    <w:name w:val="toc 1"/>
    <w:uiPriority w:val="39"/>
    <w:pPr>
      <w:tabs>
        <w:tab w:val="right" w:leader="dot" w:pos="9612"/>
      </w:tabs>
      <w:spacing w:after="100" w:line="259" w:lineRule="auto"/>
      <w:ind w:left="220"/>
    </w:pPr>
    <w:rPr>
      <w:rFonts w:ascii="Helvetica Neue" w:eastAsia="Helvetica Neue" w:hAnsi="Helvetica Neue" w:cs="Helvetica Neue"/>
      <w:color w:val="000000"/>
      <w:sz w:val="22"/>
      <w:szCs w:val="22"/>
      <w:u w:color="000000"/>
    </w:rPr>
  </w:style>
  <w:style w:type="paragraph" w:customStyle="1" w:styleId="Balk2">
    <w:name w:val="Başlık 2"/>
    <w:next w:val="GvdeA"/>
    <w:pPr>
      <w:keepNext/>
      <w:keepLines/>
      <w:spacing w:before="40"/>
      <w:ind w:left="284"/>
      <w:outlineLvl w:val="0"/>
    </w:pPr>
    <w:rPr>
      <w:rFonts w:eastAsia="Times New Roman"/>
      <w:b/>
      <w:bCs/>
      <w:color w:val="000000"/>
      <w:sz w:val="24"/>
      <w:szCs w:val="24"/>
      <w:u w:color="000000"/>
    </w:rPr>
  </w:style>
  <w:style w:type="paragraph" w:styleId="TOC2">
    <w:name w:val="toc 2"/>
    <w:uiPriority w:val="39"/>
    <w:pPr>
      <w:tabs>
        <w:tab w:val="right" w:leader="dot" w:pos="9612"/>
      </w:tabs>
      <w:spacing w:after="100" w:line="259" w:lineRule="auto"/>
      <w:ind w:left="440"/>
    </w:pPr>
    <w:rPr>
      <w:rFonts w:ascii="Helvetica Neue" w:eastAsia="Helvetica Neue" w:hAnsi="Helvetica Neue" w:cs="Helvetica Neue"/>
      <w:color w:val="000000"/>
      <w:sz w:val="22"/>
      <w:szCs w:val="22"/>
      <w:u w:color="000000"/>
    </w:rPr>
  </w:style>
  <w:style w:type="paragraph" w:customStyle="1" w:styleId="Balk3">
    <w:name w:val="Başlık 3"/>
    <w:next w:val="GvdeA"/>
    <w:pPr>
      <w:keepNext/>
      <w:keepLines/>
      <w:spacing w:before="40"/>
      <w:ind w:left="567"/>
      <w:outlineLvl w:val="1"/>
    </w:pPr>
    <w:rPr>
      <w:rFonts w:eastAsia="Times New Roman"/>
      <w:b/>
      <w:bCs/>
      <w:color w:val="000000"/>
      <w:sz w:val="24"/>
      <w:szCs w:val="24"/>
      <w:u w:color="000000"/>
    </w:rPr>
  </w:style>
  <w:style w:type="paragraph" w:styleId="TOC3">
    <w:name w:val="toc 3"/>
    <w:uiPriority w:val="39"/>
    <w:pPr>
      <w:tabs>
        <w:tab w:val="right" w:leader="dot" w:pos="9612"/>
      </w:tabs>
      <w:spacing w:after="100" w:line="259" w:lineRule="auto"/>
    </w:pPr>
    <w:rPr>
      <w:rFonts w:ascii="Helvetica Neue" w:eastAsia="Helvetica Neue" w:hAnsi="Helvetica Neue" w:cs="Helvetica Neue"/>
      <w:color w:val="000000"/>
      <w:sz w:val="22"/>
      <w:szCs w:val="22"/>
      <w:u w:color="000000"/>
    </w:rPr>
  </w:style>
  <w:style w:type="paragraph" w:customStyle="1" w:styleId="BalkA">
    <w:name w:val="Başlık A"/>
    <w:next w:val="GvdeA"/>
    <w:pPr>
      <w:keepNext/>
      <w:keepLines/>
      <w:spacing w:before="240"/>
      <w:outlineLvl w:val="2"/>
    </w:pPr>
    <w:rPr>
      <w:rFonts w:eastAsia="Times New Roman"/>
      <w:b/>
      <w:bCs/>
      <w:color w:val="000000"/>
      <w:sz w:val="24"/>
      <w:szCs w:val="24"/>
      <w:u w:color="000000"/>
    </w:rPr>
  </w:style>
  <w:style w:type="numbering" w:customStyle="1" w:styleId="Maddearetleri">
    <w:name w:val="Madde İşaretleri"/>
    <w:pPr>
      <w:numPr>
        <w:numId w:val="1"/>
      </w:numPr>
    </w:pPr>
  </w:style>
  <w:style w:type="paragraph" w:customStyle="1" w:styleId="GvdeAA">
    <w:name w:val="Gövde A A"/>
    <w:rPr>
      <w:rFonts w:ascii="Helvetica Neue" w:eastAsia="Helvetica Neue" w:hAnsi="Helvetica Neue" w:cs="Helvetica Neue"/>
      <w:color w:val="000000"/>
      <w:sz w:val="22"/>
      <w:szCs w:val="22"/>
      <w:u w:color="000000"/>
    </w:rPr>
  </w:style>
  <w:style w:type="character" w:customStyle="1" w:styleId="Yok">
    <w:name w:val="Yok"/>
  </w:style>
  <w:style w:type="character" w:customStyle="1" w:styleId="Hyperlink0">
    <w:name w:val="Hyperlink.0"/>
    <w:basedOn w:val="Yok"/>
    <w:rPr>
      <w:color w:val="0000FF"/>
      <w:u w:val="single" w:color="0000FF"/>
    </w:rPr>
  </w:style>
  <w:style w:type="numbering" w:customStyle="1" w:styleId="eAktarlan1Stili">
    <w:name w:val="İçe Aktarılan 1 Stili"/>
    <w:pPr>
      <w:numPr>
        <w:numId w:val="3"/>
      </w:numPr>
    </w:pPr>
  </w:style>
  <w:style w:type="numbering" w:customStyle="1" w:styleId="eAktarlan2Stili">
    <w:name w:val="İçe Aktarılan 2 Stili"/>
    <w:pPr>
      <w:numPr>
        <w:numId w:val="5"/>
      </w:numPr>
    </w:pPr>
  </w:style>
  <w:style w:type="paragraph" w:styleId="Footer">
    <w:name w:val="footer"/>
    <w:basedOn w:val="Normal"/>
    <w:link w:val="FooterChar"/>
    <w:uiPriority w:val="99"/>
    <w:unhideWhenUsed/>
    <w:rsid w:val="00366199"/>
    <w:pPr>
      <w:tabs>
        <w:tab w:val="center" w:pos="4703"/>
        <w:tab w:val="right" w:pos="9406"/>
      </w:tabs>
    </w:pPr>
  </w:style>
  <w:style w:type="character" w:customStyle="1" w:styleId="FooterChar">
    <w:name w:val="Footer Char"/>
    <w:basedOn w:val="DefaultParagraphFont"/>
    <w:link w:val="Footer"/>
    <w:uiPriority w:val="99"/>
    <w:rsid w:val="00366199"/>
    <w:rPr>
      <w:sz w:val="24"/>
      <w:szCs w:val="24"/>
    </w:rPr>
  </w:style>
  <w:style w:type="character" w:styleId="CommentReference">
    <w:name w:val="annotation reference"/>
    <w:basedOn w:val="DefaultParagraphFont"/>
    <w:uiPriority w:val="99"/>
    <w:semiHidden/>
    <w:unhideWhenUsed/>
    <w:rsid w:val="00F20AA2"/>
    <w:rPr>
      <w:sz w:val="16"/>
      <w:szCs w:val="16"/>
    </w:rPr>
  </w:style>
  <w:style w:type="paragraph" w:styleId="CommentText">
    <w:name w:val="annotation text"/>
    <w:basedOn w:val="Normal"/>
    <w:link w:val="CommentTextChar"/>
    <w:uiPriority w:val="99"/>
    <w:semiHidden/>
    <w:unhideWhenUsed/>
    <w:rsid w:val="00F20AA2"/>
    <w:rPr>
      <w:sz w:val="20"/>
      <w:szCs w:val="20"/>
    </w:rPr>
  </w:style>
  <w:style w:type="character" w:customStyle="1" w:styleId="CommentTextChar">
    <w:name w:val="Comment Text Char"/>
    <w:basedOn w:val="DefaultParagraphFont"/>
    <w:link w:val="CommentText"/>
    <w:uiPriority w:val="99"/>
    <w:semiHidden/>
    <w:rsid w:val="00F20AA2"/>
  </w:style>
  <w:style w:type="paragraph" w:styleId="CommentSubject">
    <w:name w:val="annotation subject"/>
    <w:basedOn w:val="CommentText"/>
    <w:next w:val="CommentText"/>
    <w:link w:val="CommentSubjectChar"/>
    <w:uiPriority w:val="99"/>
    <w:semiHidden/>
    <w:unhideWhenUsed/>
    <w:rsid w:val="00F20AA2"/>
    <w:rPr>
      <w:b/>
      <w:bCs/>
    </w:rPr>
  </w:style>
  <w:style w:type="character" w:customStyle="1" w:styleId="CommentSubjectChar">
    <w:name w:val="Comment Subject Char"/>
    <w:basedOn w:val="CommentTextChar"/>
    <w:link w:val="CommentSubject"/>
    <w:uiPriority w:val="99"/>
    <w:semiHidden/>
    <w:rsid w:val="00F20AA2"/>
    <w:rPr>
      <w:b/>
      <w:bCs/>
    </w:rPr>
  </w:style>
  <w:style w:type="paragraph" w:styleId="BalloonText">
    <w:name w:val="Balloon Text"/>
    <w:basedOn w:val="Normal"/>
    <w:link w:val="BalloonTextChar"/>
    <w:uiPriority w:val="99"/>
    <w:semiHidden/>
    <w:unhideWhenUsed/>
    <w:rsid w:val="00F20AA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AA2"/>
    <w:rPr>
      <w:rFonts w:ascii="Segoe UI" w:hAnsi="Segoe UI" w:cs="Segoe UI"/>
      <w:sz w:val="18"/>
      <w:szCs w:val="18"/>
    </w:rPr>
  </w:style>
  <w:style w:type="character" w:customStyle="1" w:styleId="HeaderChar">
    <w:name w:val="Header Char"/>
    <w:basedOn w:val="DefaultParagraphFont"/>
    <w:link w:val="Header"/>
    <w:uiPriority w:val="99"/>
    <w:rsid w:val="00147D5F"/>
    <w:rPr>
      <w:rFonts w:cs="Arial Unicode MS"/>
      <w:color w:val="000000"/>
      <w:sz w:val="24"/>
      <w:szCs w:val="24"/>
      <w:u w:color="000000"/>
    </w:rPr>
  </w:style>
  <w:style w:type="character" w:customStyle="1" w:styleId="Heading1Char">
    <w:name w:val="Heading 1 Char"/>
    <w:basedOn w:val="DefaultParagraphFont"/>
    <w:link w:val="Heading1"/>
    <w:uiPriority w:val="9"/>
    <w:rsid w:val="00F71672"/>
    <w:rPr>
      <w:rFonts w:ascii="Times" w:eastAsiaTheme="majorEastAsia" w:hAnsi="Times" w:cstheme="majorBidi"/>
      <w:b/>
      <w:sz w:val="24"/>
      <w:szCs w:val="32"/>
    </w:rPr>
  </w:style>
  <w:style w:type="character" w:customStyle="1" w:styleId="Heading2Char">
    <w:name w:val="Heading 2 Char"/>
    <w:basedOn w:val="DefaultParagraphFont"/>
    <w:link w:val="Heading2"/>
    <w:uiPriority w:val="9"/>
    <w:semiHidden/>
    <w:rsid w:val="00F71672"/>
    <w:rPr>
      <w:rFonts w:asciiTheme="majorHAnsi" w:eastAsiaTheme="majorEastAsia" w:hAnsiTheme="majorHAnsi" w:cstheme="majorBidi"/>
      <w:color w:val="0079BF" w:themeColor="accent1" w:themeShade="BF"/>
      <w:sz w:val="26"/>
      <w:szCs w:val="26"/>
    </w:rPr>
  </w:style>
  <w:style w:type="paragraph" w:styleId="Subtitle">
    <w:name w:val="Subtitle"/>
    <w:basedOn w:val="Normal"/>
    <w:next w:val="Normal"/>
    <w:link w:val="SubtitleChar"/>
    <w:uiPriority w:val="11"/>
    <w:qFormat/>
    <w:rsid w:val="00F7167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71672"/>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655987">
      <w:bodyDiv w:val="1"/>
      <w:marLeft w:val="0"/>
      <w:marRight w:val="0"/>
      <w:marTop w:val="0"/>
      <w:marBottom w:val="0"/>
      <w:divBdr>
        <w:top w:val="none" w:sz="0" w:space="0" w:color="auto"/>
        <w:left w:val="none" w:sz="0" w:space="0" w:color="auto"/>
        <w:bottom w:val="none" w:sz="0" w:space="0" w:color="auto"/>
        <w:right w:val="none" w:sz="0" w:space="0" w:color="auto"/>
      </w:divBdr>
    </w:div>
    <w:div w:id="876159999">
      <w:bodyDiv w:val="1"/>
      <w:marLeft w:val="0"/>
      <w:marRight w:val="0"/>
      <w:marTop w:val="0"/>
      <w:marBottom w:val="0"/>
      <w:divBdr>
        <w:top w:val="none" w:sz="0" w:space="0" w:color="auto"/>
        <w:left w:val="none" w:sz="0" w:space="0" w:color="auto"/>
        <w:bottom w:val="none" w:sz="0" w:space="0" w:color="auto"/>
        <w:right w:val="none" w:sz="0" w:space="0" w:color="auto"/>
      </w:divBdr>
    </w:div>
    <w:div w:id="1891572230">
      <w:bodyDiv w:val="1"/>
      <w:marLeft w:val="0"/>
      <w:marRight w:val="0"/>
      <w:marTop w:val="0"/>
      <w:marBottom w:val="0"/>
      <w:divBdr>
        <w:top w:val="none" w:sz="0" w:space="0" w:color="auto"/>
        <w:left w:val="none" w:sz="0" w:space="0" w:color="auto"/>
        <w:bottom w:val="none" w:sz="0" w:space="0" w:color="auto"/>
        <w:right w:val="none" w:sz="0" w:space="0" w:color="auto"/>
      </w:divBdr>
    </w:div>
    <w:div w:id="2022080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win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rdocumentation.org/packages/graphics/versions/3.5.3" TargetMode="Externa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archive.ics.uci.edu/ml/datasets/win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40845-1894-4832-A9B8-68D44DE7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5829</Words>
  <Characters>33229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Uğur Üresin</dc:creator>
  <cp:lastModifiedBy>Uğur Üresin</cp:lastModifiedBy>
  <cp:revision>13</cp:revision>
  <dcterms:created xsi:type="dcterms:W3CDTF">2019-04-23T18:59:00Z</dcterms:created>
  <dcterms:modified xsi:type="dcterms:W3CDTF">2019-04-23T20:44:00Z</dcterms:modified>
</cp:coreProperties>
</file>