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>Citation Request: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This dataset is public available for research. The details are described in [Cortez et al., 2009].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Please include this citation if you plan to use this database: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P. Cortez, A. Cerdeira, F. Almeida, T. Matos and J. Reis.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Modeling wine preferences by data mining from physicochemical properties.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 Decision Support Systems, Elsevier, 47(4):547-553. ISSN: 0167-9236.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Available at: [@Elsevier] http://dx.doi.org/10.1016/j.dss.2009.05.016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[Pre-press (pdf)] http://www3.dsi.uminho.pt/pcortez/winequality09.pdf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[bib] http://www3.dsi.uminho.pt/pcortez/dss09.bib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1. Title: Wine Quality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>2. Sources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Created by: Paulo Cortez (Univ. Minho), Antonio Cerdeira, Fernando Almeida, Telmo Matos and Jose Reis (CVRVV) @ 2009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>3. Past Usage: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P. Cortez, A. Cerdeira, F. Almeida, T. Matos and J. Reis.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Modeling wine preferences by data mining from physicochemical properties.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 Decision Support Systems, Elsevier, 47(4):547-553. ISSN: 0167-9236.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 the above reference, two datasets were created, using red and white wine samples.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inputs include objective tests (e.g. PH values) and the output is based on sensory data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(median of at least 3 evaluations made by wine experts). Each expert graded the wine quality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between 0 (very bad) and 10 (very excellent). Several data mining methods were applied to model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these datasets under a regression approach. The support vector machine model achieved the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best results. Several metrics were computed: MAD, confusion matrix for a fixed error tolerance (T),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etc. Also, we plot the relative importances of the input variables (as measured by a sensitivity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analysis procedure).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>4. Relevant Information: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The two datasets are related to red and white variants of the Portuguese "Vinho Verde" wine.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For more details, consult: http://www.vinhoverde.pt/en/ or the reference [Cortez et al., 2009].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Due to privacy and logistic issues, only physicochemical (inputs) and sensory (the output) variables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are available (e.g. there is no data about grape types, wine brand, wine selling price, etc.).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These datasets can be viewed as classification or regression tasks.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The classes are ordered and not balanced (e.g. there are munch more normal wines than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excellent or poor ones). Outlier detection algorithms could be used to detect the few excellent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or poor wines. Also, we are not sure if all input variables are relevant. So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it could be interesting to test feature selection methods.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5. Number of Instances: red wine - 1599; white wine - 4898.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>6. Number of Attributes: 11 + output attribute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Note: several of the attributes may be correlated, thus it makes sense to apply some sort of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feature selection.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>7. Attribute information: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For more information, read [Cortez et al., 2009].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Input variables (based on physicochemical tests):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1 - fixed acidity</w:t>
      </w:r>
      <w:bookmarkStart w:id="0" w:name="_GoBack"/>
      <w:bookmarkEnd w:id="0"/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2 - volatile acidity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3 - citric acid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4 - residual sugar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5 - chlorides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6 - free sulfur dioxide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7 - total sulfur dioxide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8 - density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9 - pH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10 - sulphates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11 - alcohol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Output variable (based on sensory data): 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12 - quality (score between 0 and 10)</w:t>
      </w: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27CE" w:rsidRPr="00EE27CE" w:rsidRDefault="00EE27CE" w:rsidP="00EE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27CE">
        <w:rPr>
          <w:rFonts w:ascii="Courier New" w:eastAsia="Times New Roman" w:hAnsi="Courier New" w:cs="Courier New"/>
          <w:color w:val="000000"/>
          <w:sz w:val="20"/>
          <w:szCs w:val="20"/>
        </w:rPr>
        <w:t>8. Missing Attribute Values: None</w:t>
      </w:r>
    </w:p>
    <w:p w:rsidR="0045650C" w:rsidRDefault="0045650C"/>
    <w:sectPr w:rsidR="0045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4A2"/>
    <w:rsid w:val="0045650C"/>
    <w:rsid w:val="00EE27CE"/>
    <w:rsid w:val="00FD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27C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27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8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2018-01-02T13:45:00Z</dcterms:created>
  <dcterms:modified xsi:type="dcterms:W3CDTF">2018-01-02T13:46:00Z</dcterms:modified>
</cp:coreProperties>
</file>