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40"/>
        </w:rPr>
        <w:t>Gold Layer — Metadata-Driven Transformation Plan</w:t>
      </w:r>
    </w:p>
    <w:p>
      <w:pPr>
        <w:jc w:val="center"/>
      </w:pPr>
      <w:r>
        <w:rPr>
          <w:sz w:val="24"/>
        </w:rPr>
        <w:t>Eliminating Hardcoded Values · Enabling Dynamic Onboarding · Scalable Architecture</w:t>
      </w:r>
    </w:p>
    <w:p>
      <w:pPr>
        <w:jc w:val="center"/>
      </w:pPr>
      <w:r>
        <w:rPr>
          <w:sz w:val="20"/>
        </w:rPr>
        <w:t>Exelixis Drug Development DNA Platform  |  Date: May 2026</w:t>
      </w:r>
    </w:p>
    <w:p/>
    <w:p>
      <w:r>
        <w:rPr>
          <w:b/>
        </w:rPr>
        <w:t>Document Sections</w:t>
      </w:r>
    </w:p>
    <w:p>
      <w:pPr>
        <w:pStyle w:val="ListBullet"/>
        <w:ind w:left="360"/>
      </w:pPr>
      <w:r>
        <w:rPr>
          <w:sz w:val="20"/>
        </w:rPr>
        <w:t>1. Executive Summary</w:t>
      </w:r>
    </w:p>
    <w:p>
      <w:pPr>
        <w:pStyle w:val="ListBullet"/>
        <w:ind w:left="360"/>
      </w:pPr>
      <w:r>
        <w:rPr>
          <w:sz w:val="20"/>
        </w:rPr>
        <w:t>2. Current State Analysis</w:t>
      </w:r>
    </w:p>
    <w:p>
      <w:pPr>
        <w:pStyle w:val="ListBullet"/>
        <w:ind w:left="360"/>
      </w:pPr>
      <w:r>
        <w:rPr>
          <w:sz w:val="20"/>
        </w:rPr>
        <w:t>3. Hardcoded Values Inventory (Per Gold Object)</w:t>
      </w:r>
    </w:p>
    <w:p>
      <w:pPr>
        <w:pStyle w:val="ListBullet"/>
        <w:ind w:left="360"/>
      </w:pPr>
      <w:r>
        <w:rPr>
          <w:sz w:val="20"/>
        </w:rPr>
        <w:t>4. Proposed Metadata Architecture</w:t>
      </w:r>
    </w:p>
    <w:p>
      <w:pPr>
        <w:pStyle w:val="ListBullet"/>
        <w:ind w:left="360"/>
      </w:pPr>
      <w:r>
        <w:rPr>
          <w:sz w:val="20"/>
        </w:rPr>
        <w:t xml:space="preserve">   4.1  Existing Tables Reused / Extended</w:t>
      </w:r>
    </w:p>
    <w:p>
      <w:pPr>
        <w:pStyle w:val="ListBullet"/>
        <w:ind w:left="360"/>
      </w:pPr>
      <w:r>
        <w:rPr>
          <w:sz w:val="20"/>
        </w:rPr>
        <w:t xml:space="preserve">   4.2  Architecture Diagram</w:t>
      </w:r>
    </w:p>
    <w:p>
      <w:pPr>
        <w:pStyle w:val="ListBullet"/>
        <w:ind w:left="360"/>
      </w:pPr>
      <w:r>
        <w:rPr>
          <w:sz w:val="20"/>
        </w:rPr>
        <w:t xml:space="preserve">   4.3  Design Principles</w:t>
      </w:r>
    </w:p>
    <w:p>
      <w:pPr>
        <w:pStyle w:val="ListBullet"/>
        <w:ind w:left="360"/>
      </w:pPr>
      <w:r>
        <w:rPr>
          <w:sz w:val="20"/>
        </w:rPr>
        <w:t>5. Metadata Tables — Schema, Seeding Strategy &amp; Ownership</w:t>
      </w:r>
    </w:p>
    <w:p>
      <w:pPr>
        <w:pStyle w:val="ListBullet"/>
        <w:ind w:left="360"/>
      </w:pPr>
      <w:r>
        <w:rPr>
          <w:sz w:val="20"/>
        </w:rPr>
        <w:t xml:space="preserve">   5.0  Table Ownership Matrix</w:t>
      </w:r>
    </w:p>
    <w:p>
      <w:pPr>
        <w:pStyle w:val="ListBullet"/>
        <w:ind w:left="360"/>
      </w:pPr>
      <w:r>
        <w:rPr>
          <w:sz w:val="20"/>
        </w:rPr>
        <w:t xml:space="preserve">   5.1  Extend common.ct_portfolio_source  (replaces proposed study_dim_config)</w:t>
      </w:r>
    </w:p>
    <w:p>
      <w:pPr>
        <w:pStyle w:val="ListBullet"/>
        <w:ind w:left="360"/>
      </w:pPr>
      <w:r>
        <w:rPr>
          <w:sz w:val="20"/>
        </w:rPr>
        <w:t xml:space="preserve">   5.2  Extend common.country_region_mapping  (replaces proposed region_display_names)</w:t>
      </w:r>
    </w:p>
    <w:p>
      <w:pPr>
        <w:pStyle w:val="ListBullet"/>
        <w:ind w:left="360"/>
      </w:pPr>
      <w:r>
        <w:rPr>
          <w:sz w:val="20"/>
        </w:rPr>
        <w:t xml:space="preserve">   5.3  Extend common.participant_status_master  →  (domain, study_id) Grain</w:t>
      </w:r>
    </w:p>
    <w:p>
      <w:pPr>
        <w:pStyle w:val="ListBullet"/>
        <w:ind w:left="360"/>
      </w:pPr>
      <w:r>
        <w:rPr>
          <w:sz w:val="20"/>
        </w:rPr>
        <w:t xml:space="preserve">   5.4  common.milestone_code_map  (New)</w:t>
      </w:r>
    </w:p>
    <w:p>
      <w:pPr>
        <w:pStyle w:val="ListBullet"/>
        <w:ind w:left="360"/>
      </w:pPr>
      <w:r>
        <w:rPr>
          <w:sz w:val="20"/>
        </w:rPr>
        <w:t xml:space="preserve">   5.5  common.site_status_groups  (New)</w:t>
      </w:r>
    </w:p>
    <w:p>
      <w:pPr>
        <w:pStyle w:val="ListBullet"/>
        <w:ind w:left="360"/>
      </w:pPr>
      <w:r>
        <w:rPr>
          <w:sz w:val="20"/>
        </w:rPr>
        <w:t xml:space="preserve">   5.6  common.study_cohort_parse_config  (New)</w:t>
      </w:r>
    </w:p>
    <w:p>
      <w:pPr>
        <w:pStyle w:val="ListBullet"/>
        <w:ind w:left="360"/>
      </w:pPr>
      <w:r>
        <w:rPr>
          <w:sz w:val="20"/>
        </w:rPr>
        <w:t xml:space="preserve">   5.7  common.study_tf_plus_tumors  (New)</w:t>
      </w:r>
    </w:p>
    <w:p>
      <w:pPr>
        <w:pStyle w:val="ListBullet"/>
        <w:ind w:left="360"/>
      </w:pPr>
      <w:r>
        <w:rPr>
          <w:sz w:val="20"/>
        </w:rPr>
        <w:t xml:space="preserve">   5.8  Status Reference Tables — Category C Overview</w:t>
      </w:r>
    </w:p>
    <w:p>
      <w:pPr>
        <w:pStyle w:val="ListBullet"/>
        <w:ind w:left="360"/>
      </w:pPr>
      <w:r>
        <w:rPr>
          <w:sz w:val="20"/>
        </w:rPr>
        <w:t xml:space="preserve">        5.8b  common.site_status_master</w:t>
      </w:r>
    </w:p>
    <w:p>
      <w:pPr>
        <w:pStyle w:val="ListBullet"/>
        <w:ind w:left="360"/>
      </w:pPr>
      <w:r>
        <w:rPr>
          <w:sz w:val="20"/>
        </w:rPr>
        <w:t xml:space="preserve">        5.8c  common.cohort_status_master</w:t>
      </w:r>
    </w:p>
    <w:p>
      <w:pPr>
        <w:pStyle w:val="ListBullet"/>
        <w:ind w:left="360"/>
      </w:pPr>
      <w:r>
        <w:rPr>
          <w:sz w:val="20"/>
        </w:rPr>
        <w:t xml:space="preserve">        5.8d  common.treatment_arm_master</w:t>
      </w:r>
    </w:p>
    <w:p>
      <w:pPr>
        <w:pStyle w:val="ListBullet"/>
        <w:ind w:left="360"/>
      </w:pPr>
      <w:r>
        <w:rPr>
          <w:sz w:val="20"/>
        </w:rPr>
        <w:t>6. PySpark Model-Based Approach  (replaces SQL templates)</w:t>
      </w:r>
    </w:p>
    <w:p>
      <w:pPr>
        <w:pStyle w:val="ListBullet"/>
        <w:ind w:left="360"/>
      </w:pPr>
      <w:r>
        <w:rPr>
          <w:sz w:val="20"/>
        </w:rPr>
        <w:t xml:space="preserve">   6.1  Why Pure PySpark</w:t>
      </w:r>
    </w:p>
    <w:p>
      <w:pPr>
        <w:pStyle w:val="ListBullet"/>
        <w:ind w:left="360"/>
      </w:pPr>
      <w:r>
        <w:rPr>
          <w:sz w:val="20"/>
        </w:rPr>
        <w:t xml:space="preserve">   6.2  GoldModel Abstract Base Class</w:t>
      </w:r>
    </w:p>
    <w:p>
      <w:pPr>
        <w:pStyle w:val="ListBullet"/>
        <w:ind w:left="360"/>
      </w:pPr>
      <w:r>
        <w:rPr>
          <w:sz w:val="20"/>
        </w:rPr>
        <w:t xml:space="preserve">   6.3  Model Class Examples (per Gold Object)</w:t>
      </w:r>
    </w:p>
    <w:p>
      <w:pPr>
        <w:pStyle w:val="ListBullet"/>
        <w:ind w:left="360"/>
      </w:pPr>
      <w:r>
        <w:rPr>
          <w:sz w:val="20"/>
        </w:rPr>
        <w:t xml:space="preserve">   6.4  Metadata Table Access Pattern in PySpark</w:t>
      </w:r>
    </w:p>
    <w:p>
      <w:pPr>
        <w:pStyle w:val="ListBullet"/>
        <w:ind w:left="360"/>
      </w:pPr>
      <w:r>
        <w:rPr>
          <w:sz w:val="20"/>
        </w:rPr>
        <w:t xml:space="preserve">   6.5  Model Registration Pattern</w:t>
      </w:r>
    </w:p>
    <w:p>
      <w:pPr>
        <w:pStyle w:val="ListBullet"/>
        <w:ind w:left="360"/>
      </w:pPr>
      <w:r>
        <w:rPr>
          <w:sz w:val="20"/>
        </w:rPr>
        <w:t>7. New File: config/gold/gold_study_overrides.yaml</w:t>
      </w:r>
    </w:p>
    <w:p>
      <w:pPr>
        <w:pStyle w:val="ListBullet"/>
        <w:ind w:left="360"/>
      </w:pPr>
      <w:r>
        <w:rPr>
          <w:sz w:val="20"/>
        </w:rPr>
        <w:t>8. gold_objects.yaml as Model Registry  (no sql_template field)</w:t>
      </w:r>
    </w:p>
    <w:p>
      <w:pPr>
        <w:pStyle w:val="ListBullet"/>
        <w:ind w:left="360"/>
      </w:pPr>
      <w:r>
        <w:rPr>
          <w:sz w:val="20"/>
        </w:rPr>
        <w:t>9. Engine &amp; Model Execution Changes</w:t>
      </w:r>
    </w:p>
    <w:p>
      <w:pPr>
        <w:pStyle w:val="ListBullet"/>
        <w:ind w:left="360"/>
      </w:pPr>
      <w:r>
        <w:rPr>
          <w:sz w:val="20"/>
        </w:rPr>
        <w:t>10. Migration Roadmap</w:t>
      </w:r>
    </w:p>
    <w:p>
      <w:pPr>
        <w:pStyle w:val="ListBullet"/>
        <w:ind w:left="360"/>
      </w:pPr>
      <w:r>
        <w:rPr>
          <w:sz w:val="20"/>
        </w:rPr>
        <w:t>11. Benefits &amp; Risk Mitigation</w:t>
      </w:r>
    </w:p>
    <w:p>
      <w:pPr>
        <w:pStyle w:val="ListBullet"/>
        <w:ind w:left="360"/>
      </w:pPr>
      <w:r>
        <w:rPr>
          <w:sz w:val="20"/>
        </w:rPr>
        <w:t>12. PySpark Model Deep-Dive — dim_participant</w:t>
      </w:r>
    </w:p>
    <w:p>
      <w:r>
        <w:br w:type="page"/>
      </w:r>
    </w:p>
    <w:p>
      <w:pPr>
        <w:pStyle w:val="Heading1"/>
      </w:pPr>
      <w:r>
        <w:rPr>
          <w:color w:val="1F497D"/>
        </w:rPr>
        <w:t>1. Executive Summary</w:t>
      </w:r>
    </w:p>
    <w:p>
      <w:r>
        <w:rPr>
          <w:b w:val="0"/>
          <w:i w:val="0"/>
          <w:sz w:val="20"/>
        </w:rPr>
        <w:t>The Exelixis Gold processing layer is powered by a metadata-driven GoldEngine that reads object definitions from gold_objects.yaml. While the infrastructure is metadata-driven at the object level, the SQL templates themselves contain dozens of hardcoded study identifiers, enumeration maps, and business rules. This document provides a comprehensive plan to remove every hardcoded value and replace it with a fully PySpark model-based approach — eliminating SQL templates entirely. Each Gold object becomes a Python class (GoldModel subclass) that uses PySpark DataFrame APIs and joins to common-schema metadata tables. Where possible, existing reference tables (ct_portfolio_source, country_region_mapping, participant_status_master) are extended rather than replaced by new tables.</w:t>
      </w:r>
    </w:p>
    <w:p/>
    <w:p>
      <w:r>
        <w:rPr>
          <w:b/>
          <w:i w:val="0"/>
          <w:sz w:val="20"/>
        </w:rPr>
        <w:t>Key Outcomes of This Plan:</w:t>
      </w:r>
    </w:p>
    <w:p>
      <w:pPr>
        <w:pStyle w:val="ListBullet"/>
        <w:ind w:left="360"/>
      </w:pPr>
      <w:r>
        <w:rPr>
          <w:sz w:val="20"/>
        </w:rPr>
        <w:t>SQL templates are completely eliminated — every Gold object is implemented as a Python class (GoldModel subclass) using PySpark DataFrame APIs. No sql_template field in gold_objects.yaml.</w:t>
      </w:r>
    </w:p>
    <w:p>
      <w:pPr>
        <w:pStyle w:val="ListBullet"/>
        <w:ind w:left="360"/>
      </w:pPr>
      <w:r>
        <w:rPr>
          <w:sz w:val="20"/>
        </w:rPr>
        <w:t>Zero code changes for new study onboarding — all study attributes are driven by gold_study_overrides.yaml and metadata tables read at runtime.</w:t>
      </w:r>
    </w:p>
    <w:p>
      <w:pPr>
        <w:pStyle w:val="ListBullet"/>
        <w:ind w:left="360"/>
      </w:pPr>
      <w:r>
        <w:rPr>
          <w:sz w:val="20"/>
        </w:rPr>
        <w:t>GoldModel base class provides consistent write, schema-evolution, SCD, and incremental patterns; individual model classes focus purely on business logic.</w:t>
      </w:r>
    </w:p>
    <w:p>
      <w:pPr>
        <w:pStyle w:val="ListBullet"/>
        <w:ind w:left="360"/>
      </w:pPr>
      <w:r>
        <w:rPr>
          <w:sz w:val="20"/>
        </w:rPr>
        <w:t>Metadata tables are loaded as cached DataFrames and joined inside each model's build() method — not embedded as SQL string tokens.</w:t>
      </w:r>
    </w:p>
    <w:p>
      <w:pPr>
        <w:pStyle w:val="ListBullet"/>
        <w:ind w:left="360"/>
      </w:pPr>
      <w:r>
        <w:rPr>
          <w:sz w:val="20"/>
        </w:rPr>
        <w:t>Participant, subject, site, cohort, and treatment arm status normalisation is captured in redesigned status reference tables at (domain, study_id, vendor) grain. Raw status values are auto-populated by post-silver processing; normalised values are filled by SME/data owner.</w:t>
      </w:r>
    </w:p>
    <w:p>
      <w:pPr>
        <w:pStyle w:val="ListBullet"/>
        <w:ind w:left="360"/>
      </w:pPr>
      <w:r>
        <w:rPr>
          <w:sz w:val="20"/>
        </w:rPr>
        <w:t>dim_participant is refactored from a 650-line SQL CTE monolith into a composable PySpark model with clean, testable pipeline steps.</w:t>
      </w:r>
    </w:p>
    <w:p>
      <w:pPr>
        <w:pStyle w:val="ListBullet"/>
        <w:ind w:left="360"/>
      </w:pPr>
      <w:r>
        <w:rPr>
          <w:sz w:val="20"/>
        </w:rPr>
        <w:t>Model classes are unit-testable with mock DataFrames — no cluster required for logic validation.</w:t>
      </w:r>
    </w:p>
    <w:p>
      <w:r>
        <w:br w:type="page"/>
      </w:r>
    </w:p>
    <w:p>
      <w:pPr>
        <w:pStyle w:val="Heading2"/>
      </w:pPr>
      <w:r>
        <w:rPr>
          <w:color w:val="1F497D"/>
        </w:rPr>
        <w:t>2.1  Architecture Overview</w:t>
      </w:r>
    </w:p>
    <w:p>
      <w:r>
        <w:rPr>
          <w:b w:val="0"/>
          <w:i w:val="0"/>
          <w:sz w:val="20"/>
        </w:rPr>
        <w:t>The Gold layer is built by GoldEngine (src/gold/gold_engine.py), which reads from common.gold_object_registry (populated by seeding config/gold/gold_objects.yaml). The engine supports five build strategies: FULL_REFRESH, INCREMENTAL_APPEND, VIEW_DDL, DYNAMIC_SCAN, and PYSPARK_CALENDAR. SQL tokens ({catalog}, {gold}, {silver.DOMAIN}, etc.) are resolved at runtime from domain_registry and secrets — this part is already metadata-driven.</w:t>
      </w:r>
    </w:p>
    <w:p>
      <w:pPr>
        <w:pStyle w:val="Heading2"/>
      </w:pPr>
      <w:r>
        <w:rPr>
          <w:color w:val="1F497D"/>
        </w:rPr>
        <w:t>2.2  What Is Already Metadata-Driven</w:t>
      </w:r>
    </w:p>
    <w:p>
      <w:pPr>
        <w:pStyle w:val="ListBullet"/>
        <w:ind w:left="360"/>
      </w:pPr>
      <w:r>
        <w:rPr>
          <w:sz w:val="20"/>
        </w:rPr>
        <w:t>✔  Object list, execution order, and build strategy — defined in gold_objects.yaml.</w:t>
      </w:r>
    </w:p>
    <w:p>
      <w:pPr>
        <w:pStyle w:val="ListBullet"/>
        <w:ind w:left="360"/>
      </w:pPr>
      <w:r>
        <w:rPr>
          <w:sz w:val="20"/>
        </w:rPr>
        <w:t>✔  Silver/Bronze schema FQNs — resolved dynamically via domain_registry.</w:t>
      </w:r>
    </w:p>
    <w:p>
      <w:pPr>
        <w:pStyle w:val="ListBullet"/>
        <w:ind w:left="360"/>
      </w:pPr>
      <w:r>
        <w:rPr>
          <w:sz w:val="20"/>
        </w:rPr>
        <w:t>✔  Catalog names — resolved from secrets.</w:t>
      </w:r>
    </w:p>
    <w:p>
      <w:pPr>
        <w:pStyle w:val="ListBullet"/>
        <w:ind w:left="360"/>
      </w:pPr>
      <w:r>
        <w:rPr>
          <w:sz w:val="20"/>
        </w:rPr>
        <w:t>✔  Column transforms — defined in gold_transform_config.</w:t>
      </w:r>
    </w:p>
    <w:p>
      <w:pPr>
        <w:pStyle w:val="ListBullet"/>
        <w:ind w:left="360"/>
      </w:pPr>
      <w:r>
        <w:rPr>
          <w:sz w:val="20"/>
        </w:rPr>
        <w:t>✔  Watermark column and incremental append logic — configurable per object.</w:t>
      </w:r>
    </w:p>
    <w:p>
      <w:pPr>
        <w:pStyle w:val="Heading2"/>
      </w:pPr>
      <w:r>
        <w:rPr>
          <w:color w:val="1F497D"/>
        </w:rPr>
        <w:t>2.3  What Is Hardcoded (The Problem)</w:t>
      </w:r>
    </w:p>
    <w:p>
      <w:pPr>
        <w:pStyle w:val="ListBullet"/>
        <w:ind w:left="360"/>
      </w:pPr>
      <w:r>
        <w:rPr>
          <w:sz w:val="20"/>
        </w:rPr>
        <w:t>✘  Study IDs (e.g., 'XB002-101', 'XL092-002') appear directly in WHERE clauses, IN-lists, and CASE WHEN arms inside sql_template — 100+ occurrences.</w:t>
      </w:r>
    </w:p>
    <w:p>
      <w:pPr>
        <w:pStyle w:val="ListBullet"/>
        <w:ind w:left="360"/>
      </w:pPr>
      <w:r>
        <w:rPr>
          <w:sz w:val="20"/>
        </w:rPr>
        <w:t>✘  CRO name overrides per study (dim_study: cro_name CASE WHEN block).</w:t>
      </w:r>
    </w:p>
    <w:p>
      <w:pPr>
        <w:pStyle w:val="ListBullet"/>
        <w:ind w:left="360"/>
      </w:pPr>
      <w:r>
        <w:rPr>
          <w:sz w:val="20"/>
        </w:rPr>
        <w:t>✘  Indication text per study (dim_study: indication_copy, indication_copy2).</w:t>
      </w:r>
    </w:p>
    <w:p>
      <w:pPr>
        <w:pStyle w:val="ListBullet"/>
        <w:ind w:left="360"/>
      </w:pPr>
      <w:r>
        <w:rPr>
          <w:sz w:val="20"/>
        </w:rPr>
        <w:t>✘  Clinical phase overrides per study (dim_study: phase_copy, note).</w:t>
      </w:r>
    </w:p>
    <w:p>
      <w:pPr>
        <w:pStyle w:val="ListBullet"/>
        <w:ind w:left="360"/>
      </w:pPr>
      <w:r>
        <w:rPr>
          <w:sz w:val="20"/>
        </w:rPr>
        <w:t>✘  Active-treatment flag per study (dim_study: participant_on_active_treatment).</w:t>
      </w:r>
    </w:p>
    <w:p>
      <w:pPr>
        <w:pStyle w:val="ListBullet"/>
        <w:ind w:left="360"/>
      </w:pPr>
      <w:r>
        <w:rPr>
          <w:sz w:val="20"/>
        </w:rPr>
        <w:t>✘  Milestone abbreviation → full name dictionary (dim_planisware_milestones: vendor_milestone_name) — duplicated twice in the same template.</w:t>
      </w:r>
    </w:p>
    <w:p>
      <w:pPr>
        <w:pStyle w:val="ListBullet"/>
        <w:ind w:left="360"/>
      </w:pPr>
      <w:r>
        <w:rPr>
          <w:sz w:val="20"/>
        </w:rPr>
        <w:t>✘  Per-study escalation/expansion type (dim_planisware_milestones: escalation_or_expansion_filter_csl).</w:t>
      </w:r>
    </w:p>
    <w:p>
      <w:pPr>
        <w:pStyle w:val="ListBullet"/>
        <w:ind w:left="360"/>
      </w:pPr>
      <w:r>
        <w:rPr>
          <w:sz w:val="20"/>
        </w:rPr>
        <w:t>✘  Participant-ID length rule: RIGHT(subject, 4) vs RIGHT(subject, 6) for XL309-101.</w:t>
      </w:r>
    </w:p>
    <w:p>
      <w:pPr>
        <w:pStyle w:val="ListBullet"/>
        <w:ind w:left="360"/>
      </w:pPr>
      <w:r>
        <w:rPr>
          <w:sz w:val="20"/>
        </w:rPr>
        <w:t>✘  Study-phase derivation rules in dim_participant — each study has its own CTE branch.</w:t>
      </w:r>
    </w:p>
    <w:p>
      <w:pPr>
        <w:pStyle w:val="ListBullet"/>
        <w:ind w:left="360"/>
      </w:pPr>
      <w:r>
        <w:rPr>
          <w:sz w:val="20"/>
        </w:rPr>
        <w:t>✘  Cohort description parsing rules — six different strategies across dim_participant.</w:t>
      </w:r>
    </w:p>
    <w:p>
      <w:pPr>
        <w:pStyle w:val="ListBullet"/>
        <w:ind w:left="360"/>
      </w:pPr>
      <w:r>
        <w:rPr>
          <w:sz w:val="20"/>
        </w:rPr>
        <w:t>✘  Enrollment visit name: 'Randomization' for most studies, 'Day 1' for XB002-101.</w:t>
      </w:r>
    </w:p>
    <w:p>
      <w:pPr>
        <w:pStyle w:val="ListBullet"/>
        <w:ind w:left="360"/>
      </w:pPr>
      <w:r>
        <w:rPr>
          <w:sz w:val="20"/>
        </w:rPr>
        <w:t>✘  Site-id derivation method in fct_participant_visit — studysite vs subject-prefix.</w:t>
      </w:r>
    </w:p>
    <w:p>
      <w:pPr>
        <w:pStyle w:val="ListBullet"/>
        <w:ind w:left="360"/>
      </w:pPr>
      <w:r>
        <w:rPr>
          <w:sz w:val="20"/>
        </w:rPr>
        <w:t>✘  Date format override in fct_participant_visit: 'yyyy-MM-dd' for XL092-304.</w:t>
      </w:r>
    </w:p>
    <w:p>
      <w:pPr>
        <w:pStyle w:val="ListBullet"/>
        <w:ind w:left="360"/>
      </w:pPr>
      <w:r>
        <w:rPr>
          <w:sz w:val="20"/>
        </w:rPr>
        <w:t>✘  TF+ tumor type list in gold_v_cohort_enrollment_trend and gold_v_cohort_summary.</w:t>
      </w:r>
    </w:p>
    <w:p>
      <w:pPr>
        <w:pStyle w:val="ListBullet"/>
        <w:ind w:left="360"/>
      </w:pPr>
      <w:r>
        <w:rPr>
          <w:sz w:val="20"/>
        </w:rPr>
        <w:t>✘  Per-study cohort_group display logic in gold_v_cohort_summary (&gt;300 lines of CASE).</w:t>
      </w:r>
    </w:p>
    <w:p>
      <w:pPr>
        <w:pStyle w:val="ListBullet"/>
        <w:ind w:left="360"/>
      </w:pPr>
      <w:r>
        <w:rPr>
          <w:sz w:val="20"/>
        </w:rPr>
        <w:t>✘  Study exclusion/inclusion IN-lists in gold_v_global_site_activation_trend.</w:t>
      </w:r>
    </w:p>
    <w:p>
      <w:pPr>
        <w:pStyle w:val="ListBullet"/>
        <w:ind w:left="360"/>
      </w:pPr>
      <w:r>
        <w:rPr>
          <w:sz w:val="20"/>
        </w:rPr>
        <w:t>✘  Protocol number regex pattern ('^X[A-Z][0-9]{3}-[0-9]{3}$') in dim_cc_report.</w:t>
      </w:r>
    </w:p>
    <w:p>
      <w:pPr>
        <w:pStyle w:val="ListBullet"/>
        <w:ind w:left="360"/>
      </w:pPr>
      <w:r>
        <w:rPr>
          <w:sz w:val="20"/>
        </w:rPr>
        <w:t>✘  Repeated site-status IN-lists across gold_v_country_dashboard, gold_v_drill_down_site_info, fct_study_country, and fct_study_site.</w:t>
      </w:r>
    </w:p>
    <w:p>
      <w:r>
        <w:br w:type="page"/>
      </w:r>
    </w:p>
    <w:p>
      <w:pPr>
        <w:pStyle w:val="Heading1"/>
      </w:pPr>
      <w:r>
        <w:rPr>
          <w:color w:val="1F497D"/>
        </w:rPr>
        <w:t>3. Hardcoded Values Inventory — Per Gold Object</w:t>
      </w:r>
    </w:p>
    <w:p>
      <w:r>
        <w:rPr>
          <w:b w:val="0"/>
          <w:i w:val="0"/>
          <w:sz w:val="20"/>
        </w:rPr>
        <w:t>The following subsections enumerate every hardcoded value found in each sql_template, categorised by the type of hardcoding and its impact.</w:t>
      </w:r>
    </w:p>
    <w:p>
      <w:pPr>
        <w:pStyle w:val="Heading2"/>
      </w:pPr>
      <w:r>
        <w:rPr>
          <w:color w:val="1F497D"/>
        </w:rPr>
        <w:t>3.1  dim_study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F497D"/>
          </w:tcPr>
          <w:p>
            <w:r>
              <w:rPr>
                <w:b/>
                <w:color w:val="FFFFFF"/>
                <w:sz w:val="18"/>
              </w:rPr>
              <w:t>Hardcoded Element</w:t>
            </w:r>
          </w:p>
        </w:tc>
        <w:tc>
          <w:tcPr>
            <w:tcW w:type="dxa" w:w="3168"/>
            <w:shd w:val="clear" w:color="auto" w:fill="1F497D"/>
          </w:tcPr>
          <w:p>
            <w:r>
              <w:rPr>
                <w:b/>
                <w:color w:val="FFFFFF"/>
                <w:sz w:val="18"/>
              </w:rPr>
              <w:t>Current Value</w:t>
            </w:r>
          </w:p>
        </w:tc>
        <w:tc>
          <w:tcPr>
            <w:tcW w:type="dxa" w:w="2592"/>
            <w:shd w:val="clear" w:color="auto" w:fill="1F497D"/>
          </w:tcPr>
          <w:p>
            <w:r>
              <w:rPr>
                <w:b/>
                <w:color w:val="FFFFFF"/>
                <w:sz w:val="18"/>
              </w:rPr>
              <w:t>Impact if New Study Added</w:t>
            </w:r>
          </w:p>
        </w:tc>
        <w:tc>
          <w:tcPr>
            <w:tcW w:type="dxa" w:w="2880"/>
            <w:shd w:val="clear" w:color="auto" w:fill="1F497D"/>
          </w:tcPr>
          <w:p>
            <w:r>
              <w:rPr>
                <w:b/>
                <w:color w:val="FFFFFF"/>
                <w:sz w:val="18"/>
              </w:rPr>
              <w:t>Proposed Replacement</w:t>
            </w:r>
          </w:p>
        </w:tc>
      </w:tr>
      <w:tr>
        <w:tc>
          <w:tcPr>
            <w:tcW w:type="dxa" w:w="2160"/>
            <w:shd w:val="clear" w:color="auto" w:fill="EBF0FA"/>
          </w:tcPr>
          <w:p>
            <w:r>
              <w:rPr>
                <w:sz w:val="18"/>
              </w:rPr>
              <w:t>cro_name CASE WHEN</w:t>
            </w:r>
          </w:p>
        </w:tc>
        <w:tc>
          <w:tcPr>
            <w:tcW w:type="dxa" w:w="3168"/>
            <w:shd w:val="clear" w:color="auto" w:fill="EBF0FA"/>
          </w:tcPr>
          <w:p>
            <w:r>
              <w:rPr>
                <w:sz w:val="18"/>
              </w:rPr>
              <w:t>8 study_id → CRO name mappings (ICON, Celerion, Pending, …)</w:t>
            </w:r>
          </w:p>
        </w:tc>
        <w:tc>
          <w:tcPr>
            <w:tcW w:type="dxa" w:w="2592"/>
            <w:shd w:val="clear" w:color="auto" w:fill="EBF0FA"/>
          </w:tcPr>
          <w:p>
            <w:r>
              <w:rPr>
                <w:sz w:val="18"/>
              </w:rPr>
              <w:t>new study with different CRO requires code change</w:t>
            </w:r>
          </w:p>
        </w:tc>
        <w:tc>
          <w:tcPr>
            <w:tcW w:type="dxa" w:w="2880"/>
            <w:shd w:val="clear" w:color="auto" w:fill="EBF0FA"/>
          </w:tcPr>
          <w:p>
            <w:r>
              <w:rPr>
                <w:sz w:val="18"/>
              </w:rPr>
              <w:t>common.study_dim_config.cro_name</w:t>
            </w:r>
          </w:p>
        </w:tc>
      </w:tr>
      <w:tr>
        <w:tc>
          <w:tcPr>
            <w:tcW w:type="dxa" w:w="2160"/>
            <w:shd w:val="clear" w:color="auto" w:fill="FFFFFF"/>
          </w:tcPr>
          <w:p>
            <w:r>
              <w:rPr>
                <w:sz w:val="18"/>
              </w:rPr>
              <w:t>indication_copy CASE WHEN</w:t>
            </w:r>
          </w:p>
        </w:tc>
        <w:tc>
          <w:tcPr>
            <w:tcW w:type="dxa" w:w="3168"/>
            <w:shd w:val="clear" w:color="auto" w:fill="FFFFFF"/>
          </w:tcPr>
          <w:p>
            <w:r>
              <w:rPr>
                <w:sz w:val="18"/>
              </w:rPr>
              <w:t>3 study_id → indication text overrides</w:t>
            </w:r>
          </w:p>
        </w:tc>
        <w:tc>
          <w:tcPr>
            <w:tcW w:type="dxa" w:w="2592"/>
            <w:shd w:val="clear" w:color="auto" w:fill="FFFFFF"/>
          </w:tcPr>
          <w:p>
            <w:r>
              <w:rPr>
                <w:sz w:val="18"/>
              </w:rPr>
              <w:t>new indication never reflected without edit</w:t>
            </w:r>
          </w:p>
        </w:tc>
        <w:tc>
          <w:tcPr>
            <w:tcW w:type="dxa" w:w="2880"/>
            <w:shd w:val="clear" w:color="auto" w:fill="FFFFFF"/>
          </w:tcPr>
          <w:p>
            <w:r>
              <w:rPr>
                <w:sz w:val="18"/>
              </w:rPr>
              <w:t>common.study_dim_config.indication_override</w:t>
            </w:r>
          </w:p>
        </w:tc>
      </w:tr>
      <w:tr>
        <w:tc>
          <w:tcPr>
            <w:tcW w:type="dxa" w:w="2160"/>
            <w:shd w:val="clear" w:color="auto" w:fill="EBF0FA"/>
          </w:tcPr>
          <w:p>
            <w:r>
              <w:rPr>
                <w:sz w:val="18"/>
              </w:rPr>
              <w:t>indication_copy2 CASE WHEN</w:t>
            </w:r>
          </w:p>
        </w:tc>
        <w:tc>
          <w:tcPr>
            <w:tcW w:type="dxa" w:w="3168"/>
            <w:shd w:val="clear" w:color="auto" w:fill="EBF0FA"/>
          </w:tcPr>
          <w:p>
            <w:r>
              <w:rPr>
                <w:sz w:val="18"/>
              </w:rPr>
              <w:t>14 study_id → indication text overrides</w:t>
            </w:r>
          </w:p>
        </w:tc>
        <w:tc>
          <w:tcPr>
            <w:tcW w:type="dxa" w:w="2592"/>
            <w:shd w:val="clear" w:color="auto" w:fill="EBF0FA"/>
          </w:tcPr>
          <w:p>
            <w:r>
              <w:rPr>
                <w:sz w:val="18"/>
              </w:rPr>
              <w:t>same as above, duplicated logic</w:t>
            </w:r>
          </w:p>
        </w:tc>
        <w:tc>
          <w:tcPr>
            <w:tcW w:type="dxa" w:w="2880"/>
            <w:shd w:val="clear" w:color="auto" w:fill="EBF0FA"/>
          </w:tcPr>
          <w:p>
            <w:r>
              <w:rPr>
                <w:sz w:val="18"/>
              </w:rPr>
              <w:t>common.study_dim_config.indication_override2</w:t>
            </w:r>
          </w:p>
        </w:tc>
      </w:tr>
      <w:tr>
        <w:tc>
          <w:tcPr>
            <w:tcW w:type="dxa" w:w="2160"/>
            <w:shd w:val="clear" w:color="auto" w:fill="FFFFFF"/>
          </w:tcPr>
          <w:p>
            <w:r>
              <w:rPr>
                <w:sz w:val="18"/>
              </w:rPr>
              <w:t>phase_copy CASE WHEN</w:t>
            </w:r>
          </w:p>
        </w:tc>
        <w:tc>
          <w:tcPr>
            <w:tcW w:type="dxa" w:w="3168"/>
            <w:shd w:val="clear" w:color="auto" w:fill="FFFFFF"/>
          </w:tcPr>
          <w:p>
            <w:r>
              <w:rPr>
                <w:sz w:val="18"/>
              </w:rPr>
              <w:t>10 study_id → phase label overrides (1, 1b, 2/3, …)</w:t>
            </w:r>
          </w:p>
        </w:tc>
        <w:tc>
          <w:tcPr>
            <w:tcW w:type="dxa" w:w="2592"/>
            <w:shd w:val="clear" w:color="auto" w:fill="FFFFFF"/>
          </w:tcPr>
          <w:p>
            <w:r>
              <w:rPr>
                <w:sz w:val="18"/>
              </w:rPr>
              <w:t>new study phase never shown without edit</w:t>
            </w:r>
          </w:p>
        </w:tc>
        <w:tc>
          <w:tcPr>
            <w:tcW w:type="dxa" w:w="2880"/>
            <w:shd w:val="clear" w:color="auto" w:fill="FFFFFF"/>
          </w:tcPr>
          <w:p>
            <w:r>
              <w:rPr>
                <w:sz w:val="18"/>
              </w:rPr>
              <w:t>common.study_dim_config.phase_override</w:t>
            </w:r>
          </w:p>
        </w:tc>
      </w:tr>
      <w:tr>
        <w:tc>
          <w:tcPr>
            <w:tcW w:type="dxa" w:w="2160"/>
            <w:shd w:val="clear" w:color="auto" w:fill="EBF0FA"/>
          </w:tcPr>
          <w:p>
            <w:r>
              <w:rPr>
                <w:sz w:val="18"/>
              </w:rPr>
              <w:t>note CASE WHEN</w:t>
            </w:r>
          </w:p>
        </w:tc>
        <w:tc>
          <w:tcPr>
            <w:tcW w:type="dxa" w:w="3168"/>
            <w:shd w:val="clear" w:color="auto" w:fill="EBF0FA"/>
          </w:tcPr>
          <w:p>
            <w:r>
              <w:rPr>
                <w:sz w:val="18"/>
              </w:rPr>
              <w:t>Same 10 phase overrides repeated for note column</w:t>
            </w:r>
          </w:p>
        </w:tc>
        <w:tc>
          <w:tcPr>
            <w:tcW w:type="dxa" w:w="2592"/>
            <w:shd w:val="clear" w:color="auto" w:fill="EBF0FA"/>
          </w:tcPr>
          <w:p>
            <w:r>
              <w:rPr>
                <w:sz w:val="18"/>
              </w:rPr>
              <w:t>duplication of phase_copy logic</w:t>
            </w:r>
          </w:p>
        </w:tc>
        <w:tc>
          <w:tcPr>
            <w:tcW w:type="dxa" w:w="2880"/>
            <w:shd w:val="clear" w:color="auto" w:fill="EBF0FA"/>
          </w:tcPr>
          <w:p>
            <w:r>
              <w:rPr>
                <w:sz w:val="18"/>
              </w:rPr>
              <w:t>common.study_dim_config.phase_override</w:t>
            </w:r>
          </w:p>
        </w:tc>
      </w:tr>
      <w:tr>
        <w:tc>
          <w:tcPr>
            <w:tcW w:type="dxa" w:w="2160"/>
            <w:shd w:val="clear" w:color="auto" w:fill="FFFFFF"/>
          </w:tcPr>
          <w:p>
            <w:r>
              <w:rPr>
                <w:sz w:val="18"/>
              </w:rPr>
              <w:t>participant_on_active_treatment CASE WHEN</w:t>
            </w:r>
          </w:p>
        </w:tc>
        <w:tc>
          <w:tcPr>
            <w:tcW w:type="dxa" w:w="3168"/>
            <w:shd w:val="clear" w:color="auto" w:fill="FFFFFF"/>
          </w:tcPr>
          <w:p>
            <w:r>
              <w:rPr>
                <w:sz w:val="18"/>
              </w:rPr>
              <w:t>21 study_id → Yes/No/NULL mappings</w:t>
            </w:r>
          </w:p>
        </w:tc>
        <w:tc>
          <w:tcPr>
            <w:tcW w:type="dxa" w:w="2592"/>
            <w:shd w:val="clear" w:color="auto" w:fill="FFFFFF"/>
          </w:tcPr>
          <w:p>
            <w:r>
              <w:rPr>
                <w:sz w:val="18"/>
              </w:rPr>
              <w:t>new study defaults to NULL with no warning</w:t>
            </w:r>
          </w:p>
        </w:tc>
        <w:tc>
          <w:tcPr>
            <w:tcW w:type="dxa" w:w="2880"/>
            <w:shd w:val="clear" w:color="auto" w:fill="FFFFFF"/>
          </w:tcPr>
          <w:p>
            <w:r>
              <w:rPr>
                <w:sz w:val="18"/>
              </w:rPr>
              <w:t>common.study_dim_config.participant_on_active_treatment</w:t>
            </w:r>
          </w:p>
        </w:tc>
      </w:tr>
      <w:tr>
        <w:tc>
          <w:tcPr>
            <w:tcW w:type="dxa" w:w="2160"/>
            <w:shd w:val="clear" w:color="auto" w:fill="EBF0FA"/>
          </w:tcPr>
          <w:p>
            <w:r>
              <w:rPr>
                <w:sz w:val="18"/>
              </w:rPr>
              <w:t>program_name_copy CASE WHEN</w:t>
            </w:r>
          </w:p>
        </w:tc>
        <w:tc>
          <w:tcPr>
            <w:tcW w:type="dxa" w:w="3168"/>
            <w:shd w:val="clear" w:color="auto" w:fill="EBF0FA"/>
          </w:tcPr>
          <w:p>
            <w:r>
              <w:rPr>
                <w:sz w:val="18"/>
              </w:rPr>
              <w:t>Hardcoded 'XB010-101' → 'XB010-101' override</w:t>
            </w:r>
          </w:p>
        </w:tc>
        <w:tc>
          <w:tcPr>
            <w:tcW w:type="dxa" w:w="2592"/>
            <w:shd w:val="clear" w:color="auto" w:fill="EBF0FA"/>
          </w:tcPr>
          <w:p>
            <w:r>
              <w:rPr>
                <w:sz w:val="18"/>
              </w:rPr>
              <w:t>special-case logic for one study</w:t>
            </w:r>
          </w:p>
        </w:tc>
        <w:tc>
          <w:tcPr>
            <w:tcW w:type="dxa" w:w="2880"/>
            <w:shd w:val="clear" w:color="auto" w:fill="EBF0FA"/>
          </w:tcPr>
          <w:p>
            <w:r>
              <w:rPr>
                <w:sz w:val="18"/>
              </w:rPr>
              <w:t>common.study_dim_config.program_name_override</w:t>
            </w:r>
          </w:p>
        </w:tc>
      </w:tr>
      <w:tr>
        <w:tc>
          <w:tcPr>
            <w:tcW w:type="dxa" w:w="2160"/>
            <w:shd w:val="clear" w:color="auto" w:fill="FFFFFF"/>
          </w:tcPr>
          <w:p>
            <w:r>
              <w:rPr>
                <w:sz w:val="18"/>
              </w:rPr>
              <w:t>study_name CONCAT</w:t>
            </w:r>
          </w:p>
        </w:tc>
        <w:tc>
          <w:tcPr>
            <w:tcW w:type="dxa" w:w="3168"/>
            <w:shd w:val="clear" w:color="auto" w:fill="FFFFFF"/>
          </w:tcPr>
          <w:p>
            <w:r>
              <w:rPr>
                <w:sz w:val="18"/>
              </w:rPr>
              <w:t>RIGHT(study_id,3) used to derive study_name suffix</w:t>
            </w:r>
          </w:p>
        </w:tc>
        <w:tc>
          <w:tcPr>
            <w:tcW w:type="dxa" w:w="2592"/>
            <w:shd w:val="clear" w:color="auto" w:fill="FFFFFF"/>
          </w:tcPr>
          <w:p>
            <w:r>
              <w:rPr>
                <w:sz w:val="18"/>
              </w:rPr>
              <w:t>may produce wrong suffix for non-standard study IDs</w:t>
            </w:r>
          </w:p>
        </w:tc>
        <w:tc>
          <w:tcPr>
            <w:tcW w:type="dxa" w:w="2880"/>
            <w:shd w:val="clear" w:color="auto" w:fill="FFFFFF"/>
          </w:tcPr>
          <w:p>
            <w:r>
              <w:rPr>
                <w:sz w:val="18"/>
              </w:rPr>
              <w:t>common.study_dim_config.study_name_suffix or derive generically</w:t>
            </w:r>
          </w:p>
        </w:tc>
      </w:tr>
    </w:tbl>
    <w:p/>
    <w:p>
      <w:pPr>
        <w:pStyle w:val="Heading2"/>
      </w:pPr>
      <w:r>
        <w:rPr>
          <w:color w:val="1F497D"/>
        </w:rPr>
        <w:t>3.2  dim_planisware_milestones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F497D"/>
          </w:tcPr>
          <w:p>
            <w:r>
              <w:rPr>
                <w:b/>
                <w:color w:val="FFFFFF"/>
                <w:sz w:val="18"/>
              </w:rPr>
              <w:t>Hardcoded Element</w:t>
            </w:r>
          </w:p>
        </w:tc>
        <w:tc>
          <w:tcPr>
            <w:tcW w:type="dxa" w:w="3168"/>
            <w:shd w:val="clear" w:color="auto" w:fill="1F497D"/>
          </w:tcPr>
          <w:p>
            <w:r>
              <w:rPr>
                <w:b/>
                <w:color w:val="FFFFFF"/>
                <w:sz w:val="18"/>
              </w:rPr>
              <w:t>Current Value</w:t>
            </w:r>
          </w:p>
        </w:tc>
        <w:tc>
          <w:tcPr>
            <w:tcW w:type="dxa" w:w="2592"/>
            <w:shd w:val="clear" w:color="auto" w:fill="1F497D"/>
          </w:tcPr>
          <w:p>
            <w:r>
              <w:rPr>
                <w:b/>
                <w:color w:val="FFFFFF"/>
                <w:sz w:val="18"/>
              </w:rPr>
              <w:t>Impact if New Study Added</w:t>
            </w:r>
          </w:p>
        </w:tc>
        <w:tc>
          <w:tcPr>
            <w:tcW w:type="dxa" w:w="2880"/>
            <w:shd w:val="clear" w:color="auto" w:fill="1F497D"/>
          </w:tcPr>
          <w:p>
            <w:r>
              <w:rPr>
                <w:b/>
                <w:color w:val="FFFFFF"/>
                <w:sz w:val="18"/>
              </w:rPr>
              <w:t>Proposed Replacement</w:t>
            </w:r>
          </w:p>
        </w:tc>
      </w:tr>
      <w:tr>
        <w:tc>
          <w:tcPr>
            <w:tcW w:type="dxa" w:w="2160"/>
            <w:shd w:val="clear" w:color="auto" w:fill="EBF0FA"/>
          </w:tcPr>
          <w:p>
            <w:r>
              <w:rPr>
                <w:sz w:val="18"/>
              </w:rPr>
              <w:t>vendor_milestone_name CASE (clean_data)</w:t>
            </w:r>
          </w:p>
        </w:tc>
        <w:tc>
          <w:tcPr>
            <w:tcW w:type="dxa" w:w="3168"/>
            <w:shd w:val="clear" w:color="auto" w:fill="EBF0FA"/>
          </w:tcPr>
          <w:p>
            <w:r>
              <w:rPr>
                <w:sz w:val="18"/>
              </w:rPr>
              <w:t>13 activity_type_actual abbreviation → full name mappings; FPI/LPI/CCO also conditioned on study_phase_norm</w:t>
            </w:r>
          </w:p>
        </w:tc>
        <w:tc>
          <w:tcPr>
            <w:tcW w:type="dxa" w:w="2592"/>
            <w:shd w:val="clear" w:color="auto" w:fill="EBF0FA"/>
          </w:tcPr>
          <w:p>
            <w:r>
              <w:rPr>
                <w:sz w:val="18"/>
              </w:rPr>
              <w:t>new milestone type never labelled without code change</w:t>
            </w:r>
          </w:p>
        </w:tc>
        <w:tc>
          <w:tcPr>
            <w:tcW w:type="dxa" w:w="2880"/>
            <w:shd w:val="clear" w:color="auto" w:fill="EBF0FA"/>
          </w:tcPr>
          <w:p>
            <w:r>
              <w:rPr>
                <w:sz w:val="18"/>
              </w:rPr>
              <w:t>common.milestone_code_map</w:t>
            </w:r>
          </w:p>
        </w:tc>
      </w:tr>
      <w:tr>
        <w:tc>
          <w:tcPr>
            <w:tcW w:type="dxa" w:w="2160"/>
            <w:shd w:val="clear" w:color="auto" w:fill="FFFFFF"/>
          </w:tcPr>
          <w:p>
            <w:r>
              <w:rPr>
                <w:sz w:val="18"/>
              </w:rPr>
              <w:t>vendor_milestone_name CASE (fallback UNION ALL)</w:t>
            </w:r>
          </w:p>
        </w:tc>
        <w:tc>
          <w:tcPr>
            <w:tcW w:type="dxa" w:w="3168"/>
            <w:shd w:val="clear" w:color="auto" w:fill="FFFFFF"/>
          </w:tcPr>
          <w:p>
            <w:r>
              <w:rPr>
                <w:sz w:val="18"/>
              </w:rPr>
              <w:t>Identical 13-item mapping duplicated for the recovery path</w:t>
            </w:r>
          </w:p>
        </w:tc>
        <w:tc>
          <w:tcPr>
            <w:tcW w:type="dxa" w:w="2592"/>
            <w:shd w:val="clear" w:color="auto" w:fill="FFFFFF"/>
          </w:tcPr>
          <w:p>
            <w:r>
              <w:rPr>
                <w:sz w:val="18"/>
              </w:rPr>
              <w:t>duplication risk — maps can drift out of sync</w:t>
            </w:r>
          </w:p>
        </w:tc>
        <w:tc>
          <w:tcPr>
            <w:tcW w:type="dxa" w:w="2880"/>
            <w:shd w:val="clear" w:color="auto" w:fill="FFFFFF"/>
          </w:tcPr>
          <w:p>
            <w:r>
              <w:rPr>
                <w:sz w:val="18"/>
              </w:rPr>
              <w:t>common.milestone_code_map (single source)</w:t>
            </w:r>
          </w:p>
        </w:tc>
      </w:tr>
      <w:tr>
        <w:tc>
          <w:tcPr>
            <w:tcW w:type="dxa" w:w="2160"/>
            <w:shd w:val="clear" w:color="auto" w:fill="EBF0FA"/>
          </w:tcPr>
          <w:p>
            <w:r>
              <w:rPr>
                <w:sz w:val="18"/>
              </w:rPr>
              <w:t>escalation_or_expansion_filter_csl CASE WHEN</w:t>
            </w:r>
          </w:p>
        </w:tc>
        <w:tc>
          <w:tcPr>
            <w:tcW w:type="dxa" w:w="3168"/>
            <w:shd w:val="clear" w:color="auto" w:fill="EBF0FA"/>
          </w:tcPr>
          <w:p>
            <w:r>
              <w:rPr>
                <w:sz w:val="18"/>
              </w:rPr>
              <w:t>17 study_id → Escalation/Expansion/empty mappings</w:t>
            </w:r>
          </w:p>
        </w:tc>
        <w:tc>
          <w:tcPr>
            <w:tcW w:type="dxa" w:w="2592"/>
            <w:shd w:val="clear" w:color="auto" w:fill="EBF0FA"/>
          </w:tcPr>
          <w:p>
            <w:r>
              <w:rPr>
                <w:sz w:val="18"/>
              </w:rPr>
              <w:t>new study defaults to NULL</w:t>
            </w:r>
          </w:p>
        </w:tc>
        <w:tc>
          <w:tcPr>
            <w:tcW w:type="dxa" w:w="2880"/>
            <w:shd w:val="clear" w:color="auto" w:fill="EBF0FA"/>
          </w:tcPr>
          <w:p>
            <w:r>
              <w:rPr>
                <w:sz w:val="18"/>
              </w:rPr>
              <w:t>common.study_dim_config.escalation_or_expansion</w:t>
            </w:r>
          </w:p>
        </w:tc>
      </w:tr>
      <w:tr>
        <w:tc>
          <w:tcPr>
            <w:tcW w:type="dxa" w:w="2160"/>
            <w:shd w:val="clear" w:color="auto" w:fill="FFFFFF"/>
          </w:tcPr>
          <w:p>
            <w:r>
              <w:rPr>
                <w:sz w:val="18"/>
              </w:rPr>
              <w:t>study_name_copy CASE WHEN</w:t>
            </w:r>
          </w:p>
        </w:tc>
        <w:tc>
          <w:tcPr>
            <w:tcW w:type="dxa" w:w="3168"/>
            <w:shd w:val="clear" w:color="auto" w:fill="FFFFFF"/>
          </w:tcPr>
          <w:p>
            <w:r>
              <w:rPr>
                <w:sz w:val="18"/>
              </w:rPr>
              <w:t>Hardcoded 'XB010-101' → ' ' (blank space override)</w:t>
            </w:r>
          </w:p>
        </w:tc>
        <w:tc>
          <w:tcPr>
            <w:tcW w:type="dxa" w:w="2592"/>
            <w:shd w:val="clear" w:color="auto" w:fill="FFFFFF"/>
          </w:tcPr>
          <w:p>
            <w:r>
              <w:rPr>
                <w:sz w:val="18"/>
              </w:rPr>
              <w:t>special-case for one study</w:t>
            </w:r>
          </w:p>
        </w:tc>
        <w:tc>
          <w:tcPr>
            <w:tcW w:type="dxa" w:w="2880"/>
            <w:shd w:val="clear" w:color="auto" w:fill="FFFFFF"/>
          </w:tcPr>
          <w:p>
            <w:r>
              <w:rPr>
                <w:sz w:val="18"/>
              </w:rPr>
              <w:t>common.study_dim_config.study_name_display_override</w:t>
            </w:r>
          </w:p>
        </w:tc>
      </w:tr>
      <w:tr>
        <w:tc>
          <w:tcPr>
            <w:tcW w:type="dxa" w:w="2160"/>
            <w:shd w:val="clear" w:color="auto" w:fill="EBF0FA"/>
          </w:tcPr>
          <w:p>
            <w:r>
              <w:rPr>
                <w:sz w:val="18"/>
              </w:rPr>
              <w:t>protocol_number RLIKE pattern</w:t>
            </w:r>
          </w:p>
        </w:tc>
        <w:tc>
          <w:tcPr>
            <w:tcW w:type="dxa" w:w="3168"/>
            <w:shd w:val="clear" w:color="auto" w:fill="EBF0FA"/>
          </w:tcPr>
          <w:p>
            <w:r>
              <w:rPr>
                <w:sz w:val="18"/>
              </w:rPr>
              <w:t>'^X[A-Z][0-9]{3}-[0-9]{3}$' pattern in dim_cc_report</w:t>
            </w:r>
          </w:p>
        </w:tc>
        <w:tc>
          <w:tcPr>
            <w:tcW w:type="dxa" w:w="2592"/>
            <w:shd w:val="clear" w:color="auto" w:fill="EBF0FA"/>
          </w:tcPr>
          <w:p>
            <w:r>
              <w:rPr>
                <w:sz w:val="18"/>
              </w:rPr>
              <w:t>pattern won't match studies with non-standard IDs</w:t>
            </w:r>
          </w:p>
        </w:tc>
        <w:tc>
          <w:tcPr>
            <w:tcW w:type="dxa" w:w="2880"/>
            <w:shd w:val="clear" w:color="auto" w:fill="EBF0FA"/>
          </w:tcPr>
          <w:p>
            <w:r>
              <w:rPr>
                <w:sz w:val="18"/>
              </w:rPr>
              <w:t>common.study_dim_config.include_in_cc_report flag</w:t>
            </w:r>
          </w:p>
        </w:tc>
      </w:tr>
    </w:tbl>
    <w:p/>
    <w:p>
      <w:pPr>
        <w:pStyle w:val="Heading2"/>
      </w:pPr>
      <w:r>
        <w:rPr>
          <w:color w:val="1F497D"/>
        </w:rPr>
        <w:t>3.3  dim_participant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F497D"/>
          </w:tcPr>
          <w:p>
            <w:r>
              <w:rPr>
                <w:b/>
                <w:color w:val="FFFFFF"/>
                <w:sz w:val="18"/>
              </w:rPr>
              <w:t>Hardcoded Element</w:t>
            </w:r>
          </w:p>
        </w:tc>
        <w:tc>
          <w:tcPr>
            <w:tcW w:type="dxa" w:w="3168"/>
            <w:shd w:val="clear" w:color="auto" w:fill="1F497D"/>
          </w:tcPr>
          <w:p>
            <w:r>
              <w:rPr>
                <w:b/>
                <w:color w:val="FFFFFF"/>
                <w:sz w:val="18"/>
              </w:rPr>
              <w:t>Current Value</w:t>
            </w:r>
          </w:p>
        </w:tc>
        <w:tc>
          <w:tcPr>
            <w:tcW w:type="dxa" w:w="2592"/>
            <w:shd w:val="clear" w:color="auto" w:fill="1F497D"/>
          </w:tcPr>
          <w:p>
            <w:r>
              <w:rPr>
                <w:b/>
                <w:color w:val="FFFFFF"/>
                <w:sz w:val="18"/>
              </w:rPr>
              <w:t>Impact if New Study Added</w:t>
            </w:r>
          </w:p>
        </w:tc>
        <w:tc>
          <w:tcPr>
            <w:tcW w:type="dxa" w:w="2880"/>
            <w:shd w:val="clear" w:color="auto" w:fill="1F497D"/>
          </w:tcPr>
          <w:p>
            <w:r>
              <w:rPr>
                <w:b/>
                <w:color w:val="FFFFFF"/>
                <w:sz w:val="18"/>
              </w:rPr>
              <w:t>Proposed Replacement</w:t>
            </w:r>
          </w:p>
        </w:tc>
      </w:tr>
      <w:tr>
        <w:tc>
          <w:tcPr>
            <w:tcW w:type="dxa" w:w="2160"/>
            <w:shd w:val="clear" w:color="auto" w:fill="EBF0FA"/>
          </w:tcPr>
          <w:p>
            <w:r>
              <w:rPr>
                <w:sz w:val="18"/>
              </w:rPr>
              <w:t>study_phase CTE (study_phase)</w:t>
            </w:r>
          </w:p>
        </w:tc>
        <w:tc>
          <w:tcPr>
            <w:tcW w:type="dxa" w:w="3168"/>
            <w:shd w:val="clear" w:color="auto" w:fill="EBF0FA"/>
          </w:tcPr>
          <w:p>
            <w:r>
              <w:rPr>
                <w:sz w:val="18"/>
              </w:rPr>
              <w:t>8 separate UNION branches each with WHERE study_id = 'X' and custom CASE WHEN for deriving study_phase from tumor_type/cohort/status</w:t>
            </w:r>
          </w:p>
        </w:tc>
        <w:tc>
          <w:tcPr>
            <w:tcW w:type="dxa" w:w="2592"/>
            <w:shd w:val="clear" w:color="auto" w:fill="EBF0FA"/>
          </w:tcPr>
          <w:p>
            <w:r>
              <w:rPr>
                <w:sz w:val="18"/>
              </w:rPr>
              <w:t>new study has no phase derivation without code change</w:t>
            </w:r>
          </w:p>
        </w:tc>
        <w:tc>
          <w:tcPr>
            <w:tcW w:type="dxa" w:w="2880"/>
            <w:shd w:val="clear" w:color="auto" w:fill="EBF0FA"/>
          </w:tcPr>
          <w:p>
            <w:r>
              <w:rPr>
                <w:sz w:val="18"/>
              </w:rPr>
              <w:t>common.study_phase_config with phase_source_column, phase_condition_json per study</w:t>
            </w:r>
          </w:p>
        </w:tc>
      </w:tr>
      <w:tr>
        <w:tc>
          <w:tcPr>
            <w:tcW w:type="dxa" w:w="2160"/>
            <w:shd w:val="clear" w:color="auto" w:fill="FFFFFF"/>
          </w:tcPr>
          <w:p>
            <w:r>
              <w:rPr>
                <w:sz w:val="18"/>
              </w:rPr>
              <w:t>participant_id length</w:t>
            </w:r>
          </w:p>
        </w:tc>
        <w:tc>
          <w:tcPr>
            <w:tcW w:type="dxa" w:w="3168"/>
            <w:shd w:val="clear" w:color="auto" w:fill="FFFFFF"/>
          </w:tcPr>
          <w:p>
            <w:r>
              <w:rPr>
                <w:sz w:val="18"/>
              </w:rPr>
              <w:t>RIGHT(subject,4) vs RIGHT(subject,6) for XL309-101; repeated in cohort, subject_summary_report, dim_participant_cohort_map CTEs</w:t>
            </w:r>
          </w:p>
        </w:tc>
        <w:tc>
          <w:tcPr>
            <w:tcW w:type="dxa" w:w="2592"/>
            <w:shd w:val="clear" w:color="auto" w:fill="FFFFFF"/>
          </w:tcPr>
          <w:p>
            <w:r>
              <w:rPr>
                <w:sz w:val="18"/>
              </w:rPr>
              <w:t>new study with different ID length silently truncates</w:t>
            </w:r>
          </w:p>
        </w:tc>
        <w:tc>
          <w:tcPr>
            <w:tcW w:type="dxa" w:w="2880"/>
            <w:shd w:val="clear" w:color="auto" w:fill="FFFFFF"/>
          </w:tcPr>
          <w:p>
            <w:r>
              <w:rPr>
                <w:sz w:val="18"/>
              </w:rPr>
              <w:t>common.study_dim_config.participant_id_length</w:t>
            </w:r>
          </w:p>
        </w:tc>
      </w:tr>
      <w:tr>
        <w:tc>
          <w:tcPr>
            <w:tcW w:type="dxa" w:w="2160"/>
            <w:shd w:val="clear" w:color="auto" w:fill="EBF0FA"/>
          </w:tcPr>
          <w:p>
            <w:r>
              <w:rPr>
                <w:sz w:val="18"/>
              </w:rPr>
              <w:t>cohort CTE study_id IN-list</w:t>
            </w:r>
          </w:p>
        </w:tc>
        <w:tc>
          <w:tcPr>
            <w:tcW w:type="dxa" w:w="3168"/>
            <w:shd w:val="clear" w:color="auto" w:fill="EBF0FA"/>
          </w:tcPr>
          <w:p>
            <w:r>
              <w:rPr>
                <w:sz w:val="18"/>
              </w:rPr>
              <w:t>12 UNION branches each scoped to specific study_id values; per-study join strategy to edc_subject_summary</w:t>
            </w:r>
          </w:p>
        </w:tc>
        <w:tc>
          <w:tcPr>
            <w:tcW w:type="dxa" w:w="2592"/>
            <w:shd w:val="clear" w:color="auto" w:fill="EBF0FA"/>
          </w:tcPr>
          <w:p>
            <w:r>
              <w:rPr>
                <w:sz w:val="18"/>
              </w:rPr>
              <w:t>new study cohort never populated</w:t>
            </w:r>
          </w:p>
        </w:tc>
        <w:tc>
          <w:tcPr>
            <w:tcW w:type="dxa" w:w="2880"/>
            <w:shd w:val="clear" w:color="auto" w:fill="EBF0FA"/>
          </w:tcPr>
          <w:p>
            <w:r>
              <w:rPr>
                <w:sz w:val="18"/>
              </w:rPr>
              <w:t>common.study_cohort_config.edc_join_enabled, cohort_source (IRT/EDC/BOTH)</w:t>
            </w:r>
          </w:p>
        </w:tc>
      </w:tr>
      <w:tr>
        <w:tc>
          <w:tcPr>
            <w:tcW w:type="dxa" w:w="2160"/>
            <w:shd w:val="clear" w:color="auto" w:fill="FFFFFF"/>
          </w:tcPr>
          <w:p>
            <w:r>
              <w:rPr>
                <w:sz w:val="18"/>
              </w:rPr>
              <w:t>cohort_status CTE</w:t>
            </w:r>
          </w:p>
        </w:tc>
        <w:tc>
          <w:tcPr>
            <w:tcW w:type="dxa" w:w="3168"/>
            <w:shd w:val="clear" w:color="auto" w:fill="FFFFFF"/>
          </w:tcPr>
          <w:p>
            <w:r>
              <w:rPr>
                <w:sz w:val="18"/>
              </w:rPr>
              <w:t>6 UNION branches — each with a different split_part / array_join strategy to parse cohort_description per study</w:t>
            </w:r>
          </w:p>
        </w:tc>
        <w:tc>
          <w:tcPr>
            <w:tcW w:type="dxa" w:w="2592"/>
            <w:shd w:val="clear" w:color="auto" w:fill="FFFFFF"/>
          </w:tcPr>
          <w:p>
            <w:r>
              <w:rPr>
                <w:sz w:val="18"/>
              </w:rPr>
              <w:t>new study cohort status always NULL</w:t>
            </w:r>
          </w:p>
        </w:tc>
        <w:tc>
          <w:tcPr>
            <w:tcW w:type="dxa" w:w="2880"/>
            <w:shd w:val="clear" w:color="auto" w:fill="FFFFFF"/>
          </w:tcPr>
          <w:p>
            <w:r>
              <w:rPr>
                <w:sz w:val="18"/>
              </w:rPr>
              <w:t>common.study_cohort_parse_config.split_char, split_index, prefix</w:t>
            </w:r>
          </w:p>
        </w:tc>
      </w:tr>
      <w:tr>
        <w:tc>
          <w:tcPr>
            <w:tcW w:type="dxa" w:w="2160"/>
            <w:shd w:val="clear" w:color="auto" w:fill="EBF0FA"/>
          </w:tcPr>
          <w:p>
            <w:r>
              <w:rPr>
                <w:sz w:val="18"/>
              </w:rPr>
              <w:t>cohort_map UNION branches in dim_participant_cohort_map</w:t>
            </w:r>
          </w:p>
        </w:tc>
        <w:tc>
          <w:tcPr>
            <w:tcW w:type="dxa" w:w="3168"/>
            <w:shd w:val="clear" w:color="auto" w:fill="EBF0FA"/>
          </w:tcPr>
          <w:p>
            <w:r>
              <w:rPr>
                <w:sz w:val="18"/>
              </w:rPr>
              <w:t>9 UNION branches filtering to specific study_id values for cohort mapping; hardcoded 'Cohort A' fallback for XL092-009</w:t>
            </w:r>
          </w:p>
        </w:tc>
        <w:tc>
          <w:tcPr>
            <w:tcW w:type="dxa" w:w="2592"/>
            <w:shd w:val="clear" w:color="auto" w:fill="EBF0FA"/>
          </w:tcPr>
          <w:p>
            <w:r>
              <w:rPr>
                <w:sz w:val="18"/>
              </w:rPr>
              <w:t>new study never gets cohort mapped</w:t>
            </w:r>
          </w:p>
        </w:tc>
        <w:tc>
          <w:tcPr>
            <w:tcW w:type="dxa" w:w="2880"/>
            <w:shd w:val="clear" w:color="auto" w:fill="EBF0FA"/>
          </w:tcPr>
          <w:p>
            <w:r>
              <w:rPr>
                <w:sz w:val="18"/>
              </w:rPr>
              <w:t>common.cohort_summary_mapping extended with study config flags</w:t>
            </w:r>
          </w:p>
        </w:tc>
      </w:tr>
      <w:tr>
        <w:tc>
          <w:tcPr>
            <w:tcW w:type="dxa" w:w="2160"/>
            <w:shd w:val="clear" w:color="auto" w:fill="FFFFFF"/>
          </w:tcPr>
          <w:p>
            <w:r>
              <w:rPr>
                <w:sz w:val="18"/>
              </w:rPr>
              <w:t>cohort_status where clause in Final_data</w:t>
            </w:r>
          </w:p>
        </w:tc>
        <w:tc>
          <w:tcPr>
            <w:tcW w:type="dxa" w:w="3168"/>
            <w:shd w:val="clear" w:color="auto" w:fill="FFFFFF"/>
          </w:tcPr>
          <w:p>
            <w:r>
              <w:rPr>
                <w:sz w:val="18"/>
              </w:rPr>
              <w:t>'XB002-101','XL092-002',… IN-list for cohort_status join</w:t>
            </w:r>
          </w:p>
        </w:tc>
        <w:tc>
          <w:tcPr>
            <w:tcW w:type="dxa" w:w="2592"/>
            <w:shd w:val="clear" w:color="auto" w:fill="FFFFFF"/>
          </w:tcPr>
          <w:p>
            <w:r>
              <w:rPr>
                <w:sz w:val="18"/>
              </w:rPr>
              <w:t>new study always gets null cohort_status</w:t>
            </w:r>
          </w:p>
        </w:tc>
        <w:tc>
          <w:tcPr>
            <w:tcW w:type="dxa" w:w="2880"/>
            <w:shd w:val="clear" w:color="auto" w:fill="FFFFFF"/>
          </w:tcPr>
          <w:p>
            <w:r>
              <w:rPr>
                <w:sz w:val="18"/>
              </w:rPr>
              <w:t>common.study_dim_config.use_cohort_status_join flag</w:t>
            </w:r>
          </w:p>
        </w:tc>
      </w:tr>
    </w:tbl>
    <w:p/>
    <w:p>
      <w:pPr>
        <w:pStyle w:val="Heading2"/>
      </w:pPr>
      <w:r>
        <w:rPr>
          <w:color w:val="1F497D"/>
        </w:rPr>
        <w:t>3.4  fct_participant_visit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F497D"/>
          </w:tcPr>
          <w:p>
            <w:r>
              <w:rPr>
                <w:b/>
                <w:color w:val="FFFFFF"/>
                <w:sz w:val="18"/>
              </w:rPr>
              <w:t>Hardcoded Element</w:t>
            </w:r>
          </w:p>
        </w:tc>
        <w:tc>
          <w:tcPr>
            <w:tcW w:type="dxa" w:w="3168"/>
            <w:shd w:val="clear" w:color="auto" w:fill="1F497D"/>
          </w:tcPr>
          <w:p>
            <w:r>
              <w:rPr>
                <w:b/>
                <w:color w:val="FFFFFF"/>
                <w:sz w:val="18"/>
              </w:rPr>
              <w:t>Current Value</w:t>
            </w:r>
          </w:p>
        </w:tc>
        <w:tc>
          <w:tcPr>
            <w:tcW w:type="dxa" w:w="2592"/>
            <w:shd w:val="clear" w:color="auto" w:fill="1F497D"/>
          </w:tcPr>
          <w:p>
            <w:r>
              <w:rPr>
                <w:b/>
                <w:color w:val="FFFFFF"/>
                <w:sz w:val="18"/>
              </w:rPr>
              <w:t>Impact if New Study Added</w:t>
            </w:r>
          </w:p>
        </w:tc>
        <w:tc>
          <w:tcPr>
            <w:tcW w:type="dxa" w:w="2880"/>
            <w:shd w:val="clear" w:color="auto" w:fill="1F497D"/>
          </w:tcPr>
          <w:p>
            <w:r>
              <w:rPr>
                <w:b/>
                <w:color w:val="FFFFFF"/>
                <w:sz w:val="18"/>
              </w:rPr>
              <w:t>Proposed Replacement</w:t>
            </w:r>
          </w:p>
        </w:tc>
      </w:tr>
      <w:tr>
        <w:tc>
          <w:tcPr>
            <w:tcW w:type="dxa" w:w="2160"/>
            <w:shd w:val="clear" w:color="auto" w:fill="EBF0FA"/>
          </w:tcPr>
          <w:p>
            <w:r>
              <w:rPr>
                <w:sz w:val="18"/>
              </w:rPr>
              <w:t>date_of_visit date parsing CASE</w:t>
            </w:r>
          </w:p>
        </w:tc>
        <w:tc>
          <w:tcPr>
            <w:tcW w:type="dxa" w:w="3168"/>
            <w:shd w:val="clear" w:color="auto" w:fill="EBF0FA"/>
          </w:tcPr>
          <w:p>
            <w:r>
              <w:rPr>
                <w:sz w:val="18"/>
              </w:rPr>
              <w:t>CASE WHEN study_id='XL092-304' THEN to_date(…,'yyyy-MM-dd') ELSE CAST(… AS DATE) END for both scheduled and actual</w:t>
            </w:r>
          </w:p>
        </w:tc>
        <w:tc>
          <w:tcPr>
            <w:tcW w:type="dxa" w:w="2592"/>
            <w:shd w:val="clear" w:color="auto" w:fill="EBF0FA"/>
          </w:tcPr>
          <w:p>
            <w:r>
              <w:rPr>
                <w:sz w:val="18"/>
              </w:rPr>
              <w:t>new study with non-standard date format broken</w:t>
            </w:r>
          </w:p>
        </w:tc>
        <w:tc>
          <w:tcPr>
            <w:tcW w:type="dxa" w:w="2880"/>
            <w:shd w:val="clear" w:color="auto" w:fill="EBF0FA"/>
          </w:tcPr>
          <w:p>
            <w:r>
              <w:rPr>
                <w:sz w:val="18"/>
              </w:rPr>
              <w:t>common.study_dim_config.visit_date_format</w:t>
            </w:r>
          </w:p>
        </w:tc>
      </w:tr>
      <w:tr>
        <w:tc>
          <w:tcPr>
            <w:tcW w:type="dxa" w:w="2160"/>
            <w:shd w:val="clear" w:color="auto" w:fill="FFFFFF"/>
          </w:tcPr>
          <w:p>
            <w:r>
              <w:rPr>
                <w:sz w:val="18"/>
              </w:rPr>
              <w:t>participant_id length in visit_report CTE</w:t>
            </w:r>
          </w:p>
        </w:tc>
        <w:tc>
          <w:tcPr>
            <w:tcW w:type="dxa" w:w="3168"/>
            <w:shd w:val="clear" w:color="auto" w:fill="FFFFFF"/>
          </w:tcPr>
          <w:p>
            <w:r>
              <w:rPr>
                <w:sz w:val="18"/>
              </w:rPr>
              <w:t>CASE WHEN study_id IN ('XL309-101') THEN RIGHT(subject,6) ELSE RIGHT(subject,4) END — repeated 4 times</w:t>
            </w:r>
          </w:p>
        </w:tc>
        <w:tc>
          <w:tcPr>
            <w:tcW w:type="dxa" w:w="2592"/>
            <w:shd w:val="clear" w:color="auto" w:fill="FFFFFF"/>
          </w:tcPr>
          <w:p>
            <w:r>
              <w:rPr>
                <w:sz w:val="18"/>
              </w:rPr>
              <w:t>new study with 6-char ID silently truncated</w:t>
            </w:r>
          </w:p>
        </w:tc>
        <w:tc>
          <w:tcPr>
            <w:tcW w:type="dxa" w:w="2880"/>
            <w:shd w:val="clear" w:color="auto" w:fill="FFFFFF"/>
          </w:tcPr>
          <w:p>
            <w:r>
              <w:rPr>
                <w:sz w:val="18"/>
              </w:rPr>
              <w:t>common.study_dim_config.participant_id_length</w:t>
            </w:r>
          </w:p>
        </w:tc>
      </w:tr>
      <w:tr>
        <w:tc>
          <w:tcPr>
            <w:tcW w:type="dxa" w:w="2160"/>
            <w:shd w:val="clear" w:color="auto" w:fill="EBF0FA"/>
          </w:tcPr>
          <w:p>
            <w:r>
              <w:rPr>
                <w:sz w:val="18"/>
              </w:rPr>
              <w:t>site_id derivation CASE</w:t>
            </w:r>
          </w:p>
        </w:tc>
        <w:tc>
          <w:tcPr>
            <w:tcW w:type="dxa" w:w="3168"/>
            <w:shd w:val="clear" w:color="auto" w:fill="EBF0FA"/>
          </w:tcPr>
          <w:p>
            <w:r>
              <w:rPr>
                <w:sz w:val="18"/>
              </w:rPr>
              <w:t>CASE WHEN study_id IN ('XL092-009','XL092-305','XB010-101',…) THEN studysite WHEN … THEN split(subject,'-')[0] ELSE NULL</w:t>
            </w:r>
          </w:p>
        </w:tc>
        <w:tc>
          <w:tcPr>
            <w:tcW w:type="dxa" w:w="2592"/>
            <w:shd w:val="clear" w:color="auto" w:fill="EBF0FA"/>
          </w:tcPr>
          <w:p>
            <w:r>
              <w:rPr>
                <w:sz w:val="18"/>
              </w:rPr>
              <w:t>new study always gets NULL site_id</w:t>
            </w:r>
          </w:p>
        </w:tc>
        <w:tc>
          <w:tcPr>
            <w:tcW w:type="dxa" w:w="2880"/>
            <w:shd w:val="clear" w:color="auto" w:fill="EBF0FA"/>
          </w:tcPr>
          <w:p>
            <w:r>
              <w:rPr>
                <w:sz w:val="18"/>
              </w:rPr>
              <w:t>common.study_dim_config.site_id_source (STUDYSITE/SUBJECT_PREFIX/SUBJECT_SUFFIX)</w:t>
            </w:r>
          </w:p>
        </w:tc>
      </w:tr>
      <w:tr>
        <w:tc>
          <w:tcPr>
            <w:tcW w:type="dxa" w:w="2160"/>
            <w:shd w:val="clear" w:color="auto" w:fill="FFFFFF"/>
          </w:tcPr>
          <w:p>
            <w:r>
              <w:rPr>
                <w:sz w:val="18"/>
              </w:rPr>
              <w:t>study_site_id_sk derivation in subj_summary_by_visit</w:t>
            </w:r>
          </w:p>
        </w:tc>
        <w:tc>
          <w:tcPr>
            <w:tcW w:type="dxa" w:w="3168"/>
            <w:shd w:val="clear" w:color="auto" w:fill="FFFFFF"/>
          </w:tcPr>
          <w:p>
            <w:r>
              <w:rPr>
                <w:sz w:val="18"/>
              </w:rPr>
              <w:t>CASE WHEN study_id IN ('XL092-009','XL092-305','XB010-101','XL495-101') THEN md5(studyid||SUBSTRING(site,1,4)) ELSE …</w:t>
            </w:r>
          </w:p>
        </w:tc>
        <w:tc>
          <w:tcPr>
            <w:tcW w:type="dxa" w:w="2592"/>
            <w:shd w:val="clear" w:color="auto" w:fill="FFFFFF"/>
          </w:tcPr>
          <w:p>
            <w:r>
              <w:rPr>
                <w:sz w:val="18"/>
              </w:rPr>
              <w:t>new study gets wrong site surrogate key</w:t>
            </w:r>
          </w:p>
        </w:tc>
        <w:tc>
          <w:tcPr>
            <w:tcW w:type="dxa" w:w="2880"/>
            <w:shd w:val="clear" w:color="auto" w:fill="FFFFFF"/>
          </w:tcPr>
          <w:p>
            <w:r>
              <w:rPr>
                <w:sz w:val="18"/>
              </w:rPr>
              <w:t>common.study_dim_config.site_id_source</w:t>
            </w:r>
          </w:p>
        </w:tc>
      </w:tr>
      <w:tr>
        <w:tc>
          <w:tcPr>
            <w:tcW w:type="dxa" w:w="2160"/>
            <w:shd w:val="clear" w:color="auto" w:fill="EBF0FA"/>
          </w:tcPr>
          <w:p>
            <w:r>
              <w:rPr>
                <w:sz w:val="18"/>
              </w:rPr>
              <w:t>visit_type_group CASE</w:t>
            </w:r>
          </w:p>
        </w:tc>
        <w:tc>
          <w:tcPr>
            <w:tcW w:type="dxa" w:w="3168"/>
            <w:shd w:val="clear" w:color="auto" w:fill="EBF0FA"/>
          </w:tcPr>
          <w:p>
            <w:r>
              <w:rPr>
                <w:sz w:val="18"/>
              </w:rPr>
              <w:t>'Randomization','Randomized','Day 1','W1D1' hardcoded list for Enrollment classification</w:t>
            </w:r>
          </w:p>
        </w:tc>
        <w:tc>
          <w:tcPr>
            <w:tcW w:type="dxa" w:w="2592"/>
            <w:shd w:val="clear" w:color="auto" w:fill="EBF0FA"/>
          </w:tcPr>
          <w:p>
            <w:r>
              <w:rPr>
                <w:sz w:val="18"/>
              </w:rPr>
              <w:t>new visit description name never classified</w:t>
            </w:r>
          </w:p>
        </w:tc>
        <w:tc>
          <w:tcPr>
            <w:tcW w:type="dxa" w:w="2880"/>
            <w:shd w:val="clear" w:color="auto" w:fill="EBF0FA"/>
          </w:tcPr>
          <w:p>
            <w:r>
              <w:rPr>
                <w:sz w:val="18"/>
              </w:rPr>
              <w:t>common.study_dim_config.enrollment_visit_names (comma-separated)</w:t>
            </w:r>
          </w:p>
        </w:tc>
      </w:tr>
    </w:tbl>
    <w:p/>
    <w:p>
      <w:pPr>
        <w:pStyle w:val="Heading2"/>
      </w:pPr>
      <w:r>
        <w:rPr>
          <w:color w:val="1F497D"/>
        </w:rPr>
        <w:t>3.5  gold_v_cohort_enrollment_trend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F497D"/>
          </w:tcPr>
          <w:p>
            <w:r>
              <w:rPr>
                <w:b/>
                <w:color w:val="FFFFFF"/>
                <w:sz w:val="18"/>
              </w:rPr>
              <w:t>Hardcoded Element</w:t>
            </w:r>
          </w:p>
        </w:tc>
        <w:tc>
          <w:tcPr>
            <w:tcW w:type="dxa" w:w="3168"/>
            <w:shd w:val="clear" w:color="auto" w:fill="1F497D"/>
          </w:tcPr>
          <w:p>
            <w:r>
              <w:rPr>
                <w:b/>
                <w:color w:val="FFFFFF"/>
                <w:sz w:val="18"/>
              </w:rPr>
              <w:t>Current Value</w:t>
            </w:r>
          </w:p>
        </w:tc>
        <w:tc>
          <w:tcPr>
            <w:tcW w:type="dxa" w:w="2592"/>
            <w:shd w:val="clear" w:color="auto" w:fill="1F497D"/>
          </w:tcPr>
          <w:p>
            <w:r>
              <w:rPr>
                <w:b/>
                <w:color w:val="FFFFFF"/>
                <w:sz w:val="18"/>
              </w:rPr>
              <w:t>Impact if New Study Added</w:t>
            </w:r>
          </w:p>
        </w:tc>
        <w:tc>
          <w:tcPr>
            <w:tcW w:type="dxa" w:w="2880"/>
            <w:shd w:val="clear" w:color="auto" w:fill="1F497D"/>
          </w:tcPr>
          <w:p>
            <w:r>
              <w:rPr>
                <w:b/>
                <w:color w:val="FFFFFF"/>
                <w:sz w:val="18"/>
              </w:rPr>
              <w:t>Proposed Replacement</w:t>
            </w:r>
          </w:p>
        </w:tc>
      </w:tr>
      <w:tr>
        <w:tc>
          <w:tcPr>
            <w:tcW w:type="dxa" w:w="2160"/>
            <w:shd w:val="clear" w:color="auto" w:fill="EBF0FA"/>
          </w:tcPr>
          <w:p>
            <w:r>
              <w:rPr>
                <w:sz w:val="18"/>
              </w:rPr>
              <w:t>study_id IN-list (Randomization branch)</w:t>
            </w:r>
          </w:p>
        </w:tc>
        <w:tc>
          <w:tcPr>
            <w:tcW w:type="dxa" w:w="3168"/>
            <w:shd w:val="clear" w:color="auto" w:fill="EBF0FA"/>
          </w:tcPr>
          <w:p>
            <w:r>
              <w:rPr>
                <w:sz w:val="18"/>
              </w:rPr>
              <w:t>11 study IDs hardcoded for visit_description='Randomization' path</w:t>
            </w:r>
          </w:p>
        </w:tc>
        <w:tc>
          <w:tcPr>
            <w:tcW w:type="dxa" w:w="2592"/>
            <w:shd w:val="clear" w:color="auto" w:fill="EBF0FA"/>
          </w:tcPr>
          <w:p>
            <w:r>
              <w:rPr>
                <w:sz w:val="18"/>
              </w:rPr>
              <w:t>new study never counted in enrollment trend</w:t>
            </w:r>
          </w:p>
        </w:tc>
        <w:tc>
          <w:tcPr>
            <w:tcW w:type="dxa" w:w="2880"/>
            <w:shd w:val="clear" w:color="auto" w:fill="EBF0FA"/>
          </w:tcPr>
          <w:p>
            <w:r>
              <w:rPr>
                <w:sz w:val="18"/>
              </w:rPr>
              <w:t>JOIN common.study_dim_config WHERE enrollment_visit='Randomization'</w:t>
            </w:r>
          </w:p>
        </w:tc>
      </w:tr>
      <w:tr>
        <w:tc>
          <w:tcPr>
            <w:tcW w:type="dxa" w:w="2160"/>
            <w:shd w:val="clear" w:color="auto" w:fill="FFFFFF"/>
          </w:tcPr>
          <w:p>
            <w:r>
              <w:rPr>
                <w:sz w:val="18"/>
              </w:rPr>
              <w:t>study_id IN-list (Day 1 branch)</w:t>
            </w:r>
          </w:p>
        </w:tc>
        <w:tc>
          <w:tcPr>
            <w:tcW w:type="dxa" w:w="3168"/>
            <w:shd w:val="clear" w:color="auto" w:fill="FFFFFF"/>
          </w:tcPr>
          <w:p>
            <w:r>
              <w:rPr>
                <w:sz w:val="18"/>
              </w:rPr>
              <w:t>'XB002-101' hardcoded for visit_description='Day 1' path</w:t>
            </w:r>
          </w:p>
        </w:tc>
        <w:tc>
          <w:tcPr>
            <w:tcW w:type="dxa" w:w="2592"/>
            <w:shd w:val="clear" w:color="auto" w:fill="FFFFFF"/>
          </w:tcPr>
          <w:p>
            <w:r>
              <w:rPr>
                <w:sz w:val="18"/>
              </w:rPr>
              <w:t>new early-phase study not counted</w:t>
            </w:r>
          </w:p>
        </w:tc>
        <w:tc>
          <w:tcPr>
            <w:tcW w:type="dxa" w:w="2880"/>
            <w:shd w:val="clear" w:color="auto" w:fill="FFFFFF"/>
          </w:tcPr>
          <w:p>
            <w:r>
              <w:rPr>
                <w:sz w:val="18"/>
              </w:rPr>
              <w:t>JOIN common.study_dim_config WHERE enrollment_visit='Day 1'</w:t>
            </w:r>
          </w:p>
        </w:tc>
      </w:tr>
      <w:tr>
        <w:tc>
          <w:tcPr>
            <w:tcW w:type="dxa" w:w="2160"/>
            <w:shd w:val="clear" w:color="auto" w:fill="EBF0FA"/>
          </w:tcPr>
          <w:p>
            <w:r>
              <w:rPr>
                <w:sz w:val="18"/>
              </w:rPr>
              <w:t>TF+ tumor type list</w:t>
            </w:r>
          </w:p>
        </w:tc>
        <w:tc>
          <w:tcPr>
            <w:tcW w:type="dxa" w:w="3168"/>
            <w:shd w:val="clear" w:color="auto" w:fill="EBF0FA"/>
          </w:tcPr>
          <w:p>
            <w:r>
              <w:rPr>
                <w:sz w:val="18"/>
              </w:rPr>
              <w:t>Brain, Colorectal, Gastric Cancer…, Melanoma, Other, Thyroid, Urothelial — hardcoded in CASE for Tumor Type column</w:t>
            </w:r>
          </w:p>
        </w:tc>
        <w:tc>
          <w:tcPr>
            <w:tcW w:type="dxa" w:w="2592"/>
            <w:shd w:val="clear" w:color="auto" w:fill="EBF0FA"/>
          </w:tcPr>
          <w:p>
            <w:r>
              <w:rPr>
                <w:sz w:val="18"/>
              </w:rPr>
              <w:t>new TF+ indication never grouped</w:t>
            </w:r>
          </w:p>
        </w:tc>
        <w:tc>
          <w:tcPr>
            <w:tcW w:type="dxa" w:w="2880"/>
            <w:shd w:val="clear" w:color="auto" w:fill="EBF0FA"/>
          </w:tcPr>
          <w:p>
            <w:r>
              <w:rPr>
                <w:sz w:val="18"/>
              </w:rPr>
              <w:t>common.study_tf_plus_tumors or common.study_dim_config.tf_plus_tumor_types</w:t>
            </w:r>
          </w:p>
        </w:tc>
      </w:tr>
    </w:tbl>
    <w:p/>
    <w:p>
      <w:pPr>
        <w:pStyle w:val="Heading2"/>
      </w:pPr>
      <w:r>
        <w:rPr>
          <w:color w:val="1F497D"/>
        </w:rPr>
        <w:t>3.6  gold_v_cohort_summary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F497D"/>
          </w:tcPr>
          <w:p>
            <w:r>
              <w:rPr>
                <w:b/>
                <w:color w:val="FFFFFF"/>
                <w:sz w:val="18"/>
              </w:rPr>
              <w:t>Hardcoded Element</w:t>
            </w:r>
          </w:p>
        </w:tc>
        <w:tc>
          <w:tcPr>
            <w:tcW w:type="dxa" w:w="3168"/>
            <w:shd w:val="clear" w:color="auto" w:fill="1F497D"/>
          </w:tcPr>
          <w:p>
            <w:r>
              <w:rPr>
                <w:b/>
                <w:color w:val="FFFFFF"/>
                <w:sz w:val="18"/>
              </w:rPr>
              <w:t>Current Value</w:t>
            </w:r>
          </w:p>
        </w:tc>
        <w:tc>
          <w:tcPr>
            <w:tcW w:type="dxa" w:w="2592"/>
            <w:shd w:val="clear" w:color="auto" w:fill="1F497D"/>
          </w:tcPr>
          <w:p>
            <w:r>
              <w:rPr>
                <w:b/>
                <w:color w:val="FFFFFF"/>
                <w:sz w:val="18"/>
              </w:rPr>
              <w:t>Impact if New Study Added</w:t>
            </w:r>
          </w:p>
        </w:tc>
        <w:tc>
          <w:tcPr>
            <w:tcW w:type="dxa" w:w="2880"/>
            <w:shd w:val="clear" w:color="auto" w:fill="1F497D"/>
          </w:tcPr>
          <w:p>
            <w:r>
              <w:rPr>
                <w:b/>
                <w:color w:val="FFFFFF"/>
                <w:sz w:val="18"/>
              </w:rPr>
              <w:t>Proposed Replacement</w:t>
            </w:r>
          </w:p>
        </w:tc>
      </w:tr>
      <w:tr>
        <w:tc>
          <w:tcPr>
            <w:tcW w:type="dxa" w:w="2160"/>
            <w:shd w:val="clear" w:color="auto" w:fill="EBF0FA"/>
          </w:tcPr>
          <w:p>
            <w:r>
              <w:rPr>
                <w:sz w:val="18"/>
              </w:rPr>
              <w:t>cohort_group CASE WHEN</w:t>
            </w:r>
          </w:p>
        </w:tc>
        <w:tc>
          <w:tcPr>
            <w:tcW w:type="dxa" w:w="3168"/>
            <w:shd w:val="clear" w:color="auto" w:fill="EBF0FA"/>
          </w:tcPr>
          <w:p>
            <w:r>
              <w:rPr>
                <w:sz w:val="18"/>
              </w:rPr>
              <w:t>Per-study logic to build cohort_group display label; XL092-002/009/XL309-101 use phase||cohort, XB002-101 uses TF+ grouping, XB010-101/XL495-101/XB371-101 use tumor_type — across 200+ lines of SQL</w:t>
            </w:r>
          </w:p>
        </w:tc>
        <w:tc>
          <w:tcPr>
            <w:tcW w:type="dxa" w:w="2592"/>
            <w:shd w:val="clear" w:color="auto" w:fill="EBF0FA"/>
          </w:tcPr>
          <w:p>
            <w:r>
              <w:rPr>
                <w:sz w:val="18"/>
              </w:rPr>
              <w:t>new study has no cohort_group label</w:t>
            </w:r>
          </w:p>
        </w:tc>
        <w:tc>
          <w:tcPr>
            <w:tcW w:type="dxa" w:w="2880"/>
            <w:shd w:val="clear" w:color="auto" w:fill="EBF0FA"/>
          </w:tcPr>
          <w:p>
            <w:r>
              <w:rPr>
                <w:sz w:val="18"/>
              </w:rPr>
              <w:t>common.study_cohort_config.cohort_group_formula (PHASE_COHORT/TF_PLUS/TUMOR_TYPE/LITERAL)</w:t>
            </w:r>
          </w:p>
        </w:tc>
      </w:tr>
      <w:tr>
        <w:tc>
          <w:tcPr>
            <w:tcW w:type="dxa" w:w="2160"/>
            <w:shd w:val="clear" w:color="auto" w:fill="FFFFFF"/>
          </w:tcPr>
          <w:p>
            <w:r>
              <w:rPr>
                <w:sz w:val="18"/>
              </w:rPr>
              <w:t>TF+ tumor type CASE WHEN</w:t>
            </w:r>
          </w:p>
        </w:tc>
        <w:tc>
          <w:tcPr>
            <w:tcW w:type="dxa" w:w="3168"/>
            <w:shd w:val="clear" w:color="auto" w:fill="FFFFFF"/>
          </w:tcPr>
          <w:p>
            <w:r>
              <w:rPr>
                <w:sz w:val="18"/>
              </w:rPr>
              <w:t>Same 7 TF+ tumor types hardcoded in two separate CTEs</w:t>
            </w:r>
          </w:p>
        </w:tc>
        <w:tc>
          <w:tcPr>
            <w:tcW w:type="dxa" w:w="2592"/>
            <w:shd w:val="clear" w:color="auto" w:fill="FFFFFF"/>
          </w:tcPr>
          <w:p>
            <w:r>
              <w:rPr>
                <w:sz w:val="18"/>
              </w:rPr>
              <w:t>duplication drift risk</w:t>
            </w:r>
          </w:p>
        </w:tc>
        <w:tc>
          <w:tcPr>
            <w:tcW w:type="dxa" w:w="2880"/>
            <w:shd w:val="clear" w:color="auto" w:fill="FFFFFF"/>
          </w:tcPr>
          <w:p>
            <w:r>
              <w:rPr>
                <w:sz w:val="18"/>
              </w:rPr>
              <w:t>common.study_tf_plus_tumors</w:t>
            </w:r>
          </w:p>
        </w:tc>
      </w:tr>
      <w:tr>
        <w:tc>
          <w:tcPr>
            <w:tcW w:type="dxa" w:w="2160"/>
            <w:shd w:val="clear" w:color="auto" w:fill="EBF0FA"/>
          </w:tcPr>
          <w:p>
            <w:r>
              <w:rPr>
                <w:sz w:val="18"/>
              </w:rPr>
              <w:t>subject_summary IN-list</w:t>
            </w:r>
          </w:p>
        </w:tc>
        <w:tc>
          <w:tcPr>
            <w:tcW w:type="dxa" w:w="3168"/>
            <w:shd w:val="clear" w:color="auto" w:fill="EBF0FA"/>
          </w:tcPr>
          <w:p>
            <w:r>
              <w:rPr>
                <w:sz w:val="18"/>
              </w:rPr>
              <w:t>'XL092-002','XB002-101','XL092-009','XB010-101','XL495-101','XL309-101','XB371-101','XB628-101' — every CTE narrows to specific studies</w:t>
            </w:r>
          </w:p>
        </w:tc>
        <w:tc>
          <w:tcPr>
            <w:tcW w:type="dxa" w:w="2592"/>
            <w:shd w:val="clear" w:color="auto" w:fill="EBF0FA"/>
          </w:tcPr>
          <w:p>
            <w:r>
              <w:rPr>
                <w:sz w:val="18"/>
              </w:rPr>
              <w:t>new study never appears</w:t>
            </w:r>
          </w:p>
        </w:tc>
        <w:tc>
          <w:tcPr>
            <w:tcW w:type="dxa" w:w="2880"/>
            <w:shd w:val="clear" w:color="auto" w:fill="EBF0FA"/>
          </w:tcPr>
          <w:p>
            <w:r>
              <w:rPr>
                <w:sz w:val="18"/>
              </w:rPr>
              <w:t>Remove IN-list; derive from study_dim_config.use_cohort_summary flag</w:t>
            </w:r>
          </w:p>
        </w:tc>
      </w:tr>
      <w:tr>
        <w:tc>
          <w:tcPr>
            <w:tcW w:type="dxa" w:w="2160"/>
            <w:shd w:val="clear" w:color="auto" w:fill="FFFFFF"/>
          </w:tcPr>
          <w:p>
            <w:r>
              <w:rPr>
                <w:sz w:val="18"/>
              </w:rPr>
              <w:t>dose_level CASE WHEN per study</w:t>
            </w:r>
          </w:p>
        </w:tc>
        <w:tc>
          <w:tcPr>
            <w:tcW w:type="dxa" w:w="3168"/>
            <w:shd w:val="clear" w:color="auto" w:fill="FFFFFF"/>
          </w:tcPr>
          <w:p>
            <w:r>
              <w:rPr>
                <w:sz w:val="18"/>
              </w:rPr>
              <w:t>Per-study dose_level_treatment_arm handling with different split logic</w:t>
            </w:r>
          </w:p>
        </w:tc>
        <w:tc>
          <w:tcPr>
            <w:tcW w:type="dxa" w:w="2592"/>
            <w:shd w:val="clear" w:color="auto" w:fill="FFFFFF"/>
          </w:tcPr>
          <w:p>
            <w:r>
              <w:rPr>
                <w:sz w:val="18"/>
              </w:rPr>
              <w:t>new dose level naming convention not handled</w:t>
            </w:r>
          </w:p>
        </w:tc>
        <w:tc>
          <w:tcPr>
            <w:tcW w:type="dxa" w:w="2880"/>
            <w:shd w:val="clear" w:color="auto" w:fill="FFFFFF"/>
          </w:tcPr>
          <w:p>
            <w:r>
              <w:rPr>
                <w:sz w:val="18"/>
              </w:rPr>
              <w:t>common.study_dim_config.dose_level_split_config</w:t>
            </w:r>
          </w:p>
        </w:tc>
      </w:tr>
    </w:tbl>
    <w:p/>
    <w:p>
      <w:pPr>
        <w:pStyle w:val="Heading2"/>
      </w:pPr>
      <w:r>
        <w:rPr>
          <w:color w:val="1F497D"/>
        </w:rPr>
        <w:t>3.7  gold_v_global_site_activation_trend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F497D"/>
          </w:tcPr>
          <w:p>
            <w:r>
              <w:rPr>
                <w:b/>
                <w:color w:val="FFFFFF"/>
                <w:sz w:val="18"/>
              </w:rPr>
              <w:t>Hardcoded Element</w:t>
            </w:r>
          </w:p>
        </w:tc>
        <w:tc>
          <w:tcPr>
            <w:tcW w:type="dxa" w:w="3168"/>
            <w:shd w:val="clear" w:color="auto" w:fill="1F497D"/>
          </w:tcPr>
          <w:p>
            <w:r>
              <w:rPr>
                <w:b/>
                <w:color w:val="FFFFFF"/>
                <w:sz w:val="18"/>
              </w:rPr>
              <w:t>Current Value</w:t>
            </w:r>
          </w:p>
        </w:tc>
        <w:tc>
          <w:tcPr>
            <w:tcW w:type="dxa" w:w="2592"/>
            <w:shd w:val="clear" w:color="auto" w:fill="1F497D"/>
          </w:tcPr>
          <w:p>
            <w:r>
              <w:rPr>
                <w:b/>
                <w:color w:val="FFFFFF"/>
                <w:sz w:val="18"/>
              </w:rPr>
              <w:t>Impact if New Study Added</w:t>
            </w:r>
          </w:p>
        </w:tc>
        <w:tc>
          <w:tcPr>
            <w:tcW w:type="dxa" w:w="2880"/>
            <w:shd w:val="clear" w:color="auto" w:fill="1F497D"/>
          </w:tcPr>
          <w:p>
            <w:r>
              <w:rPr>
                <w:b/>
                <w:color w:val="FFFFFF"/>
                <w:sz w:val="18"/>
              </w:rPr>
              <w:t>Proposed Replacement</w:t>
            </w:r>
          </w:p>
        </w:tc>
      </w:tr>
      <w:tr>
        <w:tc>
          <w:tcPr>
            <w:tcW w:type="dxa" w:w="2160"/>
            <w:shd w:val="clear" w:color="auto" w:fill="EBF0FA"/>
          </w:tcPr>
          <w:p>
            <w:r>
              <w:rPr>
                <w:sz w:val="18"/>
              </w:rPr>
              <w:t>fct_study_enroll exclusion IN-list</w:t>
            </w:r>
          </w:p>
        </w:tc>
        <w:tc>
          <w:tcPr>
            <w:tcW w:type="dxa" w:w="3168"/>
            <w:shd w:val="clear" w:color="auto" w:fill="EBF0FA"/>
          </w:tcPr>
          <w:p>
            <w:r>
              <w:rPr>
                <w:sz w:val="18"/>
              </w:rPr>
              <w:t>18 study IDs excluded from fct_study_enroll path and routed to dim_participant path instead</w:t>
            </w:r>
          </w:p>
        </w:tc>
        <w:tc>
          <w:tcPr>
            <w:tcW w:type="dxa" w:w="2592"/>
            <w:shd w:val="clear" w:color="auto" w:fill="EBF0FA"/>
          </w:tcPr>
          <w:p>
            <w:r>
              <w:rPr>
                <w:sz w:val="18"/>
              </w:rPr>
              <w:t>new study defaults to wrong aggregation path</w:t>
            </w:r>
          </w:p>
        </w:tc>
        <w:tc>
          <w:tcPr>
            <w:tcW w:type="dxa" w:w="2880"/>
            <w:shd w:val="clear" w:color="auto" w:fill="EBF0FA"/>
          </w:tcPr>
          <w:p>
            <w:r>
              <w:rPr>
                <w:sz w:val="18"/>
              </w:rPr>
              <w:t>common.study_dim_config.enrollment_source (FCT_STUDY_ENROLL / DIM_PARTICIPANT)</w:t>
            </w:r>
          </w:p>
        </w:tc>
      </w:tr>
      <w:tr>
        <w:tc>
          <w:tcPr>
            <w:tcW w:type="dxa" w:w="2160"/>
            <w:shd w:val="clear" w:color="auto" w:fill="FFFFFF"/>
          </w:tcPr>
          <w:p>
            <w:r>
              <w:rPr>
                <w:sz w:val="18"/>
              </w:rPr>
              <w:t>dim_participant inclusion IN-list</w:t>
            </w:r>
          </w:p>
        </w:tc>
        <w:tc>
          <w:tcPr>
            <w:tcW w:type="dxa" w:w="3168"/>
            <w:shd w:val="clear" w:color="auto" w:fill="FFFFFF"/>
          </w:tcPr>
          <w:p>
            <w:r>
              <w:rPr>
                <w:sz w:val="18"/>
              </w:rPr>
              <w:t>18 study IDs hardcoded for the dim_participant enrollment path</w:t>
            </w:r>
          </w:p>
        </w:tc>
        <w:tc>
          <w:tcPr>
            <w:tcW w:type="dxa" w:w="2592"/>
            <w:shd w:val="clear" w:color="auto" w:fill="FFFFFF"/>
          </w:tcPr>
          <w:p>
            <w:r>
              <w:rPr>
                <w:sz w:val="18"/>
              </w:rPr>
              <w:t>symmetric with above — same list maintained separately</w:t>
            </w:r>
          </w:p>
        </w:tc>
        <w:tc>
          <w:tcPr>
            <w:tcW w:type="dxa" w:w="2880"/>
            <w:shd w:val="clear" w:color="auto" w:fill="FFFFFF"/>
          </w:tcPr>
          <w:p>
            <w:r>
              <w:rPr>
                <w:sz w:val="18"/>
              </w:rPr>
              <w:t>Derived automatically from enrollment_source flag</w:t>
            </w:r>
          </w:p>
        </w:tc>
      </w:tr>
    </w:tbl>
    <w:p/>
    <w:p>
      <w:pPr>
        <w:pStyle w:val="Heading2"/>
      </w:pPr>
      <w:r>
        <w:rPr>
          <w:color w:val="1F497D"/>
        </w:rPr>
        <w:t>3.8  fct_study_site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F497D"/>
          </w:tcPr>
          <w:p>
            <w:r>
              <w:rPr>
                <w:b/>
                <w:color w:val="FFFFFF"/>
                <w:sz w:val="18"/>
              </w:rPr>
              <w:t>Hardcoded Element</w:t>
            </w:r>
          </w:p>
        </w:tc>
        <w:tc>
          <w:tcPr>
            <w:tcW w:type="dxa" w:w="3168"/>
            <w:shd w:val="clear" w:color="auto" w:fill="1F497D"/>
          </w:tcPr>
          <w:p>
            <w:r>
              <w:rPr>
                <w:b/>
                <w:color w:val="FFFFFF"/>
                <w:sz w:val="18"/>
              </w:rPr>
              <w:t>Current Value</w:t>
            </w:r>
          </w:p>
        </w:tc>
        <w:tc>
          <w:tcPr>
            <w:tcW w:type="dxa" w:w="2592"/>
            <w:shd w:val="clear" w:color="auto" w:fill="1F497D"/>
          </w:tcPr>
          <w:p>
            <w:r>
              <w:rPr>
                <w:b/>
                <w:color w:val="FFFFFF"/>
                <w:sz w:val="18"/>
              </w:rPr>
              <w:t>Impact if New Study Added</w:t>
            </w:r>
          </w:p>
        </w:tc>
        <w:tc>
          <w:tcPr>
            <w:tcW w:type="dxa" w:w="2880"/>
            <w:shd w:val="clear" w:color="auto" w:fill="1F497D"/>
          </w:tcPr>
          <w:p>
            <w:r>
              <w:rPr>
                <w:b/>
                <w:color w:val="FFFFFF"/>
                <w:sz w:val="18"/>
              </w:rPr>
              <w:t>Proposed Replacement</w:t>
            </w:r>
          </w:p>
        </w:tc>
      </w:tr>
      <w:tr>
        <w:tc>
          <w:tcPr>
            <w:tcW w:type="dxa" w:w="2160"/>
            <w:shd w:val="clear" w:color="auto" w:fill="EBF0FA"/>
          </w:tcPr>
          <w:p>
            <w:r>
              <w:rPr>
                <w:sz w:val="18"/>
              </w:rPr>
              <w:t>site_number parsing CASE WHEN</w:t>
            </w:r>
          </w:p>
        </w:tc>
        <w:tc>
          <w:tcPr>
            <w:tcW w:type="dxa" w:w="3168"/>
            <w:shd w:val="clear" w:color="auto" w:fill="EBF0FA"/>
          </w:tcPr>
          <w:p>
            <w:r>
              <w:rPr>
                <w:sz w:val="18"/>
              </w:rPr>
              <w:t>LENGTH=9 and instr('-')&gt;0 branch to extract site_id from site_number</w:t>
            </w:r>
          </w:p>
        </w:tc>
        <w:tc>
          <w:tcPr>
            <w:tcW w:type="dxa" w:w="2592"/>
            <w:shd w:val="clear" w:color="auto" w:fill="EBF0FA"/>
          </w:tcPr>
          <w:p>
            <w:r>
              <w:rPr>
                <w:sz w:val="18"/>
              </w:rPr>
              <w:t>new vendor with different site_number format broken</w:t>
            </w:r>
          </w:p>
        </w:tc>
        <w:tc>
          <w:tcPr>
            <w:tcW w:type="dxa" w:w="2880"/>
            <w:shd w:val="clear" w:color="auto" w:fill="EBF0FA"/>
          </w:tcPr>
          <w:p>
            <w:r>
              <w:rPr>
                <w:sz w:val="18"/>
              </w:rPr>
              <w:t>common.study_dim_config.site_number_format or regex config</w:t>
            </w:r>
          </w:p>
        </w:tc>
      </w:tr>
      <w:tr>
        <w:tc>
          <w:tcPr>
            <w:tcW w:type="dxa" w:w="2160"/>
            <w:shd w:val="clear" w:color="auto" w:fill="FFFFFF"/>
          </w:tcPr>
          <w:p>
            <w:r>
              <w:rPr>
                <w:sz w:val="18"/>
              </w:rPr>
              <w:t>NULL column stubs</w:t>
            </w:r>
          </w:p>
        </w:tc>
        <w:tc>
          <w:tcPr>
            <w:tcW w:type="dxa" w:w="3168"/>
            <w:shd w:val="clear" w:color="auto" w:fill="FFFFFF"/>
          </w:tcPr>
          <w:p>
            <w:r>
              <w:rPr>
                <w:sz w:val="18"/>
              </w:rPr>
              <w:t>sub_prot_rdy_date, site_portal_access, last_comm_date, last_comm_type, days_working, nci stubbed as NULL — no metadata to conditionally populate</w:t>
            </w:r>
          </w:p>
        </w:tc>
        <w:tc>
          <w:tcPr>
            <w:tcW w:type="dxa" w:w="2592"/>
            <w:shd w:val="clear" w:color="auto" w:fill="FFFFFF"/>
          </w:tcPr>
          <w:p>
            <w:r>
              <w:rPr>
                <w:sz w:val="18"/>
              </w:rPr>
              <w:t>future data sources silently ignored</w:t>
            </w:r>
          </w:p>
        </w:tc>
        <w:tc>
          <w:tcPr>
            <w:tcW w:type="dxa" w:w="2880"/>
            <w:shd w:val="clear" w:color="auto" w:fill="FFFFFF"/>
          </w:tcPr>
          <w:p>
            <w:r>
              <w:rPr>
                <w:sz w:val="18"/>
              </w:rPr>
              <w:t>common.study_dim_config.fct_site_extended_sources flag</w:t>
            </w:r>
          </w:p>
        </w:tc>
      </w:tr>
    </w:tbl>
    <w:p/>
    <w:p>
      <w:pPr>
        <w:pStyle w:val="Heading2"/>
      </w:pPr>
      <w:r>
        <w:rPr>
          <w:color w:val="1F497D"/>
        </w:rPr>
        <w:t>3.9  fct_study_country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F497D"/>
          </w:tcPr>
          <w:p>
            <w:r>
              <w:rPr>
                <w:b/>
                <w:color w:val="FFFFFF"/>
                <w:sz w:val="18"/>
              </w:rPr>
              <w:t>Hardcoded Element</w:t>
            </w:r>
          </w:p>
        </w:tc>
        <w:tc>
          <w:tcPr>
            <w:tcW w:type="dxa" w:w="3168"/>
            <w:shd w:val="clear" w:color="auto" w:fill="1F497D"/>
          </w:tcPr>
          <w:p>
            <w:r>
              <w:rPr>
                <w:b/>
                <w:color w:val="FFFFFF"/>
                <w:sz w:val="18"/>
              </w:rPr>
              <w:t>Current Value</w:t>
            </w:r>
          </w:p>
        </w:tc>
        <w:tc>
          <w:tcPr>
            <w:tcW w:type="dxa" w:w="2592"/>
            <w:shd w:val="clear" w:color="auto" w:fill="1F497D"/>
          </w:tcPr>
          <w:p>
            <w:r>
              <w:rPr>
                <w:b/>
                <w:color w:val="FFFFFF"/>
                <w:sz w:val="18"/>
              </w:rPr>
              <w:t>Impact if New Study Added</w:t>
            </w:r>
          </w:p>
        </w:tc>
        <w:tc>
          <w:tcPr>
            <w:tcW w:type="dxa" w:w="2880"/>
            <w:shd w:val="clear" w:color="auto" w:fill="1F497D"/>
          </w:tcPr>
          <w:p>
            <w:r>
              <w:rPr>
                <w:b/>
                <w:color w:val="FFFFFF"/>
                <w:sz w:val="18"/>
              </w:rPr>
              <w:t>Proposed Replacement</w:t>
            </w:r>
          </w:p>
        </w:tc>
      </w:tr>
      <w:tr>
        <w:tc>
          <w:tcPr>
            <w:tcW w:type="dxa" w:w="2160"/>
            <w:shd w:val="clear" w:color="auto" w:fill="EBF0FA"/>
          </w:tcPr>
          <w:p>
            <w:r>
              <w:rPr>
                <w:sz w:val="18"/>
              </w:rPr>
              <w:t>site_status IN-list (active sites)</w:t>
            </w:r>
          </w:p>
        </w:tc>
        <w:tc>
          <w:tcPr>
            <w:tcW w:type="dxa" w:w="3168"/>
            <w:shd w:val="clear" w:color="auto" w:fill="EBF0FA"/>
          </w:tcPr>
          <w:p>
            <w:r>
              <w:rPr>
                <w:sz w:val="18"/>
              </w:rPr>
              <w:t>'Activated','Active Enrolling','Enrollment Open','Enrollment Closed','Closed','Close Out Ready','Enrollment On-Hold' repeated in 3 templates</w:t>
            </w:r>
          </w:p>
        </w:tc>
        <w:tc>
          <w:tcPr>
            <w:tcW w:type="dxa" w:w="2592"/>
            <w:shd w:val="clear" w:color="auto" w:fill="EBF0FA"/>
          </w:tcPr>
          <w:p>
            <w:r>
              <w:rPr>
                <w:sz w:val="18"/>
              </w:rPr>
              <w:t>new site status category silently excluded</w:t>
            </w:r>
          </w:p>
        </w:tc>
        <w:tc>
          <w:tcPr>
            <w:tcW w:type="dxa" w:w="2880"/>
            <w:shd w:val="clear" w:color="auto" w:fill="EBF0FA"/>
          </w:tcPr>
          <w:p>
            <w:r>
              <w:rPr>
                <w:sz w:val="18"/>
              </w:rPr>
              <w:t>common.site_status_groups.group_name='ACTIVE'</w:t>
            </w:r>
          </w:p>
        </w:tc>
      </w:tr>
      <w:tr>
        <w:tc>
          <w:tcPr>
            <w:tcW w:type="dxa" w:w="2160"/>
            <w:shd w:val="clear" w:color="auto" w:fill="FFFFFF"/>
          </w:tcPr>
          <w:p>
            <w:r>
              <w:rPr>
                <w:sz w:val="18"/>
              </w:rPr>
              <w:t>site_status IN-list (planned sites)</w:t>
            </w:r>
          </w:p>
        </w:tc>
        <w:tc>
          <w:tcPr>
            <w:tcW w:type="dxa" w:w="3168"/>
            <w:shd w:val="clear" w:color="auto" w:fill="FFFFFF"/>
          </w:tcPr>
          <w:p>
            <w:r>
              <w:rPr>
                <w:sz w:val="18"/>
              </w:rPr>
              <w:t>7-item IN-list that extends active list with 'Approved','Selected','Qualified','Site Closed','Submitted'</w:t>
            </w:r>
          </w:p>
        </w:tc>
        <w:tc>
          <w:tcPr>
            <w:tcW w:type="dxa" w:w="2592"/>
            <w:shd w:val="clear" w:color="auto" w:fill="FFFFFF"/>
          </w:tcPr>
          <w:p>
            <w:r>
              <w:rPr>
                <w:sz w:val="18"/>
              </w:rPr>
              <w:t>same maintenance risk</w:t>
            </w:r>
          </w:p>
        </w:tc>
        <w:tc>
          <w:tcPr>
            <w:tcW w:type="dxa" w:w="2880"/>
            <w:shd w:val="clear" w:color="auto" w:fill="FFFFFF"/>
          </w:tcPr>
          <w:p>
            <w:r>
              <w:rPr>
                <w:sz w:val="18"/>
              </w:rPr>
              <w:t>common.site_status_groups.group_name='PLANNED'</w:t>
            </w:r>
          </w:p>
        </w:tc>
      </w:tr>
    </w:tbl>
    <w:p/>
    <w:p>
      <w:pPr>
        <w:pStyle w:val="Heading2"/>
      </w:pPr>
      <w:r>
        <w:rPr>
          <w:color w:val="1F497D"/>
        </w:rPr>
        <w:t>3.10  gold_v_country_dashboard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F497D"/>
          </w:tcPr>
          <w:p>
            <w:r>
              <w:rPr>
                <w:b/>
                <w:color w:val="FFFFFF"/>
                <w:sz w:val="18"/>
              </w:rPr>
              <w:t>Hardcoded Element</w:t>
            </w:r>
          </w:p>
        </w:tc>
        <w:tc>
          <w:tcPr>
            <w:tcW w:type="dxa" w:w="3168"/>
            <w:shd w:val="clear" w:color="auto" w:fill="1F497D"/>
          </w:tcPr>
          <w:p>
            <w:r>
              <w:rPr>
                <w:b/>
                <w:color w:val="FFFFFF"/>
                <w:sz w:val="18"/>
              </w:rPr>
              <w:t>Current Value</w:t>
            </w:r>
          </w:p>
        </w:tc>
        <w:tc>
          <w:tcPr>
            <w:tcW w:type="dxa" w:w="2592"/>
            <w:shd w:val="clear" w:color="auto" w:fill="1F497D"/>
          </w:tcPr>
          <w:p>
            <w:r>
              <w:rPr>
                <w:b/>
                <w:color w:val="FFFFFF"/>
                <w:sz w:val="18"/>
              </w:rPr>
              <w:t>Impact if New Study Added</w:t>
            </w:r>
          </w:p>
        </w:tc>
        <w:tc>
          <w:tcPr>
            <w:tcW w:type="dxa" w:w="2880"/>
            <w:shd w:val="clear" w:color="auto" w:fill="1F497D"/>
          </w:tcPr>
          <w:p>
            <w:r>
              <w:rPr>
                <w:b/>
                <w:color w:val="FFFFFF"/>
                <w:sz w:val="18"/>
              </w:rPr>
              <w:t>Proposed Replacement</w:t>
            </w:r>
          </w:p>
        </w:tc>
      </w:tr>
      <w:tr>
        <w:tc>
          <w:tcPr>
            <w:tcW w:type="dxa" w:w="2160"/>
            <w:shd w:val="clear" w:color="auto" w:fill="EBF0FA"/>
          </w:tcPr>
          <w:p>
            <w:r>
              <w:rPr>
                <w:sz w:val="18"/>
              </w:rPr>
              <w:t>site_status IN-lists</w:t>
            </w:r>
          </w:p>
        </w:tc>
        <w:tc>
          <w:tcPr>
            <w:tcW w:type="dxa" w:w="3168"/>
            <w:shd w:val="clear" w:color="auto" w:fill="EBF0FA"/>
          </w:tcPr>
          <w:p>
            <w:r>
              <w:rPr>
                <w:sz w:val="18"/>
              </w:rPr>
              <w:t>Three separate IN-lists (active sites, planned sites, enrolled/screened) each with 6–9 status values</w:t>
            </w:r>
          </w:p>
        </w:tc>
        <w:tc>
          <w:tcPr>
            <w:tcW w:type="dxa" w:w="2592"/>
            <w:shd w:val="clear" w:color="auto" w:fill="EBF0FA"/>
          </w:tcPr>
          <w:p>
            <w:r>
              <w:rPr>
                <w:sz w:val="18"/>
              </w:rPr>
              <w:t>new status silently excluded from dashboard</w:t>
            </w:r>
          </w:p>
        </w:tc>
        <w:tc>
          <w:tcPr>
            <w:tcW w:type="dxa" w:w="2880"/>
            <w:shd w:val="clear" w:color="auto" w:fill="EBF0FA"/>
          </w:tcPr>
          <w:p>
            <w:r>
              <w:rPr>
                <w:sz w:val="18"/>
              </w:rPr>
              <w:t>common.site_status_groups (join on group_name)</w:t>
            </w:r>
          </w:p>
        </w:tc>
      </w:tr>
      <w:tr>
        <w:tc>
          <w:tcPr>
            <w:tcW w:type="dxa" w:w="2160"/>
            <w:shd w:val="clear" w:color="auto" w:fill="FFFFFF"/>
          </w:tcPr>
          <w:p>
            <w:r>
              <w:rPr>
                <w:sz w:val="18"/>
              </w:rPr>
              <w:t>region_full_name CASE WHEN</w:t>
            </w:r>
          </w:p>
        </w:tc>
        <w:tc>
          <w:tcPr>
            <w:tcW w:type="dxa" w:w="3168"/>
            <w:shd w:val="clear" w:color="auto" w:fill="FFFFFF"/>
          </w:tcPr>
          <w:p>
            <w:r>
              <w:rPr>
                <w:sz w:val="18"/>
              </w:rPr>
              <w:t>APAC→'Asia/Pacific', EMEA→'Europe/Africa', NA→'North America', LATAM→'Latin America'</w:t>
            </w:r>
          </w:p>
        </w:tc>
        <w:tc>
          <w:tcPr>
            <w:tcW w:type="dxa" w:w="2592"/>
            <w:shd w:val="clear" w:color="auto" w:fill="FFFFFF"/>
          </w:tcPr>
          <w:p>
            <w:r>
              <w:rPr>
                <w:sz w:val="18"/>
              </w:rPr>
              <w:t>new region code never labelled</w:t>
            </w:r>
          </w:p>
        </w:tc>
        <w:tc>
          <w:tcPr>
            <w:tcW w:type="dxa" w:w="2880"/>
            <w:shd w:val="clear" w:color="auto" w:fill="FFFFFF"/>
          </w:tcPr>
          <w:p>
            <w:r>
              <w:rPr>
                <w:sz w:val="18"/>
              </w:rPr>
              <w:t>common.region_display_names</w:t>
            </w:r>
          </w:p>
        </w:tc>
      </w:tr>
    </w:tbl>
    <w:p/>
    <w:p>
      <w:r>
        <w:br w:type="page"/>
      </w:r>
    </w:p>
    <w:p>
      <w:pPr>
        <w:pStyle w:val="Heading1"/>
      </w:pPr>
      <w:r>
        <w:rPr>
          <w:color w:val="1F497D"/>
        </w:rPr>
        <w:t>4. Proposed Metadata Architecture</w:t>
      </w:r>
    </w:p>
    <w:p>
      <w:r>
        <w:rPr>
          <w:b w:val="0"/>
          <w:i w:val="0"/>
          <w:sz w:val="20"/>
        </w:rPr>
        <w:t>The metadata-driven Gold processing is built on a combination of three existing common-schema reference tables (extended where required) and four new configuration tables seeded from YAML files under config/gold/.  Reusing existing tables avoids duplication, reduces seed-script complexity, and respects the single-source-of-truth principle that is already in place for country/region and portfolio data.</w:t>
      </w:r>
    </w:p>
    <w:p/>
    <w:p>
      <w:pPr>
        <w:pStyle w:val="Heading2"/>
      </w:pPr>
      <w:r>
        <w:rPr>
          <w:color w:val="1F497D"/>
        </w:rPr>
        <w:t>4.1  Existing Tables Reused / Extended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1F497D"/>
          </w:tcPr>
          <w:p>
            <w:r>
              <w:rPr>
                <w:b/>
                <w:color w:val="FFFFFF"/>
                <w:sz w:val="18"/>
              </w:rPr>
              <w:t>Existing Table</w:t>
            </w:r>
          </w:p>
        </w:tc>
        <w:tc>
          <w:tcPr>
            <w:tcW w:type="dxa" w:w="3168"/>
            <w:shd w:val="clear" w:color="auto" w:fill="1F497D"/>
          </w:tcPr>
          <w:p>
            <w:r>
              <w:rPr>
                <w:b/>
                <w:color w:val="FFFFFF"/>
                <w:sz w:val="18"/>
              </w:rPr>
              <w:t>Current Role</w:t>
            </w:r>
          </w:p>
        </w:tc>
        <w:tc>
          <w:tcPr>
            <w:tcW w:type="dxa" w:w="3600"/>
            <w:shd w:val="clear" w:color="auto" w:fill="1F497D"/>
          </w:tcPr>
          <w:p>
            <w:r>
              <w:rPr>
                <w:b/>
                <w:color w:val="FFFFFF"/>
                <w:sz w:val="18"/>
              </w:rPr>
              <w:t>Extension for Gold Layer</w:t>
            </w:r>
          </w:p>
        </w:tc>
        <w:tc>
          <w:tcPr>
            <w:tcW w:type="dxa" w:w="2160"/>
            <w:shd w:val="clear" w:color="auto" w:fill="1F497D"/>
          </w:tcPr>
          <w:p>
            <w:r>
              <w:rPr>
                <w:b/>
                <w:color w:val="FFFFFF"/>
                <w:sz w:val="18"/>
              </w:rPr>
              <w:t>Replaces Proposed Table</w:t>
            </w:r>
          </w:p>
        </w:tc>
      </w:tr>
      <w:tr>
        <w:tc>
          <w:tcPr>
            <w:tcW w:type="dxa" w:w="2592"/>
            <w:shd w:val="clear" w:color="auto" w:fill="EBF0FA"/>
          </w:tcPr>
          <w:p>
            <w:r>
              <w:rPr>
                <w:sz w:val="18"/>
              </w:rPr>
              <w:t>common.ct_portfolio_source</w:t>
            </w:r>
          </w:p>
        </w:tc>
        <w:tc>
          <w:tcPr>
            <w:tcW w:type="dxa" w:w="3168"/>
            <w:shd w:val="clear" w:color="auto" w:fill="EBF0FA"/>
          </w:tcPr>
          <w:p>
            <w:r>
              <w:rPr>
                <w:sz w:val="18"/>
              </w:rPr>
              <w:t>Portfolio-level study master: CRO, phase, indication, program, enrolment targets</w:t>
            </w:r>
          </w:p>
        </w:tc>
        <w:tc>
          <w:tcPr>
            <w:tcW w:type="dxa" w:w="3600"/>
            <w:shd w:val="clear" w:color="auto" w:fill="EBF0FA"/>
          </w:tcPr>
          <w:p>
            <w:r>
              <w:rPr>
                <w:sz w:val="18"/>
              </w:rPr>
              <w:t>Extended by gold_study_overrides.yaml seed to add Gold-specific override columns (cro_name_override, indication_override, phase_override, participant_id_length, etc.). GoldEngine reads these extra columns via the {study_dim_config} token which now resolves to a VIEW over ct_portfolio_source + override columns.</w:t>
            </w:r>
          </w:p>
        </w:tc>
        <w:tc>
          <w:tcPr>
            <w:tcW w:type="dxa" w:w="2160"/>
            <w:shd w:val="clear" w:color="auto" w:fill="EBF0FA"/>
          </w:tcPr>
          <w:p>
            <w:r>
              <w:rPr>
                <w:sz w:val="18"/>
              </w:rPr>
              <w:t>common.study_dim_config → replaced by extended ct_portfolio_source</w:t>
            </w:r>
          </w:p>
        </w:tc>
      </w:tr>
      <w:tr>
        <w:tc>
          <w:tcPr>
            <w:tcW w:type="dxa" w:w="2592"/>
            <w:shd w:val="clear" w:color="auto" w:fill="FFFFFF"/>
          </w:tcPr>
          <w:p>
            <w:r>
              <w:rPr>
                <w:sz w:val="18"/>
              </w:rPr>
              <w:t>common.country_region_mapping</w:t>
            </w:r>
          </w:p>
        </w:tc>
        <w:tc>
          <w:tcPr>
            <w:tcW w:type="dxa" w:w="3168"/>
            <w:shd w:val="clear" w:color="auto" w:fill="FFFFFF"/>
          </w:tcPr>
          <w:p>
            <w:r>
              <w:rPr>
                <w:sz w:val="18"/>
              </w:rPr>
              <w:t>Maps country name → region code (NA, EMEA, APAC, LATAM) + study_country_id. Already referenced by every CTMS cross_entity_sql block.</w:t>
            </w:r>
          </w:p>
        </w:tc>
        <w:tc>
          <w:tcPr>
            <w:tcW w:type="dxa" w:w="3600"/>
            <w:shd w:val="clear" w:color="auto" w:fill="FFFFFF"/>
          </w:tcPr>
          <w:p>
            <w:r>
              <w:rPr>
                <w:sz w:val="18"/>
              </w:rPr>
              <w:t>Add region_full_name column (or a view with CASE expansion) so Gold SQL templates can JOIN directly for display names without a separate table.</w:t>
            </w:r>
          </w:p>
        </w:tc>
        <w:tc>
          <w:tcPr>
            <w:tcW w:type="dxa" w:w="2160"/>
            <w:shd w:val="clear" w:color="auto" w:fill="FFFFFF"/>
          </w:tcPr>
          <w:p>
            <w:r>
              <w:rPr>
                <w:sz w:val="18"/>
              </w:rPr>
              <w:t>common.region_display_names → absorbed into country_region_mapping</w:t>
            </w:r>
          </w:p>
        </w:tc>
      </w:tr>
      <w:tr>
        <w:tc>
          <w:tcPr>
            <w:tcW w:type="dxa" w:w="2592"/>
            <w:shd w:val="clear" w:color="auto" w:fill="EBF0FA"/>
          </w:tcPr>
          <w:p>
            <w:r>
              <w:rPr>
                <w:sz w:val="18"/>
              </w:rPr>
              <w:t>common.participant_status_master</w:t>
            </w:r>
          </w:p>
        </w:tc>
        <w:tc>
          <w:tcPr>
            <w:tcW w:type="dxa" w:w="3168"/>
            <w:shd w:val="clear" w:color="auto" w:fill="EBF0FA"/>
          </w:tcPr>
          <w:p>
            <w:r>
              <w:rPr>
                <w:sz w:val="18"/>
              </w:rPr>
              <w:t>Maps (participant_status_irt, participant_status_edc) to normalized participant_status. Currently domain-agnostic, study-agnostic.</w:t>
            </w:r>
          </w:p>
        </w:tc>
        <w:tc>
          <w:tcPr>
            <w:tcW w:type="dxa" w:w="3600"/>
            <w:shd w:val="clear" w:color="auto" w:fill="EBF0FA"/>
          </w:tcPr>
          <w:p>
            <w:r>
              <w:rPr>
                <w:sz w:val="18"/>
              </w:rPr>
              <w:t>Extended to (domain, study_id, vendor) grain with per-vendor raw status columns. Populated by a post-silver enrichment job. Normalized status filled manually / by SME.</w:t>
            </w:r>
          </w:p>
        </w:tc>
        <w:tc>
          <w:tcPr>
            <w:tcW w:type="dxa" w:w="2160"/>
            <w:shd w:val="clear" w:color="auto" w:fill="EBF0FA"/>
          </w:tcPr>
          <w:p>
            <w:r>
              <w:rPr>
                <w:sz w:val="18"/>
              </w:rPr>
              <w:t>New subject_status_master, site_status_master, cohort_master tables follow same pattern</w:t>
            </w:r>
          </w:p>
        </w:tc>
      </w:tr>
    </w:tbl>
    <w:p/>
    <w:p>
      <w:pPr>
        <w:pStyle w:val="Heading2"/>
      </w:pPr>
      <w:r>
        <w:rPr>
          <w:color w:val="1F497D"/>
        </w:rPr>
        <w:t>4.2  Architecture Diagram</w:t>
      </w:r>
    </w:p>
    <w:p>
      <w:r>
        <w:rPr>
          <w:b w:val="0"/>
          <w:i w:val="0"/>
          <w:sz w:val="20"/>
        </w:rPr>
        <w:t>The diagram below shows the full data flow from Config YAML files and Silver through the common catalog metadata layer to Gold Delta tables. Status master tables use the new hardcoded-domain-column design (irt_status | edc_status | ctms_status) with optional study_id grain.</w:t>
      </w:r>
    </w:p>
    <w:p/>
    <w:p>
      <w:r>
        <w:rPr>
          <w:b w:val="0"/>
          <w:i w:val="0"/>
          <w:sz w:val="20"/>
        </w:rPr>
        <w:t>Layer 1 — Configuration (YAML → common catalog seed)</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1F497D"/>
          </w:tcPr>
          <w:p>
            <w:r>
              <w:rPr>
                <w:b/>
                <w:color w:val="FFFFFF"/>
                <w:sz w:val="18"/>
              </w:rPr>
              <w:t>Config File</w:t>
            </w:r>
          </w:p>
        </w:tc>
        <w:tc>
          <w:tcPr>
            <w:tcW w:type="dxa" w:w="3600"/>
            <w:shd w:val="clear" w:color="auto" w:fill="1F497D"/>
          </w:tcPr>
          <w:p>
            <w:r>
              <w:rPr>
                <w:b/>
                <w:color w:val="FFFFFF"/>
                <w:sz w:val="18"/>
              </w:rPr>
              <w:t>→ Seeds Into</w:t>
            </w:r>
          </w:p>
        </w:tc>
        <w:tc>
          <w:tcPr>
            <w:tcW w:type="dxa" w:w="5472"/>
            <w:shd w:val="clear" w:color="auto" w:fill="1F497D"/>
          </w:tcPr>
          <w:p>
            <w:r>
              <w:rPr>
                <w:b/>
                <w:color w:val="FFFFFF"/>
                <w:sz w:val="18"/>
              </w:rPr>
              <w:t>Purpose</w:t>
            </w:r>
          </w:p>
        </w:tc>
      </w:tr>
      <w:tr>
        <w:tc>
          <w:tcPr>
            <w:tcW w:type="dxa" w:w="3168"/>
            <w:shd w:val="clear" w:color="auto" w:fill="EBF0FA"/>
          </w:tcPr>
          <w:p>
            <w:r>
              <w:rPr>
                <w:sz w:val="18"/>
              </w:rPr>
              <w:t>gold_study_overrides.yaml</w:t>
            </w:r>
          </w:p>
        </w:tc>
        <w:tc>
          <w:tcPr>
            <w:tcW w:type="dxa" w:w="3600"/>
            <w:shd w:val="clear" w:color="auto" w:fill="EBF0FA"/>
          </w:tcPr>
          <w:p>
            <w:r>
              <w:rPr>
                <w:sz w:val="18"/>
              </w:rPr>
              <w:t>common.ct_portfolio_source</w:t>
            </w:r>
          </w:p>
        </w:tc>
        <w:tc>
          <w:tcPr>
            <w:tcW w:type="dxa" w:w="5472"/>
            <w:shd w:val="clear" w:color="auto" w:fill="EBF0FA"/>
          </w:tcPr>
          <w:p>
            <w:r>
              <w:rPr>
                <w:sz w:val="18"/>
              </w:rPr>
              <w:t>Per-study Gold overrides (CRO, phase, enrollment visit, site_id_source, etc.)</w:t>
            </w:r>
          </w:p>
        </w:tc>
      </w:tr>
      <w:tr>
        <w:tc>
          <w:tcPr>
            <w:tcW w:type="dxa" w:w="3168"/>
            <w:shd w:val="clear" w:color="auto" w:fill="FFFFFF"/>
          </w:tcPr>
          <w:p>
            <w:r>
              <w:rPr>
                <w:sz w:val="18"/>
              </w:rPr>
              <w:t>milestone_code_map.yaml</w:t>
            </w:r>
          </w:p>
        </w:tc>
        <w:tc>
          <w:tcPr>
            <w:tcW w:type="dxa" w:w="3600"/>
            <w:shd w:val="clear" w:color="auto" w:fill="FFFFFF"/>
          </w:tcPr>
          <w:p>
            <w:r>
              <w:rPr>
                <w:sz w:val="18"/>
              </w:rPr>
              <w:t>common.milestone_code_map</w:t>
            </w:r>
          </w:p>
        </w:tc>
        <w:tc>
          <w:tcPr>
            <w:tcW w:type="dxa" w:w="5472"/>
            <w:shd w:val="clear" w:color="auto" w:fill="FFFFFF"/>
          </w:tcPr>
          <w:p>
            <w:r>
              <w:rPr>
                <w:sz w:val="18"/>
              </w:rPr>
              <w:t>Milestone abbreviation → full display name</w:t>
            </w:r>
          </w:p>
        </w:tc>
      </w:tr>
      <w:tr>
        <w:tc>
          <w:tcPr>
            <w:tcW w:type="dxa" w:w="3168"/>
            <w:shd w:val="clear" w:color="auto" w:fill="EBF0FA"/>
          </w:tcPr>
          <w:p>
            <w:r>
              <w:rPr>
                <w:sz w:val="18"/>
              </w:rPr>
              <w:t>site_status_groups.yaml</w:t>
            </w:r>
          </w:p>
        </w:tc>
        <w:tc>
          <w:tcPr>
            <w:tcW w:type="dxa" w:w="3600"/>
            <w:shd w:val="clear" w:color="auto" w:fill="EBF0FA"/>
          </w:tcPr>
          <w:p>
            <w:r>
              <w:rPr>
                <w:sz w:val="18"/>
              </w:rPr>
              <w:t>common.site_status_groups</w:t>
            </w:r>
          </w:p>
        </w:tc>
        <w:tc>
          <w:tcPr>
            <w:tcW w:type="dxa" w:w="5472"/>
            <w:shd w:val="clear" w:color="auto" w:fill="EBF0FA"/>
          </w:tcPr>
          <w:p>
            <w:r>
              <w:rPr>
                <w:sz w:val="18"/>
              </w:rPr>
              <w:t>Site status → boolean group flags (replaces IN-lists)</w:t>
            </w:r>
          </w:p>
        </w:tc>
      </w:tr>
      <w:tr>
        <w:tc>
          <w:tcPr>
            <w:tcW w:type="dxa" w:w="3168"/>
            <w:shd w:val="clear" w:color="auto" w:fill="FFFFFF"/>
          </w:tcPr>
          <w:p>
            <w:r>
              <w:rPr>
                <w:sz w:val="18"/>
              </w:rPr>
              <w:t>study_cohort_parse_config.yaml</w:t>
            </w:r>
          </w:p>
        </w:tc>
        <w:tc>
          <w:tcPr>
            <w:tcW w:type="dxa" w:w="3600"/>
            <w:shd w:val="clear" w:color="auto" w:fill="FFFFFF"/>
          </w:tcPr>
          <w:p>
            <w:r>
              <w:rPr>
                <w:sz w:val="18"/>
              </w:rPr>
              <w:t>common.study_cohort_parse_config</w:t>
            </w:r>
          </w:p>
        </w:tc>
        <w:tc>
          <w:tcPr>
            <w:tcW w:type="dxa" w:w="5472"/>
            <w:shd w:val="clear" w:color="auto" w:fill="FFFFFF"/>
          </w:tcPr>
          <w:p>
            <w:r>
              <w:rPr>
                <w:sz w:val="18"/>
              </w:rPr>
              <w:t>Per-study cohort parsing strategy</w:t>
            </w:r>
          </w:p>
        </w:tc>
      </w:tr>
      <w:tr>
        <w:tc>
          <w:tcPr>
            <w:tcW w:type="dxa" w:w="3168"/>
            <w:shd w:val="clear" w:color="auto" w:fill="EBF0FA"/>
          </w:tcPr>
          <w:p>
            <w:r>
              <w:rPr>
                <w:sz w:val="18"/>
              </w:rPr>
              <w:t>study_tf_plus_tumors.yaml</w:t>
            </w:r>
          </w:p>
        </w:tc>
        <w:tc>
          <w:tcPr>
            <w:tcW w:type="dxa" w:w="3600"/>
            <w:shd w:val="clear" w:color="auto" w:fill="EBF0FA"/>
          </w:tcPr>
          <w:p>
            <w:r>
              <w:rPr>
                <w:sz w:val="18"/>
              </w:rPr>
              <w:t>common.study_tf_plus_tumors</w:t>
            </w:r>
          </w:p>
        </w:tc>
        <w:tc>
          <w:tcPr>
            <w:tcW w:type="dxa" w:w="5472"/>
            <w:shd w:val="clear" w:color="auto" w:fill="EBF0FA"/>
          </w:tcPr>
          <w:p>
            <w:r>
              <w:rPr>
                <w:sz w:val="18"/>
              </w:rPr>
              <w:t>TF+ tumor type groupings per study</w:t>
            </w:r>
          </w:p>
        </w:tc>
      </w:tr>
    </w:tbl>
    <w:p/>
    <w:p>
      <w:r>
        <w:rPr>
          <w:b w:val="0"/>
          <w:i w:val="0"/>
          <w:sz w:val="20"/>
        </w:rPr>
        <w:t>Layer 2 — Post-Silver Enrichment (Silver → Status Master Tables)</w:t>
      </w:r>
    </w:p>
    <w:tbl>
      <w:tblPr>
        <w:tblStyle w:val="TableGrid"/>
        <w:tblW w:type="auto" w:w="0"/>
        <w:jc w:val="left"/>
        <w:tblLook w:firstColumn="1" w:firstRow="1" w:lastColumn="0" w:lastRow="0" w:noHBand="0" w:noVBand="1" w:val="04A0"/>
      </w:tblPr>
      <w:tblGrid>
        <w:gridCol w:w="3135"/>
        <w:gridCol w:w="3135"/>
        <w:gridCol w:w="3135"/>
      </w:tblGrid>
      <w:tr>
        <w:tc>
          <w:tcPr>
            <w:tcW w:type="dxa" w:w="4032"/>
            <w:shd w:val="clear" w:color="auto" w:fill="1F497D"/>
          </w:tcPr>
          <w:p>
            <w:r>
              <w:rPr>
                <w:b/>
                <w:color w:val="FFFFFF"/>
                <w:sz w:val="18"/>
              </w:rPr>
              <w:t>Silver Source(s)</w:t>
            </w:r>
          </w:p>
        </w:tc>
        <w:tc>
          <w:tcPr>
            <w:tcW w:type="dxa" w:w="3168"/>
            <w:shd w:val="clear" w:color="auto" w:fill="1F497D"/>
          </w:tcPr>
          <w:p>
            <w:r>
              <w:rPr>
                <w:b/>
                <w:color w:val="FFFFFF"/>
                <w:sz w:val="18"/>
              </w:rPr>
              <w:t>→ Populates</w:t>
            </w:r>
          </w:p>
        </w:tc>
        <w:tc>
          <w:tcPr>
            <w:tcW w:type="dxa" w:w="5040"/>
            <w:shd w:val="clear" w:color="auto" w:fill="1F497D"/>
          </w:tcPr>
          <w:p>
            <w:r>
              <w:rPr>
                <w:b/>
                <w:color w:val="FFFFFF"/>
                <w:sz w:val="18"/>
              </w:rPr>
              <w:t>New Schema Pattern</w:t>
            </w:r>
          </w:p>
        </w:tc>
      </w:tr>
      <w:tr>
        <w:tc>
          <w:tcPr>
            <w:tcW w:type="dxa" w:w="4032"/>
            <w:shd w:val="clear" w:color="auto" w:fill="EBF0FA"/>
          </w:tcPr>
          <w:p>
            <w:r>
              <w:rPr>
                <w:sz w:val="18"/>
              </w:rPr>
              <w:t>irt_subject_summary_report.status</w:t>
              <w:br/>
              <w:t>edc_subject_summary.subject_status</w:t>
              <w:br/>
              <w:t>ctms_study_subject.subject_status</w:t>
            </w:r>
          </w:p>
        </w:tc>
        <w:tc>
          <w:tcPr>
            <w:tcW w:type="dxa" w:w="3168"/>
            <w:shd w:val="clear" w:color="auto" w:fill="EBF0FA"/>
          </w:tcPr>
          <w:p>
            <w:r>
              <w:rPr>
                <w:sz w:val="18"/>
              </w:rPr>
              <w:t>common.participant_status_master</w:t>
            </w:r>
          </w:p>
        </w:tc>
        <w:tc>
          <w:tcPr>
            <w:tcW w:type="dxa" w:w="5040"/>
            <w:shd w:val="clear" w:color="auto" w:fill="EBF0FA"/>
          </w:tcPr>
          <w:p>
            <w:r>
              <w:rPr>
                <w:sz w:val="18"/>
              </w:rPr>
              <w:t>Option A: (study_id, irt_status, edc_status, ctms_status)</w:t>
              <w:br/>
              <w:t>Option B: (irt_status, edc_status, ctms_status)</w:t>
            </w:r>
          </w:p>
        </w:tc>
      </w:tr>
      <w:tr>
        <w:tc>
          <w:tcPr>
            <w:tcW w:type="dxa" w:w="4032"/>
            <w:shd w:val="clear" w:color="auto" w:fill="FFFFFF"/>
          </w:tcPr>
          <w:p>
            <w:r>
              <w:rPr>
                <w:sz w:val="18"/>
              </w:rPr>
              <w:t>ctms_study_site.study_site_status</w:t>
            </w:r>
          </w:p>
        </w:tc>
        <w:tc>
          <w:tcPr>
            <w:tcW w:type="dxa" w:w="3168"/>
            <w:shd w:val="clear" w:color="auto" w:fill="FFFFFF"/>
          </w:tcPr>
          <w:p>
            <w:r>
              <w:rPr>
                <w:sz w:val="18"/>
              </w:rPr>
              <w:t>common.site_status_master</w:t>
            </w:r>
          </w:p>
        </w:tc>
        <w:tc>
          <w:tcPr>
            <w:tcW w:type="dxa" w:w="5040"/>
            <w:shd w:val="clear" w:color="auto" w:fill="FFFFFF"/>
          </w:tcPr>
          <w:p>
            <w:r>
              <w:rPr>
                <w:sz w:val="18"/>
              </w:rPr>
              <w:t>Option A: (study_id, ctms_status)</w:t>
              <w:br/>
              <w:t>Option B: (ctms_status)</w:t>
            </w:r>
          </w:p>
        </w:tc>
      </w:tr>
      <w:tr>
        <w:tc>
          <w:tcPr>
            <w:tcW w:type="dxa" w:w="4032"/>
            <w:shd w:val="clear" w:color="auto" w:fill="EBF0FA"/>
          </w:tcPr>
          <w:p>
            <w:r>
              <w:rPr>
                <w:sz w:val="18"/>
              </w:rPr>
              <w:t>irt_subject_summary_report.cohort</w:t>
              <w:br/>
              <w:t>edc_subject_summary.cohort</w:t>
            </w:r>
          </w:p>
        </w:tc>
        <w:tc>
          <w:tcPr>
            <w:tcW w:type="dxa" w:w="3168"/>
            <w:shd w:val="clear" w:color="auto" w:fill="EBF0FA"/>
          </w:tcPr>
          <w:p>
            <w:r>
              <w:rPr>
                <w:sz w:val="18"/>
              </w:rPr>
              <w:t>common.cohort_status_master</w:t>
            </w:r>
          </w:p>
        </w:tc>
        <w:tc>
          <w:tcPr>
            <w:tcW w:type="dxa" w:w="5040"/>
            <w:shd w:val="clear" w:color="auto" w:fill="EBF0FA"/>
          </w:tcPr>
          <w:p>
            <w:r>
              <w:rPr>
                <w:sz w:val="18"/>
              </w:rPr>
              <w:t>Option A: (study_id, irt_cohort, edc_cohort)</w:t>
              <w:br/>
              <w:t>Option B: (irt_cohort, edc_cohort)</w:t>
            </w:r>
          </w:p>
        </w:tc>
      </w:tr>
      <w:tr>
        <w:tc>
          <w:tcPr>
            <w:tcW w:type="dxa" w:w="4032"/>
            <w:shd w:val="clear" w:color="auto" w:fill="FFFFFF"/>
          </w:tcPr>
          <w:p>
            <w:r>
              <w:rPr>
                <w:sz w:val="18"/>
              </w:rPr>
              <w:t>irt_subject_summary_report.treatment_arm</w:t>
              <w:br/>
              <w:t>edc_subject_summary.treatment_arm</w:t>
            </w:r>
          </w:p>
        </w:tc>
        <w:tc>
          <w:tcPr>
            <w:tcW w:type="dxa" w:w="3168"/>
            <w:shd w:val="clear" w:color="auto" w:fill="FFFFFF"/>
          </w:tcPr>
          <w:p>
            <w:r>
              <w:rPr>
                <w:sz w:val="18"/>
              </w:rPr>
              <w:t>common.treatment_arm_master</w:t>
            </w:r>
          </w:p>
        </w:tc>
        <w:tc>
          <w:tcPr>
            <w:tcW w:type="dxa" w:w="5040"/>
            <w:shd w:val="clear" w:color="auto" w:fill="FFFFFF"/>
          </w:tcPr>
          <w:p>
            <w:r>
              <w:rPr>
                <w:sz w:val="18"/>
              </w:rPr>
              <w:t>Option A: (study_id, irt_treatment_arm, edc_treatment_arm)</w:t>
              <w:br/>
              <w:t>Option B: (irt_treatment_arm, edc_treatment_arm)</w:t>
            </w:r>
          </w:p>
        </w:tc>
      </w:tr>
    </w:tbl>
    <w:p/>
    <w:p>
      <w:r>
        <w:rPr>
          <w:b w:val="0"/>
          <w:i w:val="0"/>
          <w:sz w:val="20"/>
        </w:rPr>
        <w:t>Layer 3 — GoldModelEngine Execution</w:t>
      </w:r>
    </w:p>
    <w:tbl>
      <w:tblPr>
        <w:tblStyle w:val="TableGrid"/>
        <w:tblW w:type="auto" w:w="0"/>
        <w:jc w:val="left"/>
        <w:tblLook w:firstColumn="1" w:firstRow="1" w:lastColumn="0" w:lastRow="0" w:noHBand="0" w:noVBand="1" w:val="04A0"/>
      </w:tblPr>
      <w:tblGrid>
        <w:gridCol w:w="4703"/>
        <w:gridCol w:w="4703"/>
      </w:tblGrid>
      <w:tr>
        <w:tc>
          <w:tcPr>
            <w:tcW w:type="dxa" w:w="1728"/>
            <w:shd w:val="clear" w:color="auto" w:fill="1F497D"/>
          </w:tcPr>
          <w:p>
            <w:r>
              <w:rPr>
                <w:b/>
                <w:color w:val="FFFFFF"/>
                <w:sz w:val="18"/>
              </w:rPr>
              <w:t>Step</w:t>
            </w:r>
          </w:p>
        </w:tc>
        <w:tc>
          <w:tcPr>
            <w:tcW w:type="dxa" w:w="10512"/>
            <w:shd w:val="clear" w:color="auto" w:fill="1F497D"/>
          </w:tcPr>
          <w:p>
            <w:r>
              <w:rPr>
                <w:b/>
                <w:color w:val="FFFFFF"/>
                <w:sz w:val="18"/>
              </w:rPr>
              <w:t>Detail</w:t>
            </w:r>
          </w:p>
        </w:tc>
      </w:tr>
      <w:tr>
        <w:tc>
          <w:tcPr>
            <w:tcW w:type="dxa" w:w="1728"/>
            <w:shd w:val="clear" w:color="auto" w:fill="EBF0FA"/>
          </w:tcPr>
          <w:p>
            <w:r>
              <w:rPr>
                <w:sz w:val="18"/>
              </w:rPr>
              <w:t>1. Startup</w:t>
            </w:r>
          </w:p>
        </w:tc>
        <w:tc>
          <w:tcPr>
            <w:tcW w:type="dxa" w:w="10512"/>
            <w:shd w:val="clear" w:color="auto" w:fill="EBF0FA"/>
          </w:tcPr>
          <w:p>
            <w:r>
              <w:rPr>
                <w:sz w:val="18"/>
              </w:rPr>
              <w:t>GoldModelEngine loads gold_objects.yaml, calls _load_meta_tables() — all common.* tables cached as DataFrames</w:t>
            </w:r>
          </w:p>
        </w:tc>
      </w:tr>
      <w:tr>
        <w:tc>
          <w:tcPr>
            <w:tcW w:type="dxa" w:w="1728"/>
            <w:shd w:val="clear" w:color="auto" w:fill="FFFFFF"/>
          </w:tcPr>
          <w:p>
            <w:r>
              <w:rPr>
                <w:sz w:val="18"/>
              </w:rPr>
              <w:t>2. Model loading</w:t>
            </w:r>
          </w:p>
        </w:tc>
        <w:tc>
          <w:tcPr>
            <w:tcW w:type="dxa" w:w="10512"/>
            <w:shd w:val="clear" w:color="auto" w:fill="FFFFFF"/>
          </w:tcPr>
          <w:p>
            <w:r>
              <w:rPr>
                <w:sz w:val="18"/>
              </w:rPr>
              <w:t>For each entry: importlib imports class_path, instantiates GoldModel subclass</w:t>
            </w:r>
          </w:p>
        </w:tc>
      </w:tr>
      <w:tr>
        <w:tc>
          <w:tcPr>
            <w:tcW w:type="dxa" w:w="1728"/>
            <w:shd w:val="clear" w:color="auto" w:fill="EBF0FA"/>
          </w:tcPr>
          <w:p>
            <w:r>
              <w:rPr>
                <w:sz w:val="18"/>
              </w:rPr>
              <w:t>3. Execution</w:t>
            </w:r>
          </w:p>
        </w:tc>
        <w:tc>
          <w:tcPr>
            <w:tcW w:type="dxa" w:w="10512"/>
            <w:shd w:val="clear" w:color="auto" w:fill="EBF0FA"/>
          </w:tcPr>
          <w:p>
            <w:r>
              <w:rPr>
                <w:sz w:val="18"/>
              </w:rPr>
              <w:t>model.build(spark, silver_dfs, meta_dfs) — PySpark transforms; no SQL strings</w:t>
            </w:r>
          </w:p>
        </w:tc>
      </w:tr>
      <w:tr>
        <w:tc>
          <w:tcPr>
            <w:tcW w:type="dxa" w:w="1728"/>
            <w:shd w:val="clear" w:color="auto" w:fill="FFFFFF"/>
          </w:tcPr>
          <w:p>
            <w:r>
              <w:rPr>
                <w:sz w:val="18"/>
              </w:rPr>
              <w:t>4. Write</w:t>
            </w:r>
          </w:p>
        </w:tc>
        <w:tc>
          <w:tcPr>
            <w:tcW w:type="dxa" w:w="10512"/>
            <w:shd w:val="clear" w:color="auto" w:fill="FFFFFF"/>
          </w:tcPr>
          <w:p>
            <w:r>
              <w:rPr>
                <w:sz w:val="18"/>
              </w:rPr>
              <w:t>model.write() handles FULL_REFRESH / INCREMENTAL_APPEND / VIEW_DDL per write_mode</w:t>
            </w:r>
          </w:p>
        </w:tc>
      </w:tr>
      <w:tr>
        <w:tc>
          <w:tcPr>
            <w:tcW w:type="dxa" w:w="1728"/>
            <w:shd w:val="clear" w:color="auto" w:fill="EBF0FA"/>
          </w:tcPr>
          <w:p>
            <w:r>
              <w:rPr>
                <w:sz w:val="18"/>
              </w:rPr>
              <w:t>5. Output</w:t>
            </w:r>
          </w:p>
        </w:tc>
        <w:tc>
          <w:tcPr>
            <w:tcW w:type="dxa" w:w="10512"/>
            <w:shd w:val="clear" w:color="auto" w:fill="EBF0FA"/>
          </w:tcPr>
          <w:p>
            <w:r>
              <w:rPr>
                <w:sz w:val="18"/>
              </w:rPr>
              <w:t>Gold Delta tables written to catalog.gold.*</w:t>
            </w:r>
          </w:p>
        </w:tc>
      </w:tr>
    </w:tbl>
    <w:p/>
    <w:p>
      <w:r>
        <w:rPr>
          <w:b w:val="0"/>
          <w:i/>
          <w:sz w:val="20"/>
        </w:rPr>
        <w:t>See docs/architecture_diagram.mmd for the Mermaid source of the full visual architecture diagram (renderable in draw.io, GitLab, or VS Code).</w:t>
      </w:r>
    </w:p>
    <w:p/>
    <w:p>
      <w:pPr>
        <w:pStyle w:val="Heading2"/>
      </w:pPr>
      <w:r>
        <w:rPr>
          <w:color w:val="1F497D"/>
        </w:rPr>
        <w:t>4.3  Design Principles</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1F497D"/>
          </w:tcPr>
          <w:p>
            <w:r>
              <w:rPr>
                <w:b/>
                <w:color w:val="FFFFFF"/>
                <w:sz w:val="18"/>
              </w:rPr>
              <w:t>Principle</w:t>
            </w:r>
          </w:p>
        </w:tc>
        <w:tc>
          <w:tcPr>
            <w:tcW w:type="dxa" w:w="8208"/>
            <w:shd w:val="clear" w:color="auto" w:fill="1F497D"/>
          </w:tcPr>
          <w:p>
            <w:r>
              <w:rPr>
                <w:b/>
                <w:color w:val="FFFFFF"/>
                <w:sz w:val="18"/>
              </w:rPr>
              <w:t>Description</w:t>
            </w:r>
          </w:p>
        </w:tc>
      </w:tr>
      <w:tr>
        <w:tc>
          <w:tcPr>
            <w:tcW w:type="dxa" w:w="2592"/>
            <w:shd w:val="clear" w:color="auto" w:fill="EBF0FA"/>
          </w:tcPr>
          <w:p>
            <w:r>
              <w:rPr>
                <w:sz w:val="18"/>
              </w:rPr>
              <w:t>No SQL Templates</w:t>
            </w:r>
          </w:p>
        </w:tc>
        <w:tc>
          <w:tcPr>
            <w:tcW w:type="dxa" w:w="8208"/>
            <w:shd w:val="clear" w:color="auto" w:fill="EBF0FA"/>
          </w:tcPr>
          <w:p>
            <w:r>
              <w:rPr>
                <w:sz w:val="18"/>
              </w:rPr>
              <w:t>Every Gold object is a Python class. There is no sql_template field in gold_objects.yaml. Business logic lives in Python, not in SQL strings. This makes logic unit-testable with mock DataFrames on a local machine.</w:t>
            </w:r>
          </w:p>
        </w:tc>
      </w:tr>
      <w:tr>
        <w:tc>
          <w:tcPr>
            <w:tcW w:type="dxa" w:w="2592"/>
            <w:shd w:val="clear" w:color="auto" w:fill="FFFFFF"/>
          </w:tcPr>
          <w:p>
            <w:r>
              <w:rPr>
                <w:sz w:val="18"/>
              </w:rPr>
              <w:t>Single Source of Truth</w:t>
            </w:r>
          </w:p>
        </w:tc>
        <w:tc>
          <w:tcPr>
            <w:tcW w:type="dxa" w:w="8208"/>
            <w:shd w:val="clear" w:color="auto" w:fill="FFFFFF"/>
          </w:tcPr>
          <w:p>
            <w:r>
              <w:rPr>
                <w:sz w:val="18"/>
              </w:rPr>
              <w:t>Every study Gold attribute is defined once — in gold_study_overrides.yaml — and flows into common.ct_portfolio_source via the seed script. Gold model classes read this via a cached study_config_df, never hardcoding study_id literals.</w:t>
            </w:r>
          </w:p>
        </w:tc>
      </w:tr>
      <w:tr>
        <w:tc>
          <w:tcPr>
            <w:tcW w:type="dxa" w:w="2592"/>
            <w:shd w:val="clear" w:color="auto" w:fill="EBF0FA"/>
          </w:tcPr>
          <w:p>
            <w:r>
              <w:rPr>
                <w:sz w:val="18"/>
              </w:rPr>
              <w:t>Reuse Before Create</w:t>
            </w:r>
          </w:p>
        </w:tc>
        <w:tc>
          <w:tcPr>
            <w:tcW w:type="dxa" w:w="8208"/>
            <w:shd w:val="clear" w:color="auto" w:fill="EBF0FA"/>
          </w:tcPr>
          <w:p>
            <w:r>
              <w:rPr>
                <w:sz w:val="18"/>
              </w:rPr>
              <w:t>Existing reference tables (ct_portfolio_source, country_region_mapping, participant_status_master) are extended with new columns rather than replaced. New tables are created only when there is no suitable existing table.</w:t>
            </w:r>
          </w:p>
        </w:tc>
      </w:tr>
      <w:tr>
        <w:tc>
          <w:tcPr>
            <w:tcW w:type="dxa" w:w="2592"/>
            <w:shd w:val="clear" w:color="auto" w:fill="FFFFFF"/>
          </w:tcPr>
          <w:p>
            <w:r>
              <w:rPr>
                <w:sz w:val="18"/>
              </w:rPr>
              <w:t>Composable Model Classes</w:t>
            </w:r>
          </w:p>
        </w:tc>
        <w:tc>
          <w:tcPr>
            <w:tcW w:type="dxa" w:w="8208"/>
            <w:shd w:val="clear" w:color="auto" w:fill="FFFFFF"/>
          </w:tcPr>
          <w:p>
            <w:r>
              <w:rPr>
                <w:sz w:val="18"/>
              </w:rPr>
              <w:t>Each GoldModel subclass implements a single build() method. Complex objects (dim_participant) are decomposed into private _build_*() helper methods, each independently testable. Models call other models' DataFrames via engine.get_df(name) — no SQL cross-object CTEs.</w:t>
            </w:r>
          </w:p>
        </w:tc>
      </w:tr>
      <w:tr>
        <w:tc>
          <w:tcPr>
            <w:tcW w:type="dxa" w:w="2592"/>
            <w:shd w:val="clear" w:color="auto" w:fill="EBF0FA"/>
          </w:tcPr>
          <w:p>
            <w:r>
              <w:rPr>
                <w:sz w:val="18"/>
              </w:rPr>
              <w:t>Dependency Injection</w:t>
            </w:r>
          </w:p>
        </w:tc>
        <w:tc>
          <w:tcPr>
            <w:tcW w:type="dxa" w:w="8208"/>
            <w:shd w:val="clear" w:color="auto" w:fill="EBF0FA"/>
          </w:tcPr>
          <w:p>
            <w:r>
              <w:rPr>
                <w:sz w:val="18"/>
              </w:rPr>
              <w:t>The engine resolves all metadata DataFrames once at startup and injects them into each model.build() call. Model classes never call spark.read.table() directly — all I/O is mediated through the engine context.</w:t>
            </w:r>
          </w:p>
        </w:tc>
      </w:tr>
      <w:tr>
        <w:tc>
          <w:tcPr>
            <w:tcW w:type="dxa" w:w="2592"/>
            <w:shd w:val="clear" w:color="auto" w:fill="FFFFFF"/>
          </w:tcPr>
          <w:p>
            <w:r>
              <w:rPr>
                <w:sz w:val="18"/>
              </w:rPr>
              <w:t>Zero-Code Onboarding</w:t>
            </w:r>
          </w:p>
        </w:tc>
        <w:tc>
          <w:tcPr>
            <w:tcW w:type="dxa" w:w="8208"/>
            <w:shd w:val="clear" w:color="auto" w:fill="FFFFFF"/>
          </w:tcPr>
          <w:p>
            <w:r>
              <w:rPr>
                <w:sz w:val="18"/>
              </w:rPr>
              <w:t>Adding a new study requires only: (1) add a row to gold_study_overrides.yaml, (2) run seed script. No model class changes needed since all study-specific logic is data-driven through metadata tables.</w:t>
            </w:r>
          </w:p>
        </w:tc>
      </w:tr>
      <w:tr>
        <w:tc>
          <w:tcPr>
            <w:tcW w:type="dxa" w:w="2592"/>
            <w:shd w:val="clear" w:color="auto" w:fill="EBF0FA"/>
          </w:tcPr>
          <w:p>
            <w:r>
              <w:rPr>
                <w:sz w:val="18"/>
              </w:rPr>
              <w:t>SME-Owned Normalization</w:t>
            </w:r>
          </w:p>
        </w:tc>
        <w:tc>
          <w:tcPr>
            <w:tcW w:type="dxa" w:w="8208"/>
            <w:shd w:val="clear" w:color="auto" w:fill="EBF0FA"/>
          </w:tcPr>
          <w:p>
            <w:r>
              <w:rPr>
                <w:sz w:val="18"/>
              </w:rPr>
              <w:t>Status reference tables (participant_status_master, cohort_status_master, etc.) are auto-populated with raw status values by post-silver processing. The normalized columns are filled and owned by SME or data owner — not by code.</w:t>
            </w:r>
          </w:p>
        </w:tc>
      </w:tr>
    </w:tbl>
    <w:p/>
    <w:p>
      <w:r>
        <w:br w:type="page"/>
      </w:r>
    </w:p>
    <w:p>
      <w:pPr>
        <w:pStyle w:val="Heading1"/>
      </w:pPr>
      <w:r>
        <w:rPr>
          <w:color w:val="1F497D"/>
        </w:rPr>
        <w:t>5. Metadata Tables — Schema, Seeding Strategy &amp; Ownership</w:t>
      </w:r>
    </w:p>
    <w:p>
      <w:r>
        <w:rPr>
          <w:b w:val="0"/>
          <w:i w:val="0"/>
          <w:sz w:val="20"/>
        </w:rPr>
        <w:t>Tables in this section fall into two categories: (A) existing common-schema tables that are extended to carry Gold-layer configuration, and (B) new lightweight configuration/status tables introduced by this initiative.  A further category (C) covers status-normalisation reference tables for participants, sites, cohorts, and treatment arms — these can extend common.participant_status_master or follow its structural pattern for new domains.</w:t>
      </w:r>
    </w:p>
    <w:p>
      <w:pPr>
        <w:pStyle w:val="Heading2"/>
      </w:pPr>
      <w:r>
        <w:rPr>
          <w:color w:val="1F497D"/>
        </w:rPr>
        <w:t>5.0  Table Ownership Matrix</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592"/>
            <w:shd w:val="clear" w:color="auto" w:fill="1F497D"/>
          </w:tcPr>
          <w:p>
            <w:r>
              <w:rPr>
                <w:b/>
                <w:color w:val="FFFFFF"/>
                <w:sz w:val="18"/>
              </w:rPr>
              <w:t>Table</w:t>
            </w:r>
          </w:p>
        </w:tc>
        <w:tc>
          <w:tcPr>
            <w:tcW w:type="dxa" w:w="2016"/>
            <w:shd w:val="clear" w:color="auto" w:fill="1F497D"/>
          </w:tcPr>
          <w:p>
            <w:r>
              <w:rPr>
                <w:b/>
                <w:color w:val="FFFFFF"/>
                <w:sz w:val="18"/>
              </w:rPr>
              <w:t>Category</w:t>
            </w:r>
          </w:p>
        </w:tc>
        <w:tc>
          <w:tcPr>
            <w:tcW w:type="dxa" w:w="2160"/>
            <w:shd w:val="clear" w:color="auto" w:fill="1F497D"/>
          </w:tcPr>
          <w:p>
            <w:r>
              <w:rPr>
                <w:b/>
                <w:color w:val="FFFFFF"/>
                <w:sz w:val="18"/>
              </w:rPr>
              <w:t>Grain</w:t>
            </w:r>
          </w:p>
        </w:tc>
        <w:tc>
          <w:tcPr>
            <w:tcW w:type="dxa" w:w="2736"/>
            <w:shd w:val="clear" w:color="auto" w:fill="1F497D"/>
          </w:tcPr>
          <w:p>
            <w:r>
              <w:rPr>
                <w:b/>
                <w:color w:val="FFFFFF"/>
                <w:sz w:val="18"/>
              </w:rPr>
              <w:t>Populated By</w:t>
            </w:r>
          </w:p>
        </w:tc>
        <w:tc>
          <w:tcPr>
            <w:tcW w:type="dxa" w:w="2016"/>
            <w:shd w:val="clear" w:color="auto" w:fill="1F497D"/>
          </w:tcPr>
          <w:p>
            <w:r>
              <w:rPr>
                <w:b/>
                <w:color w:val="FFFFFF"/>
                <w:sz w:val="18"/>
              </w:rPr>
              <w:t>Replaces</w:t>
            </w:r>
          </w:p>
        </w:tc>
      </w:tr>
      <w:tr>
        <w:tc>
          <w:tcPr>
            <w:tcW w:type="dxa" w:w="2592"/>
            <w:shd w:val="clear" w:color="auto" w:fill="EBF0FA"/>
          </w:tcPr>
          <w:p>
            <w:r>
              <w:rPr>
                <w:sz w:val="18"/>
              </w:rPr>
              <w:t>common.ct_portfolio_source</w:t>
            </w:r>
          </w:p>
        </w:tc>
        <w:tc>
          <w:tcPr>
            <w:tcW w:type="dxa" w:w="2016"/>
            <w:shd w:val="clear" w:color="auto" w:fill="EBF0FA"/>
          </w:tcPr>
          <w:p>
            <w:r>
              <w:rPr>
                <w:sz w:val="18"/>
              </w:rPr>
              <w:t>A – Extended Existing</w:t>
            </w:r>
          </w:p>
        </w:tc>
        <w:tc>
          <w:tcPr>
            <w:tcW w:type="dxa" w:w="2160"/>
            <w:shd w:val="clear" w:color="auto" w:fill="EBF0FA"/>
          </w:tcPr>
          <w:p>
            <w:r>
              <w:rPr>
                <w:sz w:val="18"/>
              </w:rPr>
              <w:t>study_id</w:t>
            </w:r>
          </w:p>
        </w:tc>
        <w:tc>
          <w:tcPr>
            <w:tcW w:type="dxa" w:w="2736"/>
            <w:shd w:val="clear" w:color="auto" w:fill="EBF0FA"/>
          </w:tcPr>
          <w:p>
            <w:r>
              <w:rPr>
                <w:sz w:val="18"/>
              </w:rPr>
              <w:t>Seed from gold_study_overrides.yaml via ALTER/MERGE</w:t>
            </w:r>
          </w:p>
        </w:tc>
        <w:tc>
          <w:tcPr>
            <w:tcW w:type="dxa" w:w="2016"/>
            <w:shd w:val="clear" w:color="auto" w:fill="EBF0FA"/>
          </w:tcPr>
          <w:p>
            <w:r>
              <w:rPr>
                <w:sz w:val="18"/>
              </w:rPr>
              <w:t>Proposed common.study_dim_config</w:t>
            </w:r>
          </w:p>
        </w:tc>
      </w:tr>
      <w:tr>
        <w:tc>
          <w:tcPr>
            <w:tcW w:type="dxa" w:w="2592"/>
            <w:shd w:val="clear" w:color="auto" w:fill="FFFFFF"/>
          </w:tcPr>
          <w:p>
            <w:r>
              <w:rPr>
                <w:sz w:val="18"/>
              </w:rPr>
              <w:t>common.country_region_mapping</w:t>
            </w:r>
          </w:p>
        </w:tc>
        <w:tc>
          <w:tcPr>
            <w:tcW w:type="dxa" w:w="2016"/>
            <w:shd w:val="clear" w:color="auto" w:fill="FFFFFF"/>
          </w:tcPr>
          <w:p>
            <w:r>
              <w:rPr>
                <w:sz w:val="18"/>
              </w:rPr>
              <w:t>A – Extended Existing</w:t>
            </w:r>
          </w:p>
        </w:tc>
        <w:tc>
          <w:tcPr>
            <w:tcW w:type="dxa" w:w="2160"/>
            <w:shd w:val="clear" w:color="auto" w:fill="FFFFFF"/>
          </w:tcPr>
          <w:p>
            <w:r>
              <w:rPr>
                <w:sz w:val="18"/>
              </w:rPr>
              <w:t>country</w:t>
            </w:r>
          </w:p>
        </w:tc>
        <w:tc>
          <w:tcPr>
            <w:tcW w:type="dxa" w:w="2736"/>
            <w:shd w:val="clear" w:color="auto" w:fill="FFFFFF"/>
          </w:tcPr>
          <w:p>
            <w:r>
              <w:rPr>
                <w:sz w:val="18"/>
              </w:rPr>
              <w:t>Add region_full_name column; maintained manually</w:t>
            </w:r>
          </w:p>
        </w:tc>
        <w:tc>
          <w:tcPr>
            <w:tcW w:type="dxa" w:w="2016"/>
            <w:shd w:val="clear" w:color="auto" w:fill="FFFFFF"/>
          </w:tcPr>
          <w:p>
            <w:r>
              <w:rPr>
                <w:sz w:val="18"/>
              </w:rPr>
              <w:t>Proposed common.region_display_names</w:t>
            </w:r>
          </w:p>
        </w:tc>
      </w:tr>
      <w:tr>
        <w:tc>
          <w:tcPr>
            <w:tcW w:type="dxa" w:w="2592"/>
            <w:shd w:val="clear" w:color="auto" w:fill="EBF0FA"/>
          </w:tcPr>
          <w:p>
            <w:r>
              <w:rPr>
                <w:sz w:val="18"/>
              </w:rPr>
              <w:t>common.participant_status_master</w:t>
            </w:r>
          </w:p>
        </w:tc>
        <w:tc>
          <w:tcPr>
            <w:tcW w:type="dxa" w:w="2016"/>
            <w:shd w:val="clear" w:color="auto" w:fill="EBF0FA"/>
          </w:tcPr>
          <w:p>
            <w:r>
              <w:rPr>
                <w:sz w:val="18"/>
              </w:rPr>
              <w:t>A – Extended Existing</w:t>
            </w:r>
          </w:p>
        </w:tc>
        <w:tc>
          <w:tcPr>
            <w:tcW w:type="dxa" w:w="2160"/>
            <w:shd w:val="clear" w:color="auto" w:fill="EBF0FA"/>
          </w:tcPr>
          <w:p>
            <w:r>
              <w:rPr>
                <w:sz w:val="18"/>
              </w:rPr>
              <w:t>Option A: (study_id, irt_status, edc_status, ctms_status)  |  Option B: (irt_status, edc_status, ctms_status)</w:t>
            </w:r>
          </w:p>
        </w:tc>
        <w:tc>
          <w:tcPr>
            <w:tcW w:type="dxa" w:w="2736"/>
            <w:shd w:val="clear" w:color="auto" w:fill="EBF0FA"/>
          </w:tcPr>
          <w:p>
            <w:r>
              <w:rPr>
                <w:sz w:val="18"/>
              </w:rPr>
              <w:t>Post-silver enrichment job; SME (normalized col)</w:t>
            </w:r>
          </w:p>
        </w:tc>
        <w:tc>
          <w:tcPr>
            <w:tcW w:type="dxa" w:w="2016"/>
            <w:shd w:val="clear" w:color="auto" w:fill="EBF0FA"/>
          </w:tcPr>
          <w:p>
            <w:r>
              <w:rPr>
                <w:sz w:val="18"/>
              </w:rPr>
              <w:t>Not replacing — extending</w:t>
            </w:r>
          </w:p>
        </w:tc>
      </w:tr>
      <w:tr>
        <w:tc>
          <w:tcPr>
            <w:tcW w:type="dxa" w:w="2592"/>
            <w:shd w:val="clear" w:color="auto" w:fill="FFFFFF"/>
          </w:tcPr>
          <w:p>
            <w:r>
              <w:rPr>
                <w:sz w:val="18"/>
              </w:rPr>
              <w:t>common.milestone_code_map</w:t>
            </w:r>
          </w:p>
        </w:tc>
        <w:tc>
          <w:tcPr>
            <w:tcW w:type="dxa" w:w="2016"/>
            <w:shd w:val="clear" w:color="auto" w:fill="FFFFFF"/>
          </w:tcPr>
          <w:p>
            <w:r>
              <w:rPr>
                <w:sz w:val="18"/>
              </w:rPr>
              <w:t>B – New Config Table</w:t>
            </w:r>
          </w:p>
        </w:tc>
        <w:tc>
          <w:tcPr>
            <w:tcW w:type="dxa" w:w="2160"/>
            <w:shd w:val="clear" w:color="auto" w:fill="FFFFFF"/>
          </w:tcPr>
          <w:p>
            <w:r>
              <w:rPr>
                <w:sz w:val="18"/>
              </w:rPr>
              <w:t>activity_type_actual + study_phase_norm</w:t>
            </w:r>
          </w:p>
        </w:tc>
        <w:tc>
          <w:tcPr>
            <w:tcW w:type="dxa" w:w="2736"/>
            <w:shd w:val="clear" w:color="auto" w:fill="FFFFFF"/>
          </w:tcPr>
          <w:p>
            <w:r>
              <w:rPr>
                <w:sz w:val="18"/>
              </w:rPr>
              <w:t>Seed from milestone_code_map.yaml</w:t>
            </w:r>
          </w:p>
        </w:tc>
        <w:tc>
          <w:tcPr>
            <w:tcW w:type="dxa" w:w="2016"/>
            <w:shd w:val="clear" w:color="auto" w:fill="FFFFFF"/>
          </w:tcPr>
          <w:p>
            <w:r>
              <w:rPr>
                <w:sz w:val="18"/>
              </w:rPr>
              <w:t>CASE WHEN in dim_planisware_milestones</w:t>
            </w:r>
          </w:p>
        </w:tc>
      </w:tr>
      <w:tr>
        <w:tc>
          <w:tcPr>
            <w:tcW w:type="dxa" w:w="2592"/>
            <w:shd w:val="clear" w:color="auto" w:fill="EBF0FA"/>
          </w:tcPr>
          <w:p>
            <w:r>
              <w:rPr>
                <w:sz w:val="18"/>
              </w:rPr>
              <w:t>common.site_status_groups</w:t>
            </w:r>
          </w:p>
        </w:tc>
        <w:tc>
          <w:tcPr>
            <w:tcW w:type="dxa" w:w="2016"/>
            <w:shd w:val="clear" w:color="auto" w:fill="EBF0FA"/>
          </w:tcPr>
          <w:p>
            <w:r>
              <w:rPr>
                <w:sz w:val="18"/>
              </w:rPr>
              <w:t>B – New Config Table</w:t>
            </w:r>
          </w:p>
        </w:tc>
        <w:tc>
          <w:tcPr>
            <w:tcW w:type="dxa" w:w="2160"/>
            <w:shd w:val="clear" w:color="auto" w:fill="EBF0FA"/>
          </w:tcPr>
          <w:p>
            <w:r>
              <w:rPr>
                <w:sz w:val="18"/>
              </w:rPr>
              <w:t>site_status</w:t>
            </w:r>
          </w:p>
        </w:tc>
        <w:tc>
          <w:tcPr>
            <w:tcW w:type="dxa" w:w="2736"/>
            <w:shd w:val="clear" w:color="auto" w:fill="EBF0FA"/>
          </w:tcPr>
          <w:p>
            <w:r>
              <w:rPr>
                <w:sz w:val="18"/>
              </w:rPr>
              <w:t>Seed from site_status_groups.yaml</w:t>
            </w:r>
          </w:p>
        </w:tc>
        <w:tc>
          <w:tcPr>
            <w:tcW w:type="dxa" w:w="2016"/>
            <w:shd w:val="clear" w:color="auto" w:fill="EBF0FA"/>
          </w:tcPr>
          <w:p>
            <w:r>
              <w:rPr>
                <w:sz w:val="18"/>
              </w:rPr>
              <w:t>IN-lists in site-related Gold objects</w:t>
            </w:r>
          </w:p>
        </w:tc>
      </w:tr>
      <w:tr>
        <w:tc>
          <w:tcPr>
            <w:tcW w:type="dxa" w:w="2592"/>
            <w:shd w:val="clear" w:color="auto" w:fill="FFFFFF"/>
          </w:tcPr>
          <w:p>
            <w:r>
              <w:rPr>
                <w:sz w:val="18"/>
              </w:rPr>
              <w:t>common.study_cohort_parse_config</w:t>
            </w:r>
          </w:p>
        </w:tc>
        <w:tc>
          <w:tcPr>
            <w:tcW w:type="dxa" w:w="2016"/>
            <w:shd w:val="clear" w:color="auto" w:fill="FFFFFF"/>
          </w:tcPr>
          <w:p>
            <w:r>
              <w:rPr>
                <w:sz w:val="18"/>
              </w:rPr>
              <w:t>B – New Config Table</w:t>
            </w:r>
          </w:p>
        </w:tc>
        <w:tc>
          <w:tcPr>
            <w:tcW w:type="dxa" w:w="2160"/>
            <w:shd w:val="clear" w:color="auto" w:fill="FFFFFF"/>
          </w:tcPr>
          <w:p>
            <w:r>
              <w:rPr>
                <w:sz w:val="18"/>
              </w:rPr>
              <w:t>study_id</w:t>
            </w:r>
          </w:p>
        </w:tc>
        <w:tc>
          <w:tcPr>
            <w:tcW w:type="dxa" w:w="2736"/>
            <w:shd w:val="clear" w:color="auto" w:fill="FFFFFF"/>
          </w:tcPr>
          <w:p>
            <w:r>
              <w:rPr>
                <w:sz w:val="18"/>
              </w:rPr>
              <w:t>Seed from study_cohort_parse_config.yaml</w:t>
            </w:r>
          </w:p>
        </w:tc>
        <w:tc>
          <w:tcPr>
            <w:tcW w:type="dxa" w:w="2016"/>
            <w:shd w:val="clear" w:color="auto" w:fill="FFFFFF"/>
          </w:tcPr>
          <w:p>
            <w:r>
              <w:rPr>
                <w:sz w:val="18"/>
              </w:rPr>
              <w:t>6 UNION branches in dim_participant cohort_status CTE</w:t>
            </w:r>
          </w:p>
        </w:tc>
      </w:tr>
      <w:tr>
        <w:tc>
          <w:tcPr>
            <w:tcW w:type="dxa" w:w="2592"/>
            <w:shd w:val="clear" w:color="auto" w:fill="EBF0FA"/>
          </w:tcPr>
          <w:p>
            <w:r>
              <w:rPr>
                <w:sz w:val="18"/>
              </w:rPr>
              <w:t>common.study_tf_plus_tumors</w:t>
            </w:r>
          </w:p>
        </w:tc>
        <w:tc>
          <w:tcPr>
            <w:tcW w:type="dxa" w:w="2016"/>
            <w:shd w:val="clear" w:color="auto" w:fill="EBF0FA"/>
          </w:tcPr>
          <w:p>
            <w:r>
              <w:rPr>
                <w:sz w:val="18"/>
              </w:rPr>
              <w:t>B – New Config Table</w:t>
            </w:r>
          </w:p>
        </w:tc>
        <w:tc>
          <w:tcPr>
            <w:tcW w:type="dxa" w:w="2160"/>
            <w:shd w:val="clear" w:color="auto" w:fill="EBF0FA"/>
          </w:tcPr>
          <w:p>
            <w:r>
              <w:rPr>
                <w:sz w:val="18"/>
              </w:rPr>
              <w:t>(study_id, tumor_type)</w:t>
            </w:r>
          </w:p>
        </w:tc>
        <w:tc>
          <w:tcPr>
            <w:tcW w:type="dxa" w:w="2736"/>
            <w:shd w:val="clear" w:color="auto" w:fill="EBF0FA"/>
          </w:tcPr>
          <w:p>
            <w:r>
              <w:rPr>
                <w:sz w:val="18"/>
              </w:rPr>
              <w:t>Seed from study_tf_plus_tumors.yaml</w:t>
            </w:r>
          </w:p>
        </w:tc>
        <w:tc>
          <w:tcPr>
            <w:tcW w:type="dxa" w:w="2016"/>
            <w:shd w:val="clear" w:color="auto" w:fill="EBF0FA"/>
          </w:tcPr>
          <w:p>
            <w:r>
              <w:rPr>
                <w:sz w:val="18"/>
              </w:rPr>
              <w:t>Hardcoded WHEN tumor_type IN (…) blocks</w:t>
            </w:r>
          </w:p>
        </w:tc>
      </w:tr>
      <w:tr>
        <w:tc>
          <w:tcPr>
            <w:tcW w:type="dxa" w:w="2592"/>
            <w:shd w:val="clear" w:color="auto" w:fill="FFFFFF"/>
          </w:tcPr>
          <w:p>
            <w:r>
              <w:rPr>
                <w:sz w:val="18"/>
              </w:rPr>
              <w:t>common.site_status_master</w:t>
            </w:r>
          </w:p>
        </w:tc>
        <w:tc>
          <w:tcPr>
            <w:tcW w:type="dxa" w:w="2016"/>
            <w:shd w:val="clear" w:color="auto" w:fill="FFFFFF"/>
          </w:tcPr>
          <w:p>
            <w:r>
              <w:rPr>
                <w:sz w:val="18"/>
              </w:rPr>
              <w:t>C – New Status Reference</w:t>
            </w:r>
          </w:p>
        </w:tc>
        <w:tc>
          <w:tcPr>
            <w:tcW w:type="dxa" w:w="2160"/>
            <w:shd w:val="clear" w:color="auto" w:fill="FFFFFF"/>
          </w:tcPr>
          <w:p>
            <w:r>
              <w:rPr>
                <w:sz w:val="18"/>
              </w:rPr>
              <w:t>Option A: (study_id, ctms_status)  |  Option B: (ctms_status)</w:t>
            </w:r>
          </w:p>
        </w:tc>
        <w:tc>
          <w:tcPr>
            <w:tcW w:type="dxa" w:w="2736"/>
            <w:shd w:val="clear" w:color="auto" w:fill="FFFFFF"/>
          </w:tcPr>
          <w:p>
            <w:r>
              <w:rPr>
                <w:sz w:val="18"/>
              </w:rPr>
              <w:t>Post-silver enrichment job; SME</w:t>
            </w:r>
          </w:p>
        </w:tc>
        <w:tc>
          <w:tcPr>
            <w:tcW w:type="dxa" w:w="2016"/>
            <w:shd w:val="clear" w:color="auto" w:fill="FFFFFF"/>
          </w:tcPr>
          <w:p>
            <w:r>
              <w:rPr>
                <w:sz w:val="18"/>
              </w:rPr>
              <w:t>Hardcoded CASE in site-status derivation</w:t>
            </w:r>
          </w:p>
        </w:tc>
      </w:tr>
      <w:tr>
        <w:tc>
          <w:tcPr>
            <w:tcW w:type="dxa" w:w="2592"/>
            <w:shd w:val="clear" w:color="auto" w:fill="EBF0FA"/>
          </w:tcPr>
          <w:p>
            <w:r>
              <w:rPr>
                <w:sz w:val="18"/>
              </w:rPr>
              <w:t>common.cohort_status_master</w:t>
            </w:r>
          </w:p>
        </w:tc>
        <w:tc>
          <w:tcPr>
            <w:tcW w:type="dxa" w:w="2016"/>
            <w:shd w:val="clear" w:color="auto" w:fill="EBF0FA"/>
          </w:tcPr>
          <w:p>
            <w:r>
              <w:rPr>
                <w:sz w:val="18"/>
              </w:rPr>
              <w:t>C – New Status Reference</w:t>
            </w:r>
          </w:p>
        </w:tc>
        <w:tc>
          <w:tcPr>
            <w:tcW w:type="dxa" w:w="2160"/>
            <w:shd w:val="clear" w:color="auto" w:fill="EBF0FA"/>
          </w:tcPr>
          <w:p>
            <w:r>
              <w:rPr>
                <w:sz w:val="18"/>
              </w:rPr>
              <w:t>Option A: (study_id, irt_cohort, edc_cohort)  |  Option B: (irt_cohort, edc_cohort)</w:t>
            </w:r>
          </w:p>
        </w:tc>
        <w:tc>
          <w:tcPr>
            <w:tcW w:type="dxa" w:w="2736"/>
            <w:shd w:val="clear" w:color="auto" w:fill="EBF0FA"/>
          </w:tcPr>
          <w:p>
            <w:r>
              <w:rPr>
                <w:sz w:val="18"/>
              </w:rPr>
              <w:t>Post-silver enrichment job; SME</w:t>
            </w:r>
          </w:p>
        </w:tc>
        <w:tc>
          <w:tcPr>
            <w:tcW w:type="dxa" w:w="2016"/>
            <w:shd w:val="clear" w:color="auto" w:fill="EBF0FA"/>
          </w:tcPr>
          <w:p>
            <w:r>
              <w:rPr>
                <w:sz w:val="18"/>
              </w:rPr>
              <w:t>Hardcoded CASE in cohort derivation</w:t>
            </w:r>
          </w:p>
        </w:tc>
      </w:tr>
      <w:tr>
        <w:tc>
          <w:tcPr>
            <w:tcW w:type="dxa" w:w="2592"/>
            <w:shd w:val="clear" w:color="auto" w:fill="FFFFFF"/>
          </w:tcPr>
          <w:p>
            <w:r>
              <w:rPr>
                <w:sz w:val="18"/>
              </w:rPr>
              <w:t>common.treatment_arm_master</w:t>
            </w:r>
          </w:p>
        </w:tc>
        <w:tc>
          <w:tcPr>
            <w:tcW w:type="dxa" w:w="2016"/>
            <w:shd w:val="clear" w:color="auto" w:fill="FFFFFF"/>
          </w:tcPr>
          <w:p>
            <w:r>
              <w:rPr>
                <w:sz w:val="18"/>
              </w:rPr>
              <w:t>C – New Status Reference</w:t>
            </w:r>
          </w:p>
        </w:tc>
        <w:tc>
          <w:tcPr>
            <w:tcW w:type="dxa" w:w="2160"/>
            <w:shd w:val="clear" w:color="auto" w:fill="FFFFFF"/>
          </w:tcPr>
          <w:p>
            <w:r>
              <w:rPr>
                <w:sz w:val="18"/>
              </w:rPr>
              <w:t>Option A: (study_id, irt_treatment_arm, edc_treatment_arm)  |  Option B: (irt_treatment_arm, edc_treatment_arm)</w:t>
            </w:r>
          </w:p>
        </w:tc>
        <w:tc>
          <w:tcPr>
            <w:tcW w:type="dxa" w:w="2736"/>
            <w:shd w:val="clear" w:color="auto" w:fill="FFFFFF"/>
          </w:tcPr>
          <w:p>
            <w:r>
              <w:rPr>
                <w:sz w:val="18"/>
              </w:rPr>
              <w:t>Post-silver enrichment job; SME</w:t>
            </w:r>
          </w:p>
        </w:tc>
        <w:tc>
          <w:tcPr>
            <w:tcW w:type="dxa" w:w="2016"/>
            <w:shd w:val="clear" w:color="auto" w:fill="FFFFFF"/>
          </w:tcPr>
          <w:p>
            <w:r>
              <w:rPr>
                <w:sz w:val="18"/>
              </w:rPr>
              <w:t>Hardcoded CASE in treatment arm derivation</w:t>
            </w:r>
          </w:p>
        </w:tc>
      </w:tr>
    </w:tbl>
    <w:p/>
    <w:p>
      <w:pPr>
        <w:pStyle w:val="Heading2"/>
      </w:pPr>
      <w:r>
        <w:rPr>
          <w:color w:val="1F497D"/>
        </w:rPr>
        <w:t>5.1  Extend common.ct_portfolio_source  (replaces proposed study_dim_config)</w:t>
      </w:r>
    </w:p>
    <w:p>
      <w:r>
        <w:rPr>
          <w:b w:val="0"/>
          <w:i w:val="0"/>
          <w:sz w:val="20"/>
        </w:rPr>
        <w:t>common.ct_portfolio_source already holds the authoritative per-study portfolio fields: study_id, phase, indication, compound, cro, program_name, brief_title, active_flag, target_countries, enrolment targets, etc. Rather than creating a separate study_dim_config table, the Gold-specific override columns from gold_study_overrides.yaml are MERGED into this table by the seed script. The {study_dim_config} SQL token is therefore redefined to resolve to common.ct_portfolio_source (which now carries both portfolio and Gold override fields).</w:t>
      </w:r>
    </w:p>
    <w:p/>
    <w:p>
      <w:pPr>
        <w:pStyle w:val="Heading3"/>
      </w:pPr>
      <w:r>
        <w:rPr>
          <w:color w:val="1F497D"/>
        </w:rPr>
        <w:t>Existing Columns in ct_portfolio_source</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F497D"/>
          </w:tcPr>
          <w:p>
            <w:r>
              <w:rPr>
                <w:b/>
                <w:color w:val="FFFFFF"/>
                <w:sz w:val="18"/>
              </w:rPr>
              <w:t>Column</w:t>
            </w:r>
          </w:p>
        </w:tc>
        <w:tc>
          <w:tcPr>
            <w:tcW w:type="dxa" w:w="1872"/>
            <w:shd w:val="clear" w:color="auto" w:fill="1F497D"/>
          </w:tcPr>
          <w:p>
            <w:r>
              <w:rPr>
                <w:b/>
                <w:color w:val="FFFFFF"/>
                <w:sz w:val="18"/>
              </w:rPr>
              <w:t>Type</w:t>
            </w:r>
          </w:p>
        </w:tc>
        <w:tc>
          <w:tcPr>
            <w:tcW w:type="dxa" w:w="6048"/>
            <w:shd w:val="clear" w:color="auto" w:fill="1F497D"/>
          </w:tcPr>
          <w:p>
            <w:r>
              <w:rPr>
                <w:b/>
                <w:color w:val="FFFFFF"/>
                <w:sz w:val="18"/>
              </w:rPr>
              <w:t>Current Role</w:t>
            </w:r>
          </w:p>
        </w:tc>
      </w:tr>
      <w:tr>
        <w:tc>
          <w:tcPr>
            <w:tcW w:type="dxa" w:w="2880"/>
            <w:shd w:val="clear" w:color="auto" w:fill="EBF0FA"/>
          </w:tcPr>
          <w:p>
            <w:r>
              <w:rPr>
                <w:sz w:val="18"/>
              </w:rPr>
              <w:t>study_id</w:t>
            </w:r>
          </w:p>
        </w:tc>
        <w:tc>
          <w:tcPr>
            <w:tcW w:type="dxa" w:w="1872"/>
            <w:shd w:val="clear" w:color="auto" w:fill="EBF0FA"/>
          </w:tcPr>
          <w:p>
            <w:r>
              <w:rPr>
                <w:sz w:val="18"/>
              </w:rPr>
              <w:t>STRING PK</w:t>
            </w:r>
          </w:p>
        </w:tc>
        <w:tc>
          <w:tcPr>
            <w:tcW w:type="dxa" w:w="6048"/>
            <w:shd w:val="clear" w:color="auto" w:fill="EBF0FA"/>
          </w:tcPr>
          <w:p>
            <w:r>
              <w:rPr>
                <w:sz w:val="18"/>
              </w:rPr>
              <w:t>Clinical trial identifier — primary key</w:t>
            </w:r>
          </w:p>
        </w:tc>
      </w:tr>
      <w:tr>
        <w:tc>
          <w:tcPr>
            <w:tcW w:type="dxa" w:w="2880"/>
            <w:shd w:val="clear" w:color="auto" w:fill="FFFFFF"/>
          </w:tcPr>
          <w:p>
            <w:r>
              <w:rPr>
                <w:sz w:val="18"/>
              </w:rPr>
              <w:t>phase</w:t>
            </w:r>
          </w:p>
        </w:tc>
        <w:tc>
          <w:tcPr>
            <w:tcW w:type="dxa" w:w="1872"/>
            <w:shd w:val="clear" w:color="auto" w:fill="FFFFFF"/>
          </w:tcPr>
          <w:p>
            <w:r>
              <w:rPr>
                <w:sz w:val="18"/>
              </w:rPr>
              <w:t>STRING</w:t>
            </w:r>
          </w:p>
        </w:tc>
        <w:tc>
          <w:tcPr>
            <w:tcW w:type="dxa" w:w="6048"/>
            <w:shd w:val="clear" w:color="auto" w:fill="FFFFFF"/>
          </w:tcPr>
          <w:p>
            <w:r>
              <w:rPr>
                <w:sz w:val="18"/>
              </w:rPr>
              <w:t>Trial phase (I, Ib, II, III, …)</w:t>
            </w:r>
          </w:p>
        </w:tc>
      </w:tr>
      <w:tr>
        <w:tc>
          <w:tcPr>
            <w:tcW w:type="dxa" w:w="2880"/>
            <w:shd w:val="clear" w:color="auto" w:fill="EBF0FA"/>
          </w:tcPr>
          <w:p>
            <w:r>
              <w:rPr>
                <w:sz w:val="18"/>
              </w:rPr>
              <w:t>indication</w:t>
            </w:r>
          </w:p>
        </w:tc>
        <w:tc>
          <w:tcPr>
            <w:tcW w:type="dxa" w:w="1872"/>
            <w:shd w:val="clear" w:color="auto" w:fill="EBF0FA"/>
          </w:tcPr>
          <w:p>
            <w:r>
              <w:rPr>
                <w:sz w:val="18"/>
              </w:rPr>
              <w:t>STRING</w:t>
            </w:r>
          </w:p>
        </w:tc>
        <w:tc>
          <w:tcPr>
            <w:tcW w:type="dxa" w:w="6048"/>
            <w:shd w:val="clear" w:color="auto" w:fill="EBF0FA"/>
          </w:tcPr>
          <w:p>
            <w:r>
              <w:rPr>
                <w:sz w:val="18"/>
              </w:rPr>
              <w:t>Short indication label</w:t>
            </w:r>
          </w:p>
        </w:tc>
      </w:tr>
      <w:tr>
        <w:tc>
          <w:tcPr>
            <w:tcW w:type="dxa" w:w="2880"/>
            <w:shd w:val="clear" w:color="auto" w:fill="FFFFFF"/>
          </w:tcPr>
          <w:p>
            <w:r>
              <w:rPr>
                <w:sz w:val="18"/>
              </w:rPr>
              <w:t>compound</w:t>
            </w:r>
          </w:p>
        </w:tc>
        <w:tc>
          <w:tcPr>
            <w:tcW w:type="dxa" w:w="1872"/>
            <w:shd w:val="clear" w:color="auto" w:fill="FFFFFF"/>
          </w:tcPr>
          <w:p>
            <w:r>
              <w:rPr>
                <w:sz w:val="18"/>
              </w:rPr>
              <w:t>STRING</w:t>
            </w:r>
          </w:p>
        </w:tc>
        <w:tc>
          <w:tcPr>
            <w:tcW w:type="dxa" w:w="6048"/>
            <w:shd w:val="clear" w:color="auto" w:fill="FFFFFF"/>
          </w:tcPr>
          <w:p>
            <w:r>
              <w:rPr>
                <w:sz w:val="18"/>
              </w:rPr>
              <w:t>Drug / compound name</w:t>
            </w:r>
          </w:p>
        </w:tc>
      </w:tr>
      <w:tr>
        <w:tc>
          <w:tcPr>
            <w:tcW w:type="dxa" w:w="2880"/>
            <w:shd w:val="clear" w:color="auto" w:fill="EBF0FA"/>
          </w:tcPr>
          <w:p>
            <w:r>
              <w:rPr>
                <w:sz w:val="18"/>
              </w:rPr>
              <w:t>compound_program_name</w:t>
            </w:r>
          </w:p>
        </w:tc>
        <w:tc>
          <w:tcPr>
            <w:tcW w:type="dxa" w:w="1872"/>
            <w:shd w:val="clear" w:color="auto" w:fill="EBF0FA"/>
          </w:tcPr>
          <w:p>
            <w:r>
              <w:rPr>
                <w:sz w:val="18"/>
              </w:rPr>
              <w:t>STRING</w:t>
            </w:r>
          </w:p>
        </w:tc>
        <w:tc>
          <w:tcPr>
            <w:tcW w:type="dxa" w:w="6048"/>
            <w:shd w:val="clear" w:color="auto" w:fill="EBF0FA"/>
          </w:tcPr>
          <w:p>
            <w:r>
              <w:rPr>
                <w:sz w:val="18"/>
              </w:rPr>
              <w:t>Program name (e.g., XL092)</w:t>
            </w:r>
          </w:p>
        </w:tc>
      </w:tr>
      <w:tr>
        <w:tc>
          <w:tcPr>
            <w:tcW w:type="dxa" w:w="2880"/>
            <w:shd w:val="clear" w:color="auto" w:fill="FFFFFF"/>
          </w:tcPr>
          <w:p>
            <w:r>
              <w:rPr>
                <w:sz w:val="18"/>
              </w:rPr>
              <w:t>cro</w:t>
            </w:r>
          </w:p>
        </w:tc>
        <w:tc>
          <w:tcPr>
            <w:tcW w:type="dxa" w:w="1872"/>
            <w:shd w:val="clear" w:color="auto" w:fill="FFFFFF"/>
          </w:tcPr>
          <w:p>
            <w:r>
              <w:rPr>
                <w:sz w:val="18"/>
              </w:rPr>
              <w:t>STRING</w:t>
            </w:r>
          </w:p>
        </w:tc>
        <w:tc>
          <w:tcPr>
            <w:tcW w:type="dxa" w:w="6048"/>
            <w:shd w:val="clear" w:color="auto" w:fill="FFFFFF"/>
          </w:tcPr>
          <w:p>
            <w:r>
              <w:rPr>
                <w:sz w:val="18"/>
              </w:rPr>
              <w:t>CRO name from portfolio system</w:t>
            </w:r>
          </w:p>
        </w:tc>
      </w:tr>
      <w:tr>
        <w:tc>
          <w:tcPr>
            <w:tcW w:type="dxa" w:w="2880"/>
            <w:shd w:val="clear" w:color="auto" w:fill="EBF0FA"/>
          </w:tcPr>
          <w:p>
            <w:r>
              <w:rPr>
                <w:sz w:val="18"/>
              </w:rPr>
              <w:t>brief_title</w:t>
            </w:r>
          </w:p>
        </w:tc>
        <w:tc>
          <w:tcPr>
            <w:tcW w:type="dxa" w:w="1872"/>
            <w:shd w:val="clear" w:color="auto" w:fill="EBF0FA"/>
          </w:tcPr>
          <w:p>
            <w:r>
              <w:rPr>
                <w:sz w:val="18"/>
              </w:rPr>
              <w:t>STRING</w:t>
            </w:r>
          </w:p>
        </w:tc>
        <w:tc>
          <w:tcPr>
            <w:tcW w:type="dxa" w:w="6048"/>
            <w:shd w:val="clear" w:color="auto" w:fill="EBF0FA"/>
          </w:tcPr>
          <w:p>
            <w:r>
              <w:rPr>
                <w:sz w:val="18"/>
              </w:rPr>
              <w:t>Short protocol title</w:t>
            </w:r>
          </w:p>
        </w:tc>
      </w:tr>
      <w:tr>
        <w:tc>
          <w:tcPr>
            <w:tcW w:type="dxa" w:w="2880"/>
            <w:shd w:val="clear" w:color="auto" w:fill="FFFFFF"/>
          </w:tcPr>
          <w:p>
            <w:r>
              <w:rPr>
                <w:sz w:val="18"/>
              </w:rPr>
              <w:t>study_stage</w:t>
            </w:r>
          </w:p>
        </w:tc>
        <w:tc>
          <w:tcPr>
            <w:tcW w:type="dxa" w:w="1872"/>
            <w:shd w:val="clear" w:color="auto" w:fill="FFFFFF"/>
          </w:tcPr>
          <w:p>
            <w:r>
              <w:rPr>
                <w:sz w:val="18"/>
              </w:rPr>
              <w:t>STRING</w:t>
            </w:r>
          </w:p>
        </w:tc>
        <w:tc>
          <w:tcPr>
            <w:tcW w:type="dxa" w:w="6048"/>
            <w:shd w:val="clear" w:color="auto" w:fill="FFFFFF"/>
          </w:tcPr>
          <w:p>
            <w:r>
              <w:rPr>
                <w:sz w:val="18"/>
              </w:rPr>
              <w:t>Escalation / Expansion / NULL</w:t>
            </w:r>
          </w:p>
        </w:tc>
      </w:tr>
      <w:tr>
        <w:tc>
          <w:tcPr>
            <w:tcW w:type="dxa" w:w="2880"/>
            <w:shd w:val="clear" w:color="auto" w:fill="EBF0FA"/>
          </w:tcPr>
          <w:p>
            <w:r>
              <w:rPr>
                <w:sz w:val="18"/>
              </w:rPr>
              <w:t>study_status</w:t>
            </w:r>
          </w:p>
        </w:tc>
        <w:tc>
          <w:tcPr>
            <w:tcW w:type="dxa" w:w="1872"/>
            <w:shd w:val="clear" w:color="auto" w:fill="EBF0FA"/>
          </w:tcPr>
          <w:p>
            <w:r>
              <w:rPr>
                <w:sz w:val="18"/>
              </w:rPr>
              <w:t>STRING</w:t>
            </w:r>
          </w:p>
        </w:tc>
        <w:tc>
          <w:tcPr>
            <w:tcW w:type="dxa" w:w="6048"/>
            <w:shd w:val="clear" w:color="auto" w:fill="EBF0FA"/>
          </w:tcPr>
          <w:p>
            <w:r>
              <w:rPr>
                <w:sz w:val="18"/>
              </w:rPr>
              <w:t>Active, Closed, etc.</w:t>
            </w:r>
          </w:p>
        </w:tc>
      </w:tr>
      <w:tr>
        <w:tc>
          <w:tcPr>
            <w:tcW w:type="dxa" w:w="2880"/>
            <w:shd w:val="clear" w:color="auto" w:fill="FFFFFF"/>
          </w:tcPr>
          <w:p>
            <w:r>
              <w:rPr>
                <w:sz w:val="18"/>
              </w:rPr>
              <w:t>active_flag</w:t>
            </w:r>
          </w:p>
        </w:tc>
        <w:tc>
          <w:tcPr>
            <w:tcW w:type="dxa" w:w="1872"/>
            <w:shd w:val="clear" w:color="auto" w:fill="FFFFFF"/>
          </w:tcPr>
          <w:p>
            <w:r>
              <w:rPr>
                <w:sz w:val="18"/>
              </w:rPr>
              <w:t>BOOLEAN</w:t>
            </w:r>
          </w:p>
        </w:tc>
        <w:tc>
          <w:tcPr>
            <w:tcW w:type="dxa" w:w="6048"/>
            <w:shd w:val="clear" w:color="auto" w:fill="FFFFFF"/>
          </w:tcPr>
          <w:p>
            <w:r>
              <w:rPr>
                <w:sz w:val="18"/>
              </w:rPr>
              <w:t>True for studies actively generating data</w:t>
            </w:r>
          </w:p>
        </w:tc>
      </w:tr>
      <w:tr>
        <w:tc>
          <w:tcPr>
            <w:tcW w:type="dxa" w:w="2880"/>
            <w:shd w:val="clear" w:color="auto" w:fill="EBF0FA"/>
          </w:tcPr>
          <w:p>
            <w:r>
              <w:rPr>
                <w:sz w:val="18"/>
              </w:rPr>
              <w:t>total_target_patients</w:t>
            </w:r>
          </w:p>
        </w:tc>
        <w:tc>
          <w:tcPr>
            <w:tcW w:type="dxa" w:w="1872"/>
            <w:shd w:val="clear" w:color="auto" w:fill="EBF0FA"/>
          </w:tcPr>
          <w:p>
            <w:r>
              <w:rPr>
                <w:sz w:val="18"/>
              </w:rPr>
              <w:t>INT</w:t>
            </w:r>
          </w:p>
        </w:tc>
        <w:tc>
          <w:tcPr>
            <w:tcW w:type="dxa" w:w="6048"/>
            <w:shd w:val="clear" w:color="auto" w:fill="EBF0FA"/>
          </w:tcPr>
          <w:p>
            <w:r>
              <w:rPr>
                <w:sz w:val="18"/>
              </w:rPr>
              <w:t>Enrolment target</w:t>
            </w:r>
          </w:p>
        </w:tc>
      </w:tr>
      <w:tr>
        <w:tc>
          <w:tcPr>
            <w:tcW w:type="dxa" w:w="2880"/>
            <w:shd w:val="clear" w:color="auto" w:fill="FFFFFF"/>
          </w:tcPr>
          <w:p>
            <w:r>
              <w:rPr>
                <w:sz w:val="18"/>
              </w:rPr>
              <w:t>actual_patients_enrolled</w:t>
            </w:r>
          </w:p>
        </w:tc>
        <w:tc>
          <w:tcPr>
            <w:tcW w:type="dxa" w:w="1872"/>
            <w:shd w:val="clear" w:color="auto" w:fill="FFFFFF"/>
          </w:tcPr>
          <w:p>
            <w:r>
              <w:rPr>
                <w:sz w:val="18"/>
              </w:rPr>
              <w:t>INT</w:t>
            </w:r>
          </w:p>
        </w:tc>
        <w:tc>
          <w:tcPr>
            <w:tcW w:type="dxa" w:w="6048"/>
            <w:shd w:val="clear" w:color="auto" w:fill="FFFFFF"/>
          </w:tcPr>
          <w:p>
            <w:r>
              <w:rPr>
                <w:sz w:val="18"/>
              </w:rPr>
              <w:t>Actual enrolment count</w:t>
            </w:r>
          </w:p>
        </w:tc>
      </w:tr>
    </w:tbl>
    <w:p/>
    <w:p>
      <w:pPr>
        <w:pStyle w:val="Heading3"/>
      </w:pPr>
      <w:r>
        <w:rPr>
          <w:color w:val="1F497D"/>
        </w:rPr>
        <w:t>New Gold-Specific Columns to Add (seeded from gold_study_overrides.yaml)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1F497D"/>
          </w:tcPr>
          <w:p>
            <w:r>
              <w:rPr>
                <w:b/>
                <w:color w:val="FFFFFF"/>
                <w:sz w:val="18"/>
              </w:rPr>
              <w:t>New Column</w:t>
            </w:r>
          </w:p>
        </w:tc>
        <w:tc>
          <w:tcPr>
            <w:tcW w:type="dxa" w:w="1872"/>
            <w:shd w:val="clear" w:color="auto" w:fill="1F497D"/>
          </w:tcPr>
          <w:p>
            <w:r>
              <w:rPr>
                <w:b/>
                <w:color w:val="FFFFFF"/>
                <w:sz w:val="18"/>
              </w:rPr>
              <w:t>Type</w:t>
            </w:r>
          </w:p>
        </w:tc>
        <w:tc>
          <w:tcPr>
            <w:tcW w:type="dxa" w:w="3888"/>
            <w:shd w:val="clear" w:color="auto" w:fill="1F497D"/>
          </w:tcPr>
          <w:p>
            <w:r>
              <w:rPr>
                <w:b/>
                <w:color w:val="FFFFFF"/>
                <w:sz w:val="18"/>
              </w:rPr>
              <w:t>Description</w:t>
            </w:r>
          </w:p>
        </w:tc>
        <w:tc>
          <w:tcPr>
            <w:tcW w:type="dxa" w:w="2160"/>
            <w:shd w:val="clear" w:color="auto" w:fill="1F497D"/>
          </w:tcPr>
          <w:p>
            <w:r>
              <w:rPr>
                <w:b/>
                <w:color w:val="FFFFFF"/>
                <w:sz w:val="18"/>
              </w:rPr>
              <w:t>YAML Field</w:t>
            </w:r>
          </w:p>
        </w:tc>
      </w:tr>
      <w:tr>
        <w:tc>
          <w:tcPr>
            <w:tcW w:type="dxa" w:w="2880"/>
            <w:shd w:val="clear" w:color="auto" w:fill="EBF0FA"/>
          </w:tcPr>
          <w:p>
            <w:r>
              <w:rPr>
                <w:sz w:val="18"/>
              </w:rPr>
              <w:t>cro_name_override</w:t>
            </w:r>
          </w:p>
        </w:tc>
        <w:tc>
          <w:tcPr>
            <w:tcW w:type="dxa" w:w="1872"/>
            <w:shd w:val="clear" w:color="auto" w:fill="EBF0FA"/>
          </w:tcPr>
          <w:p>
            <w:r>
              <w:rPr>
                <w:sz w:val="18"/>
              </w:rPr>
              <w:t>STRING</w:t>
            </w:r>
          </w:p>
        </w:tc>
        <w:tc>
          <w:tcPr>
            <w:tcW w:type="dxa" w:w="3888"/>
            <w:shd w:val="clear" w:color="auto" w:fill="EBF0FA"/>
          </w:tcPr>
          <w:p>
            <w:r>
              <w:rPr>
                <w:sz w:val="18"/>
              </w:rPr>
              <w:t>CRO display name override; NULL = use cro column</w:t>
            </w:r>
          </w:p>
        </w:tc>
        <w:tc>
          <w:tcPr>
            <w:tcW w:type="dxa" w:w="2160"/>
            <w:shd w:val="clear" w:color="auto" w:fill="EBF0FA"/>
          </w:tcPr>
          <w:p>
            <w:r>
              <w:rPr>
                <w:sz w:val="18"/>
              </w:rPr>
              <w:t>cro_name_override</w:t>
            </w:r>
          </w:p>
        </w:tc>
      </w:tr>
      <w:tr>
        <w:tc>
          <w:tcPr>
            <w:tcW w:type="dxa" w:w="2880"/>
            <w:shd w:val="clear" w:color="auto" w:fill="FFFFFF"/>
          </w:tcPr>
          <w:p>
            <w:r>
              <w:rPr>
                <w:sz w:val="18"/>
              </w:rPr>
              <w:t>indication_override</w:t>
            </w:r>
          </w:p>
        </w:tc>
        <w:tc>
          <w:tcPr>
            <w:tcW w:type="dxa" w:w="1872"/>
            <w:shd w:val="clear" w:color="auto" w:fill="FFFFFF"/>
          </w:tcPr>
          <w:p>
            <w:r>
              <w:rPr>
                <w:sz w:val="18"/>
              </w:rPr>
              <w:t>STRING</w:t>
            </w:r>
          </w:p>
        </w:tc>
        <w:tc>
          <w:tcPr>
            <w:tcW w:type="dxa" w:w="3888"/>
            <w:shd w:val="clear" w:color="auto" w:fill="FFFFFF"/>
          </w:tcPr>
          <w:p>
            <w:r>
              <w:rPr>
                <w:sz w:val="18"/>
              </w:rPr>
              <w:t>Short indication override (indication_copy)</w:t>
            </w:r>
          </w:p>
        </w:tc>
        <w:tc>
          <w:tcPr>
            <w:tcW w:type="dxa" w:w="2160"/>
            <w:shd w:val="clear" w:color="auto" w:fill="FFFFFF"/>
          </w:tcPr>
          <w:p>
            <w:r>
              <w:rPr>
                <w:sz w:val="18"/>
              </w:rPr>
              <w:t>indication_override</w:t>
            </w:r>
          </w:p>
        </w:tc>
      </w:tr>
      <w:tr>
        <w:tc>
          <w:tcPr>
            <w:tcW w:type="dxa" w:w="2880"/>
            <w:shd w:val="clear" w:color="auto" w:fill="EBF0FA"/>
          </w:tcPr>
          <w:p>
            <w:r>
              <w:rPr>
                <w:sz w:val="18"/>
              </w:rPr>
              <w:t>indication_long_override</w:t>
            </w:r>
          </w:p>
        </w:tc>
        <w:tc>
          <w:tcPr>
            <w:tcW w:type="dxa" w:w="1872"/>
            <w:shd w:val="clear" w:color="auto" w:fill="EBF0FA"/>
          </w:tcPr>
          <w:p>
            <w:r>
              <w:rPr>
                <w:sz w:val="18"/>
              </w:rPr>
              <w:t>STRING</w:t>
            </w:r>
          </w:p>
        </w:tc>
        <w:tc>
          <w:tcPr>
            <w:tcW w:type="dxa" w:w="3888"/>
            <w:shd w:val="clear" w:color="auto" w:fill="EBF0FA"/>
          </w:tcPr>
          <w:p>
            <w:r>
              <w:rPr>
                <w:sz w:val="18"/>
              </w:rPr>
              <w:t>Long indication text (indication_copy2)</w:t>
            </w:r>
          </w:p>
        </w:tc>
        <w:tc>
          <w:tcPr>
            <w:tcW w:type="dxa" w:w="2160"/>
            <w:shd w:val="clear" w:color="auto" w:fill="EBF0FA"/>
          </w:tcPr>
          <w:p>
            <w:r>
              <w:rPr>
                <w:sz w:val="18"/>
              </w:rPr>
              <w:t>indication_long_override</w:t>
            </w:r>
          </w:p>
        </w:tc>
      </w:tr>
      <w:tr>
        <w:tc>
          <w:tcPr>
            <w:tcW w:type="dxa" w:w="2880"/>
            <w:shd w:val="clear" w:color="auto" w:fill="FFFFFF"/>
          </w:tcPr>
          <w:p>
            <w:r>
              <w:rPr>
                <w:sz w:val="18"/>
              </w:rPr>
              <w:t>phase_override</w:t>
            </w:r>
          </w:p>
        </w:tc>
        <w:tc>
          <w:tcPr>
            <w:tcW w:type="dxa" w:w="1872"/>
            <w:shd w:val="clear" w:color="auto" w:fill="FFFFFF"/>
          </w:tcPr>
          <w:p>
            <w:r>
              <w:rPr>
                <w:sz w:val="18"/>
              </w:rPr>
              <w:t>STRING</w:t>
            </w:r>
          </w:p>
        </w:tc>
        <w:tc>
          <w:tcPr>
            <w:tcW w:type="dxa" w:w="3888"/>
            <w:shd w:val="clear" w:color="auto" w:fill="FFFFFF"/>
          </w:tcPr>
          <w:p>
            <w:r>
              <w:rPr>
                <w:sz w:val="18"/>
              </w:rPr>
              <w:t>Phase label override (1, 1b, 2/3, …)</w:t>
            </w:r>
          </w:p>
        </w:tc>
        <w:tc>
          <w:tcPr>
            <w:tcW w:type="dxa" w:w="2160"/>
            <w:shd w:val="clear" w:color="auto" w:fill="FFFFFF"/>
          </w:tcPr>
          <w:p>
            <w:r>
              <w:rPr>
                <w:sz w:val="18"/>
              </w:rPr>
              <w:t>phase_override</w:t>
            </w:r>
          </w:p>
        </w:tc>
      </w:tr>
      <w:tr>
        <w:tc>
          <w:tcPr>
            <w:tcW w:type="dxa" w:w="2880"/>
            <w:shd w:val="clear" w:color="auto" w:fill="EBF0FA"/>
          </w:tcPr>
          <w:p>
            <w:r>
              <w:rPr>
                <w:sz w:val="18"/>
              </w:rPr>
              <w:t>participant_on_active_treatment</w:t>
            </w:r>
          </w:p>
        </w:tc>
        <w:tc>
          <w:tcPr>
            <w:tcW w:type="dxa" w:w="1872"/>
            <w:shd w:val="clear" w:color="auto" w:fill="EBF0FA"/>
          </w:tcPr>
          <w:p>
            <w:r>
              <w:rPr>
                <w:sz w:val="18"/>
              </w:rPr>
              <w:t>STRING</w:t>
            </w:r>
          </w:p>
        </w:tc>
        <w:tc>
          <w:tcPr>
            <w:tcW w:type="dxa" w:w="3888"/>
            <w:shd w:val="clear" w:color="auto" w:fill="EBF0FA"/>
          </w:tcPr>
          <w:p>
            <w:r>
              <w:rPr>
                <w:sz w:val="18"/>
              </w:rPr>
              <w:t>Yes / No / NULL</w:t>
            </w:r>
          </w:p>
        </w:tc>
        <w:tc>
          <w:tcPr>
            <w:tcW w:type="dxa" w:w="2160"/>
            <w:shd w:val="clear" w:color="auto" w:fill="EBF0FA"/>
          </w:tcPr>
          <w:p>
            <w:r>
              <w:rPr>
                <w:sz w:val="18"/>
              </w:rPr>
              <w:t>participant_on_active_treatment</w:t>
            </w:r>
          </w:p>
        </w:tc>
      </w:tr>
      <w:tr>
        <w:tc>
          <w:tcPr>
            <w:tcW w:type="dxa" w:w="2880"/>
            <w:shd w:val="clear" w:color="auto" w:fill="FFFFFF"/>
          </w:tcPr>
          <w:p>
            <w:r>
              <w:rPr>
                <w:sz w:val="18"/>
              </w:rPr>
              <w:t>program_name_override</w:t>
            </w:r>
          </w:p>
        </w:tc>
        <w:tc>
          <w:tcPr>
            <w:tcW w:type="dxa" w:w="1872"/>
            <w:shd w:val="clear" w:color="auto" w:fill="FFFFFF"/>
          </w:tcPr>
          <w:p>
            <w:r>
              <w:rPr>
                <w:sz w:val="18"/>
              </w:rPr>
              <w:t>STRING</w:t>
            </w:r>
          </w:p>
        </w:tc>
        <w:tc>
          <w:tcPr>
            <w:tcW w:type="dxa" w:w="3888"/>
            <w:shd w:val="clear" w:color="auto" w:fill="FFFFFF"/>
          </w:tcPr>
          <w:p>
            <w:r>
              <w:rPr>
                <w:sz w:val="18"/>
              </w:rPr>
              <w:t>program_name_copy override</w:t>
            </w:r>
          </w:p>
        </w:tc>
        <w:tc>
          <w:tcPr>
            <w:tcW w:type="dxa" w:w="2160"/>
            <w:shd w:val="clear" w:color="auto" w:fill="FFFFFF"/>
          </w:tcPr>
          <w:p>
            <w:r>
              <w:rPr>
                <w:sz w:val="18"/>
              </w:rPr>
              <w:t>program_name_override</w:t>
            </w:r>
          </w:p>
        </w:tc>
      </w:tr>
      <w:tr>
        <w:tc>
          <w:tcPr>
            <w:tcW w:type="dxa" w:w="2880"/>
            <w:shd w:val="clear" w:color="auto" w:fill="EBF0FA"/>
          </w:tcPr>
          <w:p>
            <w:r>
              <w:rPr>
                <w:sz w:val="18"/>
              </w:rPr>
              <w:t>study_name_display_override</w:t>
            </w:r>
          </w:p>
        </w:tc>
        <w:tc>
          <w:tcPr>
            <w:tcW w:type="dxa" w:w="1872"/>
            <w:shd w:val="clear" w:color="auto" w:fill="EBF0FA"/>
          </w:tcPr>
          <w:p>
            <w:r>
              <w:rPr>
                <w:sz w:val="18"/>
              </w:rPr>
              <w:t>STRING</w:t>
            </w:r>
          </w:p>
        </w:tc>
        <w:tc>
          <w:tcPr>
            <w:tcW w:type="dxa" w:w="3888"/>
            <w:shd w:val="clear" w:color="auto" w:fill="EBF0FA"/>
          </w:tcPr>
          <w:p>
            <w:r>
              <w:rPr>
                <w:sz w:val="18"/>
              </w:rPr>
              <w:t>Study name copy override for dashboards</w:t>
            </w:r>
          </w:p>
        </w:tc>
        <w:tc>
          <w:tcPr>
            <w:tcW w:type="dxa" w:w="2160"/>
            <w:shd w:val="clear" w:color="auto" w:fill="EBF0FA"/>
          </w:tcPr>
          <w:p>
            <w:r>
              <w:rPr>
                <w:sz w:val="18"/>
              </w:rPr>
              <w:t>study_name_display_override</w:t>
            </w:r>
          </w:p>
        </w:tc>
      </w:tr>
      <w:tr>
        <w:tc>
          <w:tcPr>
            <w:tcW w:type="dxa" w:w="2880"/>
            <w:shd w:val="clear" w:color="auto" w:fill="FFFFFF"/>
          </w:tcPr>
          <w:p>
            <w:r>
              <w:rPr>
                <w:sz w:val="18"/>
              </w:rPr>
              <w:t>escalation_or_expansion</w:t>
            </w:r>
          </w:p>
        </w:tc>
        <w:tc>
          <w:tcPr>
            <w:tcW w:type="dxa" w:w="1872"/>
            <w:shd w:val="clear" w:color="auto" w:fill="FFFFFF"/>
          </w:tcPr>
          <w:p>
            <w:r>
              <w:rPr>
                <w:sz w:val="18"/>
              </w:rPr>
              <w:t>STRING</w:t>
            </w:r>
          </w:p>
        </w:tc>
        <w:tc>
          <w:tcPr>
            <w:tcW w:type="dxa" w:w="3888"/>
            <w:shd w:val="clear" w:color="auto" w:fill="FFFFFF"/>
          </w:tcPr>
          <w:p>
            <w:r>
              <w:rPr>
                <w:sz w:val="18"/>
              </w:rPr>
              <w:t>Escalation / Expansion / empty</w:t>
            </w:r>
          </w:p>
        </w:tc>
        <w:tc>
          <w:tcPr>
            <w:tcW w:type="dxa" w:w="2160"/>
            <w:shd w:val="clear" w:color="auto" w:fill="FFFFFF"/>
          </w:tcPr>
          <w:p>
            <w:r>
              <w:rPr>
                <w:sz w:val="18"/>
              </w:rPr>
              <w:t>escalation_or_expansion</w:t>
            </w:r>
          </w:p>
        </w:tc>
      </w:tr>
      <w:tr>
        <w:tc>
          <w:tcPr>
            <w:tcW w:type="dxa" w:w="2880"/>
            <w:shd w:val="clear" w:color="auto" w:fill="EBF0FA"/>
          </w:tcPr>
          <w:p>
            <w:r>
              <w:rPr>
                <w:sz w:val="18"/>
              </w:rPr>
              <w:t>participant_id_length</w:t>
            </w:r>
          </w:p>
        </w:tc>
        <w:tc>
          <w:tcPr>
            <w:tcW w:type="dxa" w:w="1872"/>
            <w:shd w:val="clear" w:color="auto" w:fill="EBF0FA"/>
          </w:tcPr>
          <w:p>
            <w:r>
              <w:rPr>
                <w:sz w:val="18"/>
              </w:rPr>
              <w:t>INT</w:t>
            </w:r>
          </w:p>
        </w:tc>
        <w:tc>
          <w:tcPr>
            <w:tcW w:type="dxa" w:w="3888"/>
            <w:shd w:val="clear" w:color="auto" w:fill="EBF0FA"/>
          </w:tcPr>
          <w:p>
            <w:r>
              <w:rPr>
                <w:sz w:val="18"/>
              </w:rPr>
              <w:t>RIGHT(subject, n) character count; default 4</w:t>
            </w:r>
          </w:p>
        </w:tc>
        <w:tc>
          <w:tcPr>
            <w:tcW w:type="dxa" w:w="2160"/>
            <w:shd w:val="clear" w:color="auto" w:fill="EBF0FA"/>
          </w:tcPr>
          <w:p>
            <w:r>
              <w:rPr>
                <w:sz w:val="18"/>
              </w:rPr>
              <w:t>participant_id_length</w:t>
            </w:r>
          </w:p>
        </w:tc>
      </w:tr>
      <w:tr>
        <w:tc>
          <w:tcPr>
            <w:tcW w:type="dxa" w:w="2880"/>
            <w:shd w:val="clear" w:color="auto" w:fill="FFFFFF"/>
          </w:tcPr>
          <w:p>
            <w:r>
              <w:rPr>
                <w:sz w:val="18"/>
              </w:rPr>
              <w:t>enrollment_visit_names</w:t>
            </w:r>
          </w:p>
        </w:tc>
        <w:tc>
          <w:tcPr>
            <w:tcW w:type="dxa" w:w="1872"/>
            <w:shd w:val="clear" w:color="auto" w:fill="FFFFFF"/>
          </w:tcPr>
          <w:p>
            <w:r>
              <w:rPr>
                <w:sz w:val="18"/>
              </w:rPr>
              <w:t>STRING</w:t>
            </w:r>
          </w:p>
        </w:tc>
        <w:tc>
          <w:tcPr>
            <w:tcW w:type="dxa" w:w="3888"/>
            <w:shd w:val="clear" w:color="auto" w:fill="FFFFFF"/>
          </w:tcPr>
          <w:p>
            <w:r>
              <w:rPr>
                <w:sz w:val="18"/>
              </w:rPr>
              <w:t>Comma-separated visit names counting as Enrollment</w:t>
            </w:r>
          </w:p>
        </w:tc>
        <w:tc>
          <w:tcPr>
            <w:tcW w:type="dxa" w:w="2160"/>
            <w:shd w:val="clear" w:color="auto" w:fill="FFFFFF"/>
          </w:tcPr>
          <w:p>
            <w:r>
              <w:rPr>
                <w:sz w:val="18"/>
              </w:rPr>
              <w:t>enrollment_visit_names</w:t>
            </w:r>
          </w:p>
        </w:tc>
      </w:tr>
      <w:tr>
        <w:tc>
          <w:tcPr>
            <w:tcW w:type="dxa" w:w="2880"/>
            <w:shd w:val="clear" w:color="auto" w:fill="EBF0FA"/>
          </w:tcPr>
          <w:p>
            <w:r>
              <w:rPr>
                <w:sz w:val="18"/>
              </w:rPr>
              <w:t>site_id_source</w:t>
            </w:r>
          </w:p>
        </w:tc>
        <w:tc>
          <w:tcPr>
            <w:tcW w:type="dxa" w:w="1872"/>
            <w:shd w:val="clear" w:color="auto" w:fill="EBF0FA"/>
          </w:tcPr>
          <w:p>
            <w:r>
              <w:rPr>
                <w:sz w:val="18"/>
              </w:rPr>
              <w:t>STRING</w:t>
            </w:r>
          </w:p>
        </w:tc>
        <w:tc>
          <w:tcPr>
            <w:tcW w:type="dxa" w:w="3888"/>
            <w:shd w:val="clear" w:color="auto" w:fill="EBF0FA"/>
          </w:tcPr>
          <w:p>
            <w:r>
              <w:rPr>
                <w:sz w:val="18"/>
              </w:rPr>
              <w:t>STUDYSITE / SUBJECT_PREFIX / SUBJECT_SUFFIX / SITE_COLUMN</w:t>
            </w:r>
          </w:p>
        </w:tc>
        <w:tc>
          <w:tcPr>
            <w:tcW w:type="dxa" w:w="2160"/>
            <w:shd w:val="clear" w:color="auto" w:fill="EBF0FA"/>
          </w:tcPr>
          <w:p>
            <w:r>
              <w:rPr>
                <w:sz w:val="18"/>
              </w:rPr>
              <w:t>site_id_source</w:t>
            </w:r>
          </w:p>
        </w:tc>
      </w:tr>
      <w:tr>
        <w:tc>
          <w:tcPr>
            <w:tcW w:type="dxa" w:w="2880"/>
            <w:shd w:val="clear" w:color="auto" w:fill="FFFFFF"/>
          </w:tcPr>
          <w:p>
            <w:r>
              <w:rPr>
                <w:sz w:val="18"/>
              </w:rPr>
              <w:t>visit_date_format</w:t>
            </w:r>
          </w:p>
        </w:tc>
        <w:tc>
          <w:tcPr>
            <w:tcW w:type="dxa" w:w="1872"/>
            <w:shd w:val="clear" w:color="auto" w:fill="FFFFFF"/>
          </w:tcPr>
          <w:p>
            <w:r>
              <w:rPr>
                <w:sz w:val="18"/>
              </w:rPr>
              <w:t>STRING</w:t>
            </w:r>
          </w:p>
        </w:tc>
        <w:tc>
          <w:tcPr>
            <w:tcW w:type="dxa" w:w="3888"/>
            <w:shd w:val="clear" w:color="auto" w:fill="FFFFFF"/>
          </w:tcPr>
          <w:p>
            <w:r>
              <w:rPr>
                <w:sz w:val="18"/>
              </w:rPr>
              <w:t>Date format override for IRT visit dates; NULL = default CAST</w:t>
            </w:r>
          </w:p>
        </w:tc>
        <w:tc>
          <w:tcPr>
            <w:tcW w:type="dxa" w:w="2160"/>
            <w:shd w:val="clear" w:color="auto" w:fill="FFFFFF"/>
          </w:tcPr>
          <w:p>
            <w:r>
              <w:rPr>
                <w:sz w:val="18"/>
              </w:rPr>
              <w:t>visit_date_format</w:t>
            </w:r>
          </w:p>
        </w:tc>
      </w:tr>
      <w:tr>
        <w:tc>
          <w:tcPr>
            <w:tcW w:type="dxa" w:w="2880"/>
            <w:shd w:val="clear" w:color="auto" w:fill="EBF0FA"/>
          </w:tcPr>
          <w:p>
            <w:r>
              <w:rPr>
                <w:sz w:val="18"/>
              </w:rPr>
              <w:t>enrollment_source</w:t>
            </w:r>
          </w:p>
        </w:tc>
        <w:tc>
          <w:tcPr>
            <w:tcW w:type="dxa" w:w="1872"/>
            <w:shd w:val="clear" w:color="auto" w:fill="EBF0FA"/>
          </w:tcPr>
          <w:p>
            <w:r>
              <w:rPr>
                <w:sz w:val="18"/>
              </w:rPr>
              <w:t>STRING</w:t>
            </w:r>
          </w:p>
        </w:tc>
        <w:tc>
          <w:tcPr>
            <w:tcW w:type="dxa" w:w="3888"/>
            <w:shd w:val="clear" w:color="auto" w:fill="EBF0FA"/>
          </w:tcPr>
          <w:p>
            <w:r>
              <w:rPr>
                <w:sz w:val="18"/>
              </w:rPr>
              <w:t>FCT_STUDY_ENROLL / DIM_PARTICIPANT</w:t>
            </w:r>
          </w:p>
        </w:tc>
        <w:tc>
          <w:tcPr>
            <w:tcW w:type="dxa" w:w="2160"/>
            <w:shd w:val="clear" w:color="auto" w:fill="EBF0FA"/>
          </w:tcPr>
          <w:p>
            <w:r>
              <w:rPr>
                <w:sz w:val="18"/>
              </w:rPr>
              <w:t>enrollment_source</w:t>
            </w:r>
          </w:p>
        </w:tc>
      </w:tr>
      <w:tr>
        <w:tc>
          <w:tcPr>
            <w:tcW w:type="dxa" w:w="2880"/>
            <w:shd w:val="clear" w:color="auto" w:fill="FFFFFF"/>
          </w:tcPr>
          <w:p>
            <w:r>
              <w:rPr>
                <w:sz w:val="18"/>
              </w:rPr>
              <w:t>use_cohort_status_join</w:t>
            </w:r>
          </w:p>
        </w:tc>
        <w:tc>
          <w:tcPr>
            <w:tcW w:type="dxa" w:w="1872"/>
            <w:shd w:val="clear" w:color="auto" w:fill="FFFFFF"/>
          </w:tcPr>
          <w:p>
            <w:r>
              <w:rPr>
                <w:sz w:val="18"/>
              </w:rPr>
              <w:t>BOOLEAN</w:t>
            </w:r>
          </w:p>
        </w:tc>
        <w:tc>
          <w:tcPr>
            <w:tcW w:type="dxa" w:w="3888"/>
            <w:shd w:val="clear" w:color="auto" w:fill="FFFFFF"/>
          </w:tcPr>
          <w:p>
            <w:r>
              <w:rPr>
                <w:sz w:val="18"/>
              </w:rPr>
              <w:t>Whether to join cohort_status in dim_participant</w:t>
            </w:r>
          </w:p>
        </w:tc>
        <w:tc>
          <w:tcPr>
            <w:tcW w:type="dxa" w:w="2160"/>
            <w:shd w:val="clear" w:color="auto" w:fill="FFFFFF"/>
          </w:tcPr>
          <w:p>
            <w:r>
              <w:rPr>
                <w:sz w:val="18"/>
              </w:rPr>
              <w:t>use_cohort_status_join</w:t>
            </w:r>
          </w:p>
        </w:tc>
      </w:tr>
      <w:tr>
        <w:tc>
          <w:tcPr>
            <w:tcW w:type="dxa" w:w="2880"/>
            <w:shd w:val="clear" w:color="auto" w:fill="EBF0FA"/>
          </w:tcPr>
          <w:p>
            <w:r>
              <w:rPr>
                <w:sz w:val="18"/>
              </w:rPr>
              <w:t>include_in_cc_report</w:t>
            </w:r>
          </w:p>
        </w:tc>
        <w:tc>
          <w:tcPr>
            <w:tcW w:type="dxa" w:w="1872"/>
            <w:shd w:val="clear" w:color="auto" w:fill="EBF0FA"/>
          </w:tcPr>
          <w:p>
            <w:r>
              <w:rPr>
                <w:sz w:val="18"/>
              </w:rPr>
              <w:t>BOOLEAN</w:t>
            </w:r>
          </w:p>
        </w:tc>
        <w:tc>
          <w:tcPr>
            <w:tcW w:type="dxa" w:w="3888"/>
            <w:shd w:val="clear" w:color="auto" w:fill="EBF0FA"/>
          </w:tcPr>
          <w:p>
            <w:r>
              <w:rPr>
                <w:sz w:val="18"/>
              </w:rPr>
              <w:t>Include in dim_cc_report protocol filter; default TRUE</w:t>
            </w:r>
          </w:p>
        </w:tc>
        <w:tc>
          <w:tcPr>
            <w:tcW w:type="dxa" w:w="2160"/>
            <w:shd w:val="clear" w:color="auto" w:fill="EBF0FA"/>
          </w:tcPr>
          <w:p>
            <w:r>
              <w:rPr>
                <w:sz w:val="18"/>
              </w:rPr>
              <w:t>include_in_cc_report</w:t>
            </w:r>
          </w:p>
        </w:tc>
      </w:tr>
      <w:tr>
        <w:tc>
          <w:tcPr>
            <w:tcW w:type="dxa" w:w="2880"/>
            <w:shd w:val="clear" w:color="auto" w:fill="FFFFFF"/>
          </w:tcPr>
          <w:p>
            <w:r>
              <w:rPr>
                <w:sz w:val="18"/>
              </w:rPr>
              <w:t>use_cohort_summary</w:t>
            </w:r>
          </w:p>
        </w:tc>
        <w:tc>
          <w:tcPr>
            <w:tcW w:type="dxa" w:w="1872"/>
            <w:shd w:val="clear" w:color="auto" w:fill="FFFFFF"/>
          </w:tcPr>
          <w:p>
            <w:r>
              <w:rPr>
                <w:sz w:val="18"/>
              </w:rPr>
              <w:t>BOOLEAN</w:t>
            </w:r>
          </w:p>
        </w:tc>
        <w:tc>
          <w:tcPr>
            <w:tcW w:type="dxa" w:w="3888"/>
            <w:shd w:val="clear" w:color="auto" w:fill="FFFFFF"/>
          </w:tcPr>
          <w:p>
            <w:r>
              <w:rPr>
                <w:sz w:val="18"/>
              </w:rPr>
              <w:t>Include in gold_v_cohort_summary; default TRUE</w:t>
            </w:r>
          </w:p>
        </w:tc>
        <w:tc>
          <w:tcPr>
            <w:tcW w:type="dxa" w:w="2160"/>
            <w:shd w:val="clear" w:color="auto" w:fill="FFFFFF"/>
          </w:tcPr>
          <w:p>
            <w:r>
              <w:rPr>
                <w:sz w:val="18"/>
              </w:rPr>
              <w:t>use_cohort_summary</w:t>
            </w:r>
          </w:p>
        </w:tc>
      </w:tr>
      <w:tr>
        <w:tc>
          <w:tcPr>
            <w:tcW w:type="dxa" w:w="2880"/>
            <w:shd w:val="clear" w:color="auto" w:fill="EBF0FA"/>
          </w:tcPr>
          <w:p>
            <w:r>
              <w:rPr>
                <w:sz w:val="18"/>
              </w:rPr>
              <w:t>cohort_group_formula</w:t>
            </w:r>
          </w:p>
        </w:tc>
        <w:tc>
          <w:tcPr>
            <w:tcW w:type="dxa" w:w="1872"/>
            <w:shd w:val="clear" w:color="auto" w:fill="EBF0FA"/>
          </w:tcPr>
          <w:p>
            <w:r>
              <w:rPr>
                <w:sz w:val="18"/>
              </w:rPr>
              <w:t>STRING</w:t>
            </w:r>
          </w:p>
        </w:tc>
        <w:tc>
          <w:tcPr>
            <w:tcW w:type="dxa" w:w="3888"/>
            <w:shd w:val="clear" w:color="auto" w:fill="EBF0FA"/>
          </w:tcPr>
          <w:p>
            <w:r>
              <w:rPr>
                <w:sz w:val="18"/>
              </w:rPr>
              <w:t>PHASE_COHORT / TF_PLUS / TUMOR_TYPE / LITERAL / MIXED</w:t>
            </w:r>
          </w:p>
        </w:tc>
        <w:tc>
          <w:tcPr>
            <w:tcW w:type="dxa" w:w="2160"/>
            <w:shd w:val="clear" w:color="auto" w:fill="EBF0FA"/>
          </w:tcPr>
          <w:p>
            <w:r>
              <w:rPr>
                <w:sz w:val="18"/>
              </w:rPr>
              <w:t>cohort_group_formula</w:t>
            </w:r>
          </w:p>
        </w:tc>
      </w:tr>
      <w:tr>
        <w:tc>
          <w:tcPr>
            <w:tcW w:type="dxa" w:w="2880"/>
            <w:shd w:val="clear" w:color="auto" w:fill="FFFFFF"/>
          </w:tcPr>
          <w:p>
            <w:r>
              <w:rPr>
                <w:sz w:val="18"/>
              </w:rPr>
              <w:t>is_active_bi_study</w:t>
            </w:r>
          </w:p>
        </w:tc>
        <w:tc>
          <w:tcPr>
            <w:tcW w:type="dxa" w:w="1872"/>
            <w:shd w:val="clear" w:color="auto" w:fill="FFFFFF"/>
          </w:tcPr>
          <w:p>
            <w:r>
              <w:rPr>
                <w:sz w:val="18"/>
              </w:rPr>
              <w:t>BOOLEAN</w:t>
            </w:r>
          </w:p>
        </w:tc>
        <w:tc>
          <w:tcPr>
            <w:tcW w:type="dxa" w:w="3888"/>
            <w:shd w:val="clear" w:color="auto" w:fill="FFFFFF"/>
          </w:tcPr>
          <w:p>
            <w:r>
              <w:rPr>
                <w:sz w:val="18"/>
              </w:rPr>
              <w:t>Active BI dashboard inclusion flag; default TRUE</w:t>
            </w:r>
          </w:p>
        </w:tc>
        <w:tc>
          <w:tcPr>
            <w:tcW w:type="dxa" w:w="2160"/>
            <w:shd w:val="clear" w:color="auto" w:fill="FFFFFF"/>
          </w:tcPr>
          <w:p>
            <w:r>
              <w:rPr>
                <w:sz w:val="18"/>
              </w:rPr>
              <w:t>is_active_bi_study</w:t>
            </w:r>
          </w:p>
        </w:tc>
      </w:tr>
      <w:tr>
        <w:tc>
          <w:tcPr>
            <w:tcW w:type="dxa" w:w="2880"/>
            <w:shd w:val="clear" w:color="auto" w:fill="EBF0FA"/>
          </w:tcPr>
          <w:p>
            <w:r>
              <w:rPr>
                <w:sz w:val="18"/>
              </w:rPr>
              <w:t>gold_seeded_at</w:t>
            </w:r>
          </w:p>
        </w:tc>
        <w:tc>
          <w:tcPr>
            <w:tcW w:type="dxa" w:w="1872"/>
            <w:shd w:val="clear" w:color="auto" w:fill="EBF0FA"/>
          </w:tcPr>
          <w:p>
            <w:r>
              <w:rPr>
                <w:sz w:val="18"/>
              </w:rPr>
              <w:t>TIMESTAMP</w:t>
            </w:r>
          </w:p>
        </w:tc>
        <w:tc>
          <w:tcPr>
            <w:tcW w:type="dxa" w:w="3888"/>
            <w:shd w:val="clear" w:color="auto" w:fill="EBF0FA"/>
          </w:tcPr>
          <w:p>
            <w:r>
              <w:rPr>
                <w:sz w:val="18"/>
              </w:rPr>
              <w:t>Timestamp of last seed run</w:t>
            </w:r>
          </w:p>
        </w:tc>
        <w:tc>
          <w:tcPr>
            <w:tcW w:type="dxa" w:w="2160"/>
            <w:shd w:val="clear" w:color="auto" w:fill="EBF0FA"/>
          </w:tcPr>
          <w:p>
            <w:r>
              <w:rPr>
                <w:sz w:val="18"/>
              </w:rPr>
              <w:t>auto</w:t>
            </w:r>
          </w:p>
        </w:tc>
      </w:tr>
    </w:tbl>
    <w:p/>
    <w:p>
      <w:pPr>
        <w:pStyle w:val="Heading3"/>
      </w:pPr>
      <w:r>
        <w:rPr>
          <w:color w:val="1F497D"/>
        </w:rPr>
        <w:t>Seed Script Behaviour</w:t>
      </w:r>
    </w:p>
    <w:p>
      <w:r>
        <w:rPr>
          <w:b w:val="0"/>
          <w:i w:val="0"/>
          <w:sz w:val="20"/>
        </w:rPr>
        <w:t>The seed script (scripts/seed_gold_config.py) reads gold_study_overrides.yaml and executes a MERGE INTO common.ct_portfolio_source on study_id, setting all gold_*-prefixed / override columns.  ALTER TABLE … ADD COLUMN IF NOT EXISTS is run first to ensure the new columns exist before the MERGE.</w:t>
      </w:r>
    </w:p>
    <w:p>
      <w:pPr>
        <w:spacing w:before="40" w:after="40"/>
        <w:ind w:left="432"/>
      </w:pPr>
      <w:r>
        <w:rPr>
          <w:rFonts w:ascii="Courier New" w:hAnsi="Courier New"/>
          <w:color w:val="1A1A2E"/>
          <w:sz w:val="17"/>
        </w:rPr>
        <w:t>-- Step 1: ensure columns exist</w:t>
      </w:r>
    </w:p>
    <w:p>
      <w:pPr>
        <w:spacing w:before="40" w:after="40"/>
        <w:ind w:left="432"/>
      </w:pPr>
      <w:r>
        <w:rPr>
          <w:rFonts w:ascii="Courier New" w:hAnsi="Courier New"/>
          <w:color w:val="1A1A2E"/>
          <w:sz w:val="17"/>
        </w:rPr>
        <w:t>ALTER TABLE common.ct_portfolio_source</w:t>
      </w:r>
    </w:p>
    <w:p>
      <w:pPr>
        <w:spacing w:before="40" w:after="40"/>
        <w:ind w:left="432"/>
      </w:pPr>
      <w:r>
        <w:rPr>
          <w:rFonts w:ascii="Courier New" w:hAnsi="Courier New"/>
          <w:color w:val="1A1A2E"/>
          <w:sz w:val="17"/>
        </w:rPr>
        <w:t xml:space="preserve">  ADD COLUMNS IF NOT EXISTS (</w:t>
      </w:r>
    </w:p>
    <w:p>
      <w:pPr>
        <w:spacing w:before="40" w:after="40"/>
        <w:ind w:left="432"/>
      </w:pPr>
      <w:r>
        <w:rPr>
          <w:rFonts w:ascii="Courier New" w:hAnsi="Courier New"/>
          <w:color w:val="1A1A2E"/>
          <w:sz w:val="17"/>
        </w:rPr>
        <w:t xml:space="preserve">    cro_name_override          STRING,</w:t>
      </w:r>
    </w:p>
    <w:p>
      <w:pPr>
        <w:spacing w:before="40" w:after="40"/>
        <w:ind w:left="432"/>
      </w:pPr>
      <w:r>
        <w:rPr>
          <w:rFonts w:ascii="Courier New" w:hAnsi="Courier New"/>
          <w:color w:val="1A1A2E"/>
          <w:sz w:val="17"/>
        </w:rPr>
        <w:t xml:space="preserve">    indication_override        STRING,</w:t>
      </w:r>
    </w:p>
    <w:p>
      <w:pPr>
        <w:spacing w:before="40" w:after="40"/>
        <w:ind w:left="432"/>
      </w:pPr>
      <w:r>
        <w:rPr>
          <w:rFonts w:ascii="Courier New" w:hAnsi="Courier New"/>
          <w:color w:val="1A1A2E"/>
          <w:sz w:val="17"/>
        </w:rPr>
        <w:t xml:space="preserve">    indication_long_override   STRING,</w:t>
      </w:r>
    </w:p>
    <w:p>
      <w:pPr>
        <w:spacing w:before="40" w:after="40"/>
        <w:ind w:left="432"/>
      </w:pPr>
      <w:r>
        <w:rPr>
          <w:rFonts w:ascii="Courier New" w:hAnsi="Courier New"/>
          <w:color w:val="1A1A2E"/>
          <w:sz w:val="17"/>
        </w:rPr>
        <w:t xml:space="preserve">    phase_override             STRING,</w:t>
      </w:r>
    </w:p>
    <w:p>
      <w:pPr>
        <w:spacing w:before="40" w:after="40"/>
        <w:ind w:left="432"/>
      </w:pPr>
      <w:r>
        <w:rPr>
          <w:rFonts w:ascii="Courier New" w:hAnsi="Courier New"/>
          <w:color w:val="1A1A2E"/>
          <w:sz w:val="17"/>
        </w:rPr>
        <w:t xml:space="preserve">    participant_on_active_treatment STRING,</w:t>
      </w:r>
    </w:p>
    <w:p>
      <w:pPr>
        <w:spacing w:before="40" w:after="40"/>
        <w:ind w:left="432"/>
      </w:pPr>
      <w:r>
        <w:rPr>
          <w:rFonts w:ascii="Courier New" w:hAnsi="Courier New"/>
          <w:color w:val="1A1A2E"/>
          <w:sz w:val="17"/>
        </w:rPr>
        <w:t xml:space="preserve">    program_name_override      STRING,</w:t>
      </w:r>
    </w:p>
    <w:p>
      <w:pPr>
        <w:spacing w:before="40" w:after="40"/>
        <w:ind w:left="432"/>
      </w:pPr>
      <w:r>
        <w:rPr>
          <w:rFonts w:ascii="Courier New" w:hAnsi="Courier New"/>
          <w:color w:val="1A1A2E"/>
          <w:sz w:val="17"/>
        </w:rPr>
        <w:t xml:space="preserve">    study_name_display_override STRING,</w:t>
      </w:r>
    </w:p>
    <w:p>
      <w:pPr>
        <w:spacing w:before="40" w:after="40"/>
        <w:ind w:left="432"/>
      </w:pPr>
      <w:r>
        <w:rPr>
          <w:rFonts w:ascii="Courier New" w:hAnsi="Courier New"/>
          <w:color w:val="1A1A2E"/>
          <w:sz w:val="17"/>
        </w:rPr>
        <w:t xml:space="preserve">    escalation_or_expansion    STRING,</w:t>
      </w:r>
    </w:p>
    <w:p>
      <w:pPr>
        <w:spacing w:before="40" w:after="40"/>
        <w:ind w:left="432"/>
      </w:pPr>
      <w:r>
        <w:rPr>
          <w:rFonts w:ascii="Courier New" w:hAnsi="Courier New"/>
          <w:color w:val="1A1A2E"/>
          <w:sz w:val="17"/>
        </w:rPr>
        <w:t xml:space="preserve">    participant_id_length       INT,</w:t>
      </w:r>
    </w:p>
    <w:p>
      <w:pPr>
        <w:spacing w:before="40" w:after="40"/>
        <w:ind w:left="432"/>
      </w:pPr>
      <w:r>
        <w:rPr>
          <w:rFonts w:ascii="Courier New" w:hAnsi="Courier New"/>
          <w:color w:val="1A1A2E"/>
          <w:sz w:val="17"/>
        </w:rPr>
        <w:t xml:space="preserve">    enrollment_visit_names     STRING,</w:t>
      </w:r>
    </w:p>
    <w:p>
      <w:pPr>
        <w:spacing w:before="40" w:after="40"/>
        <w:ind w:left="432"/>
      </w:pPr>
      <w:r>
        <w:rPr>
          <w:rFonts w:ascii="Courier New" w:hAnsi="Courier New"/>
          <w:color w:val="1A1A2E"/>
          <w:sz w:val="17"/>
        </w:rPr>
        <w:t xml:space="preserve">    site_id_source             STRING,</w:t>
      </w:r>
    </w:p>
    <w:p>
      <w:pPr>
        <w:spacing w:before="40" w:after="40"/>
        <w:ind w:left="432"/>
      </w:pPr>
      <w:r>
        <w:rPr>
          <w:rFonts w:ascii="Courier New" w:hAnsi="Courier New"/>
          <w:color w:val="1A1A2E"/>
          <w:sz w:val="17"/>
        </w:rPr>
        <w:t xml:space="preserve">    visit_date_format          STRING,</w:t>
      </w:r>
    </w:p>
    <w:p>
      <w:pPr>
        <w:spacing w:before="40" w:after="40"/>
        <w:ind w:left="432"/>
      </w:pPr>
      <w:r>
        <w:rPr>
          <w:rFonts w:ascii="Courier New" w:hAnsi="Courier New"/>
          <w:color w:val="1A1A2E"/>
          <w:sz w:val="17"/>
        </w:rPr>
        <w:t xml:space="preserve">    enrollment_source          STRING,</w:t>
      </w:r>
    </w:p>
    <w:p>
      <w:pPr>
        <w:spacing w:before="40" w:after="40"/>
        <w:ind w:left="432"/>
      </w:pPr>
      <w:r>
        <w:rPr>
          <w:rFonts w:ascii="Courier New" w:hAnsi="Courier New"/>
          <w:color w:val="1A1A2E"/>
          <w:sz w:val="17"/>
        </w:rPr>
        <w:t xml:space="preserve">    use_cohort_status_join     BOOLEAN,</w:t>
      </w:r>
    </w:p>
    <w:p>
      <w:pPr>
        <w:spacing w:before="40" w:after="40"/>
        <w:ind w:left="432"/>
      </w:pPr>
      <w:r>
        <w:rPr>
          <w:rFonts w:ascii="Courier New" w:hAnsi="Courier New"/>
          <w:color w:val="1A1A2E"/>
          <w:sz w:val="17"/>
        </w:rPr>
        <w:t xml:space="preserve">    include_in_cc_report       BOOLEAN,</w:t>
      </w:r>
    </w:p>
    <w:p>
      <w:pPr>
        <w:spacing w:before="40" w:after="40"/>
        <w:ind w:left="432"/>
      </w:pPr>
      <w:r>
        <w:rPr>
          <w:rFonts w:ascii="Courier New" w:hAnsi="Courier New"/>
          <w:color w:val="1A1A2E"/>
          <w:sz w:val="17"/>
        </w:rPr>
        <w:t xml:space="preserve">    use_cohort_summary         BOOLEAN,</w:t>
      </w:r>
    </w:p>
    <w:p>
      <w:pPr>
        <w:spacing w:before="40" w:after="40"/>
        <w:ind w:left="432"/>
      </w:pPr>
      <w:r>
        <w:rPr>
          <w:rFonts w:ascii="Courier New" w:hAnsi="Courier New"/>
          <w:color w:val="1A1A2E"/>
          <w:sz w:val="17"/>
        </w:rPr>
        <w:t xml:space="preserve">    cohort_group_formula       STRING,</w:t>
      </w:r>
    </w:p>
    <w:p>
      <w:pPr>
        <w:spacing w:before="40" w:after="40"/>
        <w:ind w:left="432"/>
      </w:pPr>
      <w:r>
        <w:rPr>
          <w:rFonts w:ascii="Courier New" w:hAnsi="Courier New"/>
          <w:color w:val="1A1A2E"/>
          <w:sz w:val="17"/>
        </w:rPr>
        <w:t xml:space="preserve">    is_active_bi_study         BOOLEAN,</w:t>
      </w:r>
    </w:p>
    <w:p>
      <w:pPr>
        <w:spacing w:before="40" w:after="40"/>
        <w:ind w:left="432"/>
      </w:pPr>
      <w:r>
        <w:rPr>
          <w:rFonts w:ascii="Courier New" w:hAnsi="Courier New"/>
          <w:color w:val="1A1A2E"/>
          <w:sz w:val="17"/>
        </w:rPr>
        <w:t xml:space="preserve">    gold_seeded_at             TIMESTAMP</w:t>
      </w:r>
    </w:p>
    <w:p>
      <w:pPr>
        <w:spacing w:before="40" w:after="40"/>
        <w:ind w:left="432"/>
      </w:pPr>
      <w:r>
        <w:rPr>
          <w:rFonts w:ascii="Courier New" w:hAnsi="Courier New"/>
          <w:color w:val="1A1A2E"/>
          <w:sz w:val="17"/>
        </w:rPr>
        <w:t xml:space="preserve">  );</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Step 2: MERGE overrides from gold_study_overrides.yaml</w:t>
      </w:r>
    </w:p>
    <w:p>
      <w:pPr>
        <w:spacing w:before="40" w:after="40"/>
        <w:ind w:left="432"/>
      </w:pPr>
      <w:r>
        <w:rPr>
          <w:rFonts w:ascii="Courier New" w:hAnsi="Courier New"/>
          <w:color w:val="1A1A2E"/>
          <w:sz w:val="17"/>
        </w:rPr>
        <w:t>MERGE INTO common.ct_portfolio_source AS tgt</w:t>
      </w:r>
    </w:p>
    <w:p>
      <w:pPr>
        <w:spacing w:before="40" w:after="40"/>
        <w:ind w:left="432"/>
      </w:pPr>
      <w:r>
        <w:rPr>
          <w:rFonts w:ascii="Courier New" w:hAnsi="Courier New"/>
          <w:color w:val="1A1A2E"/>
          <w:sz w:val="17"/>
        </w:rPr>
        <w:t>USING overrides_df AS src ON tgt.study_id = src.study_id</w:t>
      </w:r>
    </w:p>
    <w:p>
      <w:pPr>
        <w:spacing w:before="40" w:after="40"/>
        <w:ind w:left="432"/>
      </w:pPr>
      <w:r>
        <w:rPr>
          <w:rFonts w:ascii="Courier New" w:hAnsi="Courier New"/>
          <w:color w:val="1A1A2E"/>
          <w:sz w:val="17"/>
        </w:rPr>
        <w:t>WHEN MATCHED THEN UPDATE SET</w:t>
      </w:r>
    </w:p>
    <w:p>
      <w:pPr>
        <w:spacing w:before="40" w:after="40"/>
        <w:ind w:left="432"/>
      </w:pPr>
      <w:r>
        <w:rPr>
          <w:rFonts w:ascii="Courier New" w:hAnsi="Courier New"/>
          <w:color w:val="1A1A2E"/>
          <w:sz w:val="17"/>
        </w:rPr>
        <w:t xml:space="preserve">  tgt.cro_name_override = src.cro_name_override,</w:t>
      </w:r>
    </w:p>
    <w:p>
      <w:pPr>
        <w:spacing w:before="40" w:after="40"/>
        <w:ind w:left="432"/>
      </w:pPr>
      <w:r>
        <w:rPr>
          <w:rFonts w:ascii="Courier New" w:hAnsi="Courier New"/>
          <w:color w:val="1A1A2E"/>
          <w:sz w:val="17"/>
        </w:rPr>
        <w:t xml:space="preserve">  tgt.indication_override = src.indication_override,</w:t>
      </w:r>
    </w:p>
    <w:p>
      <w:pPr>
        <w:spacing w:before="40" w:after="40"/>
        <w:ind w:left="432"/>
      </w:pPr>
      <w:r>
        <w:rPr>
          <w:rFonts w:ascii="Courier New" w:hAnsi="Courier New"/>
          <w:color w:val="1A1A2E"/>
          <w:sz w:val="17"/>
        </w:rPr>
        <w:t xml:space="preserve">  ... (all override columns)</w:t>
      </w:r>
    </w:p>
    <w:p>
      <w:pPr>
        <w:spacing w:before="40" w:after="40"/>
        <w:ind w:left="432"/>
      </w:pPr>
      <w:r>
        <w:rPr>
          <w:rFonts w:ascii="Courier New" w:hAnsi="Courier New"/>
          <w:color w:val="1A1A2E"/>
          <w:sz w:val="17"/>
        </w:rPr>
        <w:t xml:space="preserve">  tgt.gold_seeded_at = current_timestamp()</w:t>
      </w:r>
    </w:p>
    <w:p>
      <w:pPr>
        <w:spacing w:before="40" w:after="40"/>
        <w:ind w:left="432"/>
      </w:pPr>
      <w:r>
        <w:rPr>
          <w:rFonts w:ascii="Courier New" w:hAnsi="Courier New"/>
          <w:color w:val="1A1A2E"/>
          <w:sz w:val="17"/>
        </w:rPr>
        <w:t>WHEN NOT MATCHED THEN INSERT (study_id, ...) VALUES (src.study_id, ...);</w:t>
      </w:r>
    </w:p>
    <w:p/>
    <w:p>
      <w:pPr>
        <w:pStyle w:val="Heading2"/>
      </w:pPr>
      <w:r>
        <w:rPr>
          <w:color w:val="1F497D"/>
        </w:rPr>
        <w:t>5.2  Extend common.country_region_mapping  (replaces proposed region_display_names)</w:t>
      </w:r>
    </w:p>
    <w:p>
      <w:r>
        <w:rPr>
          <w:b w:val="0"/>
          <w:i w:val="0"/>
          <w:sz w:val="20"/>
        </w:rPr>
        <w:t>common.country_region_mapping is already the authoritative country→region lookup and is referenced by every CTMS vendor catalog cross_entity_sql block (IQVIA, PRA, Parexel). Region codes such as NA, EMEA, APAC, LATAM are already stored there. Rather than creating a separate region_display_names table, a single region_full_name column is added to this table. Gold SQL templates join to it directly for display purposes.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shd w:val="clear" w:color="auto" w:fill="1F497D"/>
          </w:tcPr>
          <w:p>
            <w:r>
              <w:rPr>
                <w:b/>
                <w:color w:val="FFFFFF"/>
                <w:sz w:val="18"/>
              </w:rPr>
              <w:t>Column</w:t>
            </w:r>
          </w:p>
        </w:tc>
        <w:tc>
          <w:tcPr>
            <w:tcW w:type="dxa" w:w="1728"/>
            <w:shd w:val="clear" w:color="auto" w:fill="1F497D"/>
          </w:tcPr>
          <w:p>
            <w:r>
              <w:rPr>
                <w:b/>
                <w:color w:val="FFFFFF"/>
                <w:sz w:val="18"/>
              </w:rPr>
              <w:t>Type</w:t>
            </w:r>
          </w:p>
        </w:tc>
        <w:tc>
          <w:tcPr>
            <w:tcW w:type="dxa" w:w="2304"/>
            <w:shd w:val="clear" w:color="auto" w:fill="1F497D"/>
          </w:tcPr>
          <w:p>
            <w:r>
              <w:rPr>
                <w:b/>
                <w:color w:val="FFFFFF"/>
                <w:sz w:val="18"/>
              </w:rPr>
              <w:t>Current / New</w:t>
            </w:r>
          </w:p>
        </w:tc>
        <w:tc>
          <w:tcPr>
            <w:tcW w:type="dxa" w:w="4464"/>
            <w:shd w:val="clear" w:color="auto" w:fill="1F497D"/>
          </w:tcPr>
          <w:p>
            <w:r>
              <w:rPr>
                <w:b/>
                <w:color w:val="FFFFFF"/>
                <w:sz w:val="18"/>
              </w:rPr>
              <w:t>Example Value</w:t>
            </w:r>
          </w:p>
        </w:tc>
      </w:tr>
      <w:tr>
        <w:tc>
          <w:tcPr>
            <w:tcW w:type="dxa" w:w="2304"/>
            <w:shd w:val="clear" w:color="auto" w:fill="EBF0FA"/>
          </w:tcPr>
          <w:p>
            <w:r>
              <w:rPr>
                <w:sz w:val="18"/>
              </w:rPr>
              <w:t>country</w:t>
            </w:r>
          </w:p>
        </w:tc>
        <w:tc>
          <w:tcPr>
            <w:tcW w:type="dxa" w:w="1728"/>
            <w:shd w:val="clear" w:color="auto" w:fill="EBF0FA"/>
          </w:tcPr>
          <w:p>
            <w:r>
              <w:rPr>
                <w:sz w:val="18"/>
              </w:rPr>
              <w:t>STRING PK</w:t>
            </w:r>
          </w:p>
        </w:tc>
        <w:tc>
          <w:tcPr>
            <w:tcW w:type="dxa" w:w="2304"/>
            <w:shd w:val="clear" w:color="auto" w:fill="EBF0FA"/>
          </w:tcPr>
          <w:p>
            <w:r>
              <w:rPr>
                <w:sz w:val="18"/>
              </w:rPr>
              <w:t>Existing</w:t>
            </w:r>
          </w:p>
        </w:tc>
        <w:tc>
          <w:tcPr>
            <w:tcW w:type="dxa" w:w="4464"/>
            <w:shd w:val="clear" w:color="auto" w:fill="EBF0FA"/>
          </w:tcPr>
          <w:p>
            <w:r>
              <w:rPr>
                <w:sz w:val="18"/>
              </w:rPr>
              <w:t>UNITED STATES</w:t>
            </w:r>
          </w:p>
        </w:tc>
      </w:tr>
      <w:tr>
        <w:tc>
          <w:tcPr>
            <w:tcW w:type="dxa" w:w="2304"/>
            <w:shd w:val="clear" w:color="auto" w:fill="FFFFFF"/>
          </w:tcPr>
          <w:p>
            <w:r>
              <w:rPr>
                <w:sz w:val="18"/>
              </w:rPr>
              <w:t>region</w:t>
            </w:r>
          </w:p>
        </w:tc>
        <w:tc>
          <w:tcPr>
            <w:tcW w:type="dxa" w:w="1728"/>
            <w:shd w:val="clear" w:color="auto" w:fill="FFFFFF"/>
          </w:tcPr>
          <w:p>
            <w:r>
              <w:rPr>
                <w:sz w:val="18"/>
              </w:rPr>
              <w:t>STRING</w:t>
            </w:r>
          </w:p>
        </w:tc>
        <w:tc>
          <w:tcPr>
            <w:tcW w:type="dxa" w:w="2304"/>
            <w:shd w:val="clear" w:color="auto" w:fill="FFFFFF"/>
          </w:tcPr>
          <w:p>
            <w:r>
              <w:rPr>
                <w:sz w:val="18"/>
              </w:rPr>
              <w:t>Existing</w:t>
            </w:r>
          </w:p>
        </w:tc>
        <w:tc>
          <w:tcPr>
            <w:tcW w:type="dxa" w:w="4464"/>
            <w:shd w:val="clear" w:color="auto" w:fill="FFFFFF"/>
          </w:tcPr>
          <w:p>
            <w:r>
              <w:rPr>
                <w:sz w:val="18"/>
              </w:rPr>
              <w:t>NA</w:t>
            </w:r>
          </w:p>
        </w:tc>
      </w:tr>
      <w:tr>
        <w:tc>
          <w:tcPr>
            <w:tcW w:type="dxa" w:w="2304"/>
            <w:shd w:val="clear" w:color="auto" w:fill="EBF0FA"/>
          </w:tcPr>
          <w:p>
            <w:r>
              <w:rPr>
                <w:sz w:val="18"/>
              </w:rPr>
              <w:t>study_country_id</w:t>
            </w:r>
          </w:p>
        </w:tc>
        <w:tc>
          <w:tcPr>
            <w:tcW w:type="dxa" w:w="1728"/>
            <w:shd w:val="clear" w:color="auto" w:fill="EBF0FA"/>
          </w:tcPr>
          <w:p>
            <w:r>
              <w:rPr>
                <w:sz w:val="18"/>
              </w:rPr>
              <w:t>STRING</w:t>
            </w:r>
          </w:p>
        </w:tc>
        <w:tc>
          <w:tcPr>
            <w:tcW w:type="dxa" w:w="2304"/>
            <w:shd w:val="clear" w:color="auto" w:fill="EBF0FA"/>
          </w:tcPr>
          <w:p>
            <w:r>
              <w:rPr>
                <w:sz w:val="18"/>
              </w:rPr>
              <w:t>Existing</w:t>
            </w:r>
          </w:p>
        </w:tc>
        <w:tc>
          <w:tcPr>
            <w:tcW w:type="dxa" w:w="4464"/>
            <w:shd w:val="clear" w:color="auto" w:fill="EBF0FA"/>
          </w:tcPr>
          <w:p>
            <w:r>
              <w:rPr>
                <w:sz w:val="18"/>
              </w:rPr>
              <w:t>US001</w:t>
            </w:r>
          </w:p>
        </w:tc>
      </w:tr>
      <w:tr>
        <w:tc>
          <w:tcPr>
            <w:tcW w:type="dxa" w:w="2304"/>
            <w:shd w:val="clear" w:color="auto" w:fill="FFFFFF"/>
          </w:tcPr>
          <w:p>
            <w:r>
              <w:rPr>
                <w:sz w:val="18"/>
              </w:rPr>
              <w:t>load_date</w:t>
            </w:r>
          </w:p>
        </w:tc>
        <w:tc>
          <w:tcPr>
            <w:tcW w:type="dxa" w:w="1728"/>
            <w:shd w:val="clear" w:color="auto" w:fill="FFFFFF"/>
          </w:tcPr>
          <w:p>
            <w:r>
              <w:rPr>
                <w:sz w:val="18"/>
              </w:rPr>
              <w:t>DATE</w:t>
            </w:r>
          </w:p>
        </w:tc>
        <w:tc>
          <w:tcPr>
            <w:tcW w:type="dxa" w:w="2304"/>
            <w:shd w:val="clear" w:color="auto" w:fill="FFFFFF"/>
          </w:tcPr>
          <w:p>
            <w:r>
              <w:rPr>
                <w:sz w:val="18"/>
              </w:rPr>
              <w:t>Existing</w:t>
            </w:r>
          </w:p>
        </w:tc>
        <w:tc>
          <w:tcPr>
            <w:tcW w:type="dxa" w:w="4464"/>
            <w:shd w:val="clear" w:color="auto" w:fill="FFFFFF"/>
          </w:tcPr>
          <w:p>
            <w:r>
              <w:rPr>
                <w:sz w:val="18"/>
              </w:rPr>
              <w:t>2025-01-15</w:t>
            </w:r>
          </w:p>
        </w:tc>
      </w:tr>
      <w:tr>
        <w:tc>
          <w:tcPr>
            <w:tcW w:type="dxa" w:w="2304"/>
            <w:shd w:val="clear" w:color="auto" w:fill="EBF0FA"/>
          </w:tcPr>
          <w:p>
            <w:r>
              <w:rPr>
                <w:sz w:val="18"/>
              </w:rPr>
              <w:t>region_full_name</w:t>
            </w:r>
          </w:p>
        </w:tc>
        <w:tc>
          <w:tcPr>
            <w:tcW w:type="dxa" w:w="1728"/>
            <w:shd w:val="clear" w:color="auto" w:fill="EBF0FA"/>
          </w:tcPr>
          <w:p>
            <w:r>
              <w:rPr>
                <w:sz w:val="18"/>
              </w:rPr>
              <w:t>STRING</w:t>
            </w:r>
          </w:p>
        </w:tc>
        <w:tc>
          <w:tcPr>
            <w:tcW w:type="dxa" w:w="2304"/>
            <w:shd w:val="clear" w:color="auto" w:fill="EBF0FA"/>
          </w:tcPr>
          <w:p>
            <w:r>
              <w:rPr>
                <w:sz w:val="18"/>
              </w:rPr>
              <w:t>NEW — add this column</w:t>
            </w:r>
          </w:p>
        </w:tc>
        <w:tc>
          <w:tcPr>
            <w:tcW w:type="dxa" w:w="4464"/>
            <w:shd w:val="clear" w:color="auto" w:fill="EBF0FA"/>
          </w:tcPr>
          <w:p>
            <w:r>
              <w:rPr>
                <w:sz w:val="18"/>
              </w:rPr>
              <w:t>North America</w:t>
            </w:r>
          </w:p>
        </w:tc>
      </w:tr>
    </w:tbl>
    <w:p/>
    <w:p>
      <w:r>
        <w:rPr>
          <w:b w:val="0"/>
          <w:i/>
          <w:sz w:val="20"/>
        </w:rPr>
        <w:t>Mapping for the new column:</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1F497D"/>
          </w:tcPr>
          <w:p>
            <w:r>
              <w:rPr>
                <w:b/>
                <w:color w:val="FFFFFF"/>
                <w:sz w:val="18"/>
              </w:rPr>
              <w:t>region (existing)</w:t>
            </w:r>
          </w:p>
        </w:tc>
        <w:tc>
          <w:tcPr>
            <w:tcW w:type="dxa" w:w="5760"/>
            <w:shd w:val="clear" w:color="auto" w:fill="1F497D"/>
          </w:tcPr>
          <w:p>
            <w:r>
              <w:rPr>
                <w:b/>
                <w:color w:val="FFFFFF"/>
                <w:sz w:val="18"/>
              </w:rPr>
              <w:t>region_full_name (new)</w:t>
            </w:r>
          </w:p>
        </w:tc>
      </w:tr>
      <w:tr>
        <w:tc>
          <w:tcPr>
            <w:tcW w:type="dxa" w:w="3600"/>
            <w:shd w:val="clear" w:color="auto" w:fill="EBF0FA"/>
          </w:tcPr>
          <w:p>
            <w:r>
              <w:rPr>
                <w:sz w:val="18"/>
              </w:rPr>
              <w:t>NA</w:t>
            </w:r>
          </w:p>
        </w:tc>
        <w:tc>
          <w:tcPr>
            <w:tcW w:type="dxa" w:w="5760"/>
            <w:shd w:val="clear" w:color="auto" w:fill="EBF0FA"/>
          </w:tcPr>
          <w:p>
            <w:r>
              <w:rPr>
                <w:sz w:val="18"/>
              </w:rPr>
              <w:t>North America</w:t>
            </w:r>
          </w:p>
        </w:tc>
      </w:tr>
      <w:tr>
        <w:tc>
          <w:tcPr>
            <w:tcW w:type="dxa" w:w="3600"/>
            <w:shd w:val="clear" w:color="auto" w:fill="FFFFFF"/>
          </w:tcPr>
          <w:p>
            <w:r>
              <w:rPr>
                <w:sz w:val="18"/>
              </w:rPr>
              <w:t>EMEA</w:t>
            </w:r>
          </w:p>
        </w:tc>
        <w:tc>
          <w:tcPr>
            <w:tcW w:type="dxa" w:w="5760"/>
            <w:shd w:val="clear" w:color="auto" w:fill="FFFFFF"/>
          </w:tcPr>
          <w:p>
            <w:r>
              <w:rPr>
                <w:sz w:val="18"/>
              </w:rPr>
              <w:t>Europe/Africa</w:t>
            </w:r>
          </w:p>
        </w:tc>
      </w:tr>
      <w:tr>
        <w:tc>
          <w:tcPr>
            <w:tcW w:type="dxa" w:w="3600"/>
            <w:shd w:val="clear" w:color="auto" w:fill="EBF0FA"/>
          </w:tcPr>
          <w:p>
            <w:r>
              <w:rPr>
                <w:sz w:val="18"/>
              </w:rPr>
              <w:t>APAC</w:t>
            </w:r>
          </w:p>
        </w:tc>
        <w:tc>
          <w:tcPr>
            <w:tcW w:type="dxa" w:w="5760"/>
            <w:shd w:val="clear" w:color="auto" w:fill="EBF0FA"/>
          </w:tcPr>
          <w:p>
            <w:r>
              <w:rPr>
                <w:sz w:val="18"/>
              </w:rPr>
              <w:t>Asia/Pacific</w:t>
            </w:r>
          </w:p>
        </w:tc>
      </w:tr>
      <w:tr>
        <w:tc>
          <w:tcPr>
            <w:tcW w:type="dxa" w:w="3600"/>
            <w:shd w:val="clear" w:color="auto" w:fill="FFFFFF"/>
          </w:tcPr>
          <w:p>
            <w:r>
              <w:rPr>
                <w:sz w:val="18"/>
              </w:rPr>
              <w:t>LATAM</w:t>
            </w:r>
          </w:p>
        </w:tc>
        <w:tc>
          <w:tcPr>
            <w:tcW w:type="dxa" w:w="5760"/>
            <w:shd w:val="clear" w:color="auto" w:fill="FFFFFF"/>
          </w:tcPr>
          <w:p>
            <w:r>
              <w:rPr>
                <w:sz w:val="18"/>
              </w:rPr>
              <w:t>Latin America</w:t>
            </w:r>
          </w:p>
        </w:tc>
      </w:tr>
    </w:tbl>
    <w:p/>
    <w:p>
      <w:r>
        <w:rPr>
          <w:b w:val="0"/>
          <w:i w:val="0"/>
          <w:sz w:val="20"/>
        </w:rPr>
        <w:t>Gold SQL templates that currently embed CASE WHEN crm.region = 'NA' THEN 'North America' blocks (visible in PRA cross_entity_sql and Gold analytical views) will be replaced with a simple JOIN to country_region_mapping and a reference to crm.region_full_name. The {region_display} token is redefined to resolve to common.country_region_mapping.</w:t>
      </w:r>
    </w:p>
    <w:p/>
    <w:p>
      <w:pPr>
        <w:pStyle w:val="Heading2"/>
      </w:pPr>
      <w:r>
        <w:rPr>
          <w:color w:val="1F497D"/>
        </w:rPr>
        <w:t>5.3  Extend common.participant_status_master  →  (domain, study_id) Grain</w:t>
      </w:r>
    </w:p>
    <w:p>
      <w:r>
        <w:rPr>
          <w:b w:val="0"/>
          <w:i w:val="0"/>
          <w:sz w:val="20"/>
        </w:rPr>
        <w:t>The current participant_status_master maps (participant_status_irt, participant_status_edc) to a normalized participant_status at the domain level, regardless of study. This creates gaps when the same raw status value means different things in different studies, or when new vendors introduce distinct status vocabularies. The redesign replaces the generic (domain, raw_status) pair with three hardcoded domain columns (irt_status, edc_status, ctms_status), one of which is populated per row and the others NULL. Two grain options are provided: Option A includes study_id for study-specific mappings; Option B is study-agnostic for globally consistent status values.</w:t>
      </w:r>
    </w:p>
    <w:p/>
    <w:p>
      <w:pPr>
        <w:pStyle w:val="Heading3"/>
      </w:pPr>
      <w:r>
        <w:rPr>
          <w:color w:val="1F497D"/>
        </w:rPr>
        <w:t>Redesigned Schema</w:t>
      </w:r>
    </w:p>
    <w:p>
      <w:r>
        <w:rPr>
          <w:b w:val="0"/>
          <w:i/>
          <w:sz w:val="20"/>
        </w:rPr>
        <w:t>Instead of a generic (domain, raw_status) pair, the schema uses three hardcoded domain columns: irt_status, edc_status, ctms_status. Exactly one is populated per row; the others are NULL. Two grain options are available.</w:t>
      </w:r>
    </w:p>
    <w:p>
      <w:r>
        <w:rPr>
          <w:b w:val="0"/>
          <w:i w:val="0"/>
          <w:sz w:val="20"/>
        </w:rPr>
        <w:t>●  Option A — With study_id  (same raw string can mean different things per study)</w:t>
      </w:r>
    </w:p>
    <w:tbl>
      <w:tblPr>
        <w:tblStyle w:val="TableGrid"/>
        <w:tblW w:type="auto" w:w="0"/>
        <w:jc w:val="left"/>
        <w:tblLook w:firstColumn="1" w:firstRow="1" w:lastColumn="0" w:lastRow="0" w:noHBand="0" w:noVBand="1" w:val="04A0"/>
      </w:tblPr>
      <w:tblGrid>
        <w:gridCol w:w="3135"/>
        <w:gridCol w:w="3135"/>
        <w:gridCol w:w="3135"/>
      </w:tblGrid>
      <w:tr>
        <w:tc>
          <w:tcPr>
            <w:tcW w:type="dxa" w:w="3024"/>
            <w:shd w:val="clear" w:color="auto" w:fill="1F497D"/>
          </w:tcPr>
          <w:p>
            <w:r>
              <w:rPr>
                <w:b/>
                <w:color w:val="FFFFFF"/>
                <w:sz w:val="18"/>
              </w:rPr>
              <w:t>Column</w:t>
            </w:r>
          </w:p>
        </w:tc>
        <w:tc>
          <w:tcPr>
            <w:tcW w:type="dxa" w:w="2016"/>
            <w:shd w:val="clear" w:color="auto" w:fill="1F497D"/>
          </w:tcPr>
          <w:p>
            <w:r>
              <w:rPr>
                <w:b/>
                <w:color w:val="FFFFFF"/>
                <w:sz w:val="18"/>
              </w:rPr>
              <w:t>Type</w:t>
            </w:r>
          </w:p>
        </w:tc>
        <w:tc>
          <w:tcPr>
            <w:tcW w:type="dxa" w:w="5760"/>
            <w:shd w:val="clear" w:color="auto" w:fill="1F497D"/>
          </w:tcPr>
          <w:p>
            <w:r>
              <w:rPr>
                <w:b/>
                <w:color w:val="FFFFFF"/>
                <w:sz w:val="18"/>
              </w:rPr>
              <w:t>Description</w:t>
            </w:r>
          </w:p>
        </w:tc>
      </w:tr>
      <w:tr>
        <w:tc>
          <w:tcPr>
            <w:tcW w:type="dxa" w:w="3024"/>
            <w:shd w:val="clear" w:color="auto" w:fill="EBF0FA"/>
          </w:tcPr>
          <w:p>
            <w:r>
              <w:rPr>
                <w:sz w:val="18"/>
              </w:rPr>
              <w:t>study_id</w:t>
            </w:r>
          </w:p>
        </w:tc>
        <w:tc>
          <w:tcPr>
            <w:tcW w:type="dxa" w:w="2016"/>
            <w:shd w:val="clear" w:color="auto" w:fill="EBF0FA"/>
          </w:tcPr>
          <w:p>
            <w:r>
              <w:rPr>
                <w:sz w:val="18"/>
              </w:rPr>
              <w:t>STRING NOT NULL</w:t>
            </w:r>
          </w:p>
        </w:tc>
        <w:tc>
          <w:tcPr>
            <w:tcW w:type="dxa" w:w="5760"/>
            <w:shd w:val="clear" w:color="auto" w:fill="EBF0FA"/>
          </w:tcPr>
          <w:p>
            <w:r>
              <w:rPr>
                <w:sz w:val="18"/>
              </w:rPr>
              <w:t>Clinical trial identifier</w:t>
            </w:r>
          </w:p>
        </w:tc>
      </w:tr>
      <w:tr>
        <w:tc>
          <w:tcPr>
            <w:tcW w:type="dxa" w:w="3024"/>
            <w:shd w:val="clear" w:color="auto" w:fill="FFFFFF"/>
          </w:tcPr>
          <w:p>
            <w:r>
              <w:rPr>
                <w:sz w:val="18"/>
              </w:rPr>
              <w:t>irt_status</w:t>
            </w:r>
          </w:p>
        </w:tc>
        <w:tc>
          <w:tcPr>
            <w:tcW w:type="dxa" w:w="2016"/>
            <w:shd w:val="clear" w:color="auto" w:fill="FFFFFF"/>
          </w:tcPr>
          <w:p>
            <w:r>
              <w:rPr>
                <w:sz w:val="18"/>
              </w:rPr>
              <w:t>STRING</w:t>
            </w:r>
          </w:p>
        </w:tc>
        <w:tc>
          <w:tcPr>
            <w:tcW w:type="dxa" w:w="5760"/>
            <w:shd w:val="clear" w:color="auto" w:fill="FFFFFF"/>
          </w:tcPr>
          <w:p>
            <w:r>
              <w:rPr>
                <w:sz w:val="18"/>
              </w:rPr>
              <w:t>Raw IRT status from silver.irt_subject_summary_report.status; NULL if not IRT</w:t>
            </w:r>
          </w:p>
        </w:tc>
      </w:tr>
      <w:tr>
        <w:tc>
          <w:tcPr>
            <w:tcW w:type="dxa" w:w="3024"/>
            <w:shd w:val="clear" w:color="auto" w:fill="EBF0FA"/>
          </w:tcPr>
          <w:p>
            <w:r>
              <w:rPr>
                <w:sz w:val="18"/>
              </w:rPr>
              <w:t>edc_status</w:t>
            </w:r>
          </w:p>
        </w:tc>
        <w:tc>
          <w:tcPr>
            <w:tcW w:type="dxa" w:w="2016"/>
            <w:shd w:val="clear" w:color="auto" w:fill="EBF0FA"/>
          </w:tcPr>
          <w:p>
            <w:r>
              <w:rPr>
                <w:sz w:val="18"/>
              </w:rPr>
              <w:t>STRING</w:t>
            </w:r>
          </w:p>
        </w:tc>
        <w:tc>
          <w:tcPr>
            <w:tcW w:type="dxa" w:w="5760"/>
            <w:shd w:val="clear" w:color="auto" w:fill="EBF0FA"/>
          </w:tcPr>
          <w:p>
            <w:r>
              <w:rPr>
                <w:sz w:val="18"/>
              </w:rPr>
              <w:t>Raw EDC status from silver.edc_subject_summary.subject_status; NULL if not EDC</w:t>
            </w:r>
          </w:p>
        </w:tc>
      </w:tr>
      <w:tr>
        <w:tc>
          <w:tcPr>
            <w:tcW w:type="dxa" w:w="3024"/>
            <w:shd w:val="clear" w:color="auto" w:fill="FFFFFF"/>
          </w:tcPr>
          <w:p>
            <w:r>
              <w:rPr>
                <w:sz w:val="18"/>
              </w:rPr>
              <w:t>ctms_status</w:t>
            </w:r>
          </w:p>
        </w:tc>
        <w:tc>
          <w:tcPr>
            <w:tcW w:type="dxa" w:w="2016"/>
            <w:shd w:val="clear" w:color="auto" w:fill="FFFFFF"/>
          </w:tcPr>
          <w:p>
            <w:r>
              <w:rPr>
                <w:sz w:val="18"/>
              </w:rPr>
              <w:t>STRING</w:t>
            </w:r>
          </w:p>
        </w:tc>
        <w:tc>
          <w:tcPr>
            <w:tcW w:type="dxa" w:w="5760"/>
            <w:shd w:val="clear" w:color="auto" w:fill="FFFFFF"/>
          </w:tcPr>
          <w:p>
            <w:r>
              <w:rPr>
                <w:sz w:val="18"/>
              </w:rPr>
              <w:t>Raw CTMS status from silver.ctms_study_subject.subject_status; NULL if not CTMS</w:t>
            </w:r>
          </w:p>
        </w:tc>
      </w:tr>
      <w:tr>
        <w:tc>
          <w:tcPr>
            <w:tcW w:type="dxa" w:w="3024"/>
            <w:shd w:val="clear" w:color="auto" w:fill="EBF0FA"/>
          </w:tcPr>
          <w:p>
            <w:r>
              <w:rPr>
                <w:sz w:val="18"/>
              </w:rPr>
              <w:t>participant_status_normalized</w:t>
            </w:r>
          </w:p>
        </w:tc>
        <w:tc>
          <w:tcPr>
            <w:tcW w:type="dxa" w:w="2016"/>
            <w:shd w:val="clear" w:color="auto" w:fill="EBF0FA"/>
          </w:tcPr>
          <w:p>
            <w:r>
              <w:rPr>
                <w:sz w:val="18"/>
              </w:rPr>
              <w:t>STRING</w:t>
            </w:r>
          </w:p>
        </w:tc>
        <w:tc>
          <w:tcPr>
            <w:tcW w:type="dxa" w:w="5760"/>
            <w:shd w:val="clear" w:color="auto" w:fill="EBF0FA"/>
          </w:tcPr>
          <w:p>
            <w:r>
              <w:rPr>
                <w:sz w:val="18"/>
              </w:rPr>
              <w:t>Canonical normalized status (filled by SME)</w:t>
            </w:r>
          </w:p>
        </w:tc>
      </w:tr>
      <w:tr>
        <w:tc>
          <w:tcPr>
            <w:tcW w:type="dxa" w:w="3024"/>
            <w:shd w:val="clear" w:color="auto" w:fill="FFFFFF"/>
          </w:tcPr>
          <w:p>
            <w:r>
              <w:rPr>
                <w:sz w:val="18"/>
              </w:rPr>
              <w:t>notes</w:t>
            </w:r>
          </w:p>
        </w:tc>
        <w:tc>
          <w:tcPr>
            <w:tcW w:type="dxa" w:w="2016"/>
            <w:shd w:val="clear" w:color="auto" w:fill="FFFFFF"/>
          </w:tcPr>
          <w:p>
            <w:r>
              <w:rPr>
                <w:sz w:val="18"/>
              </w:rPr>
              <w:t>STRING</w:t>
            </w:r>
          </w:p>
        </w:tc>
        <w:tc>
          <w:tcPr>
            <w:tcW w:type="dxa" w:w="5760"/>
            <w:shd w:val="clear" w:color="auto" w:fill="FFFFFF"/>
          </w:tcPr>
          <w:p>
            <w:r>
              <w:rPr>
                <w:sz w:val="18"/>
              </w:rPr>
              <w:t>Free-text SME note</w:t>
            </w:r>
          </w:p>
        </w:tc>
      </w:tr>
      <w:tr>
        <w:tc>
          <w:tcPr>
            <w:tcW w:type="dxa" w:w="3024"/>
            <w:shd w:val="clear" w:color="auto" w:fill="EBF0FA"/>
          </w:tcPr>
          <w:p>
            <w:r>
              <w:rPr>
                <w:sz w:val="18"/>
              </w:rPr>
              <w:t>updated_by</w:t>
            </w:r>
          </w:p>
        </w:tc>
        <w:tc>
          <w:tcPr>
            <w:tcW w:type="dxa" w:w="2016"/>
            <w:shd w:val="clear" w:color="auto" w:fill="EBF0FA"/>
          </w:tcPr>
          <w:p>
            <w:r>
              <w:rPr>
                <w:sz w:val="18"/>
              </w:rPr>
              <w:t>STRING</w:t>
            </w:r>
          </w:p>
        </w:tc>
        <w:tc>
          <w:tcPr>
            <w:tcW w:type="dxa" w:w="5760"/>
            <w:shd w:val="clear" w:color="auto" w:fill="EBF0FA"/>
          </w:tcPr>
          <w:p>
            <w:r>
              <w:rPr>
                <w:sz w:val="18"/>
              </w:rPr>
              <w:t>Login of SME who last updated</w:t>
            </w:r>
          </w:p>
        </w:tc>
      </w:tr>
      <w:tr>
        <w:tc>
          <w:tcPr>
            <w:tcW w:type="dxa" w:w="3024"/>
            <w:shd w:val="clear" w:color="auto" w:fill="FFFFFF"/>
          </w:tcPr>
          <w:p>
            <w:r>
              <w:rPr>
                <w:sz w:val="18"/>
              </w:rPr>
              <w:t>updated_at</w:t>
            </w:r>
          </w:p>
        </w:tc>
        <w:tc>
          <w:tcPr>
            <w:tcW w:type="dxa" w:w="2016"/>
            <w:shd w:val="clear" w:color="auto" w:fill="FFFFFF"/>
          </w:tcPr>
          <w:p>
            <w:r>
              <w:rPr>
                <w:sz w:val="18"/>
              </w:rPr>
              <w:t>TIMESTAMP</w:t>
            </w:r>
          </w:p>
        </w:tc>
        <w:tc>
          <w:tcPr>
            <w:tcW w:type="dxa" w:w="5760"/>
            <w:shd w:val="clear" w:color="auto" w:fill="FFFFFF"/>
          </w:tcPr>
          <w:p>
            <w:r>
              <w:rPr>
                <w:sz w:val="18"/>
              </w:rPr>
              <w:t>Timestamp of last update</w:t>
            </w:r>
          </w:p>
        </w:tc>
      </w:tr>
    </w:tbl>
    <w:p/>
    <w:p>
      <w:r>
        <w:rPr>
          <w:b w:val="0"/>
          <w:i w:val="0"/>
          <w:sz w:val="20"/>
        </w:rPr>
        <w:t>●  Option B — Without study_id  (raw strings are globally consistent across all studies)</w:t>
      </w:r>
    </w:p>
    <w:tbl>
      <w:tblPr>
        <w:tblStyle w:val="TableGrid"/>
        <w:tblW w:type="auto" w:w="0"/>
        <w:jc w:val="left"/>
        <w:tblLook w:firstColumn="1" w:firstRow="1" w:lastColumn="0" w:lastRow="0" w:noHBand="0" w:noVBand="1" w:val="04A0"/>
      </w:tblPr>
      <w:tblGrid>
        <w:gridCol w:w="3135"/>
        <w:gridCol w:w="3135"/>
        <w:gridCol w:w="3135"/>
      </w:tblGrid>
      <w:tr>
        <w:tc>
          <w:tcPr>
            <w:tcW w:type="dxa" w:w="3024"/>
            <w:shd w:val="clear" w:color="auto" w:fill="1F497D"/>
          </w:tcPr>
          <w:p>
            <w:r>
              <w:rPr>
                <w:b/>
                <w:color w:val="FFFFFF"/>
                <w:sz w:val="18"/>
              </w:rPr>
              <w:t>Column</w:t>
            </w:r>
          </w:p>
        </w:tc>
        <w:tc>
          <w:tcPr>
            <w:tcW w:type="dxa" w:w="2016"/>
            <w:shd w:val="clear" w:color="auto" w:fill="1F497D"/>
          </w:tcPr>
          <w:p>
            <w:r>
              <w:rPr>
                <w:b/>
                <w:color w:val="FFFFFF"/>
                <w:sz w:val="18"/>
              </w:rPr>
              <w:t>Type</w:t>
            </w:r>
          </w:p>
        </w:tc>
        <w:tc>
          <w:tcPr>
            <w:tcW w:type="dxa" w:w="5760"/>
            <w:shd w:val="clear" w:color="auto" w:fill="1F497D"/>
          </w:tcPr>
          <w:p>
            <w:r>
              <w:rPr>
                <w:b/>
                <w:color w:val="FFFFFF"/>
                <w:sz w:val="18"/>
              </w:rPr>
              <w:t>Description</w:t>
            </w:r>
          </w:p>
        </w:tc>
      </w:tr>
      <w:tr>
        <w:tc>
          <w:tcPr>
            <w:tcW w:type="dxa" w:w="3024"/>
            <w:shd w:val="clear" w:color="auto" w:fill="EBF0FA"/>
          </w:tcPr>
          <w:p>
            <w:r>
              <w:rPr>
                <w:sz w:val="18"/>
              </w:rPr>
              <w:t>irt_status</w:t>
            </w:r>
          </w:p>
        </w:tc>
        <w:tc>
          <w:tcPr>
            <w:tcW w:type="dxa" w:w="2016"/>
            <w:shd w:val="clear" w:color="auto" w:fill="EBF0FA"/>
          </w:tcPr>
          <w:p>
            <w:r>
              <w:rPr>
                <w:sz w:val="18"/>
              </w:rPr>
              <w:t>STRING</w:t>
            </w:r>
          </w:p>
        </w:tc>
        <w:tc>
          <w:tcPr>
            <w:tcW w:type="dxa" w:w="5760"/>
            <w:shd w:val="clear" w:color="auto" w:fill="EBF0FA"/>
          </w:tcPr>
          <w:p>
            <w:r>
              <w:rPr>
                <w:sz w:val="18"/>
              </w:rPr>
              <w:t>Raw IRT status value; NULL if not IRT</w:t>
            </w:r>
          </w:p>
        </w:tc>
      </w:tr>
      <w:tr>
        <w:tc>
          <w:tcPr>
            <w:tcW w:type="dxa" w:w="3024"/>
            <w:shd w:val="clear" w:color="auto" w:fill="FFFFFF"/>
          </w:tcPr>
          <w:p>
            <w:r>
              <w:rPr>
                <w:sz w:val="18"/>
              </w:rPr>
              <w:t>edc_status</w:t>
            </w:r>
          </w:p>
        </w:tc>
        <w:tc>
          <w:tcPr>
            <w:tcW w:type="dxa" w:w="2016"/>
            <w:shd w:val="clear" w:color="auto" w:fill="FFFFFF"/>
          </w:tcPr>
          <w:p>
            <w:r>
              <w:rPr>
                <w:sz w:val="18"/>
              </w:rPr>
              <w:t>STRING</w:t>
            </w:r>
          </w:p>
        </w:tc>
        <w:tc>
          <w:tcPr>
            <w:tcW w:type="dxa" w:w="5760"/>
            <w:shd w:val="clear" w:color="auto" w:fill="FFFFFF"/>
          </w:tcPr>
          <w:p>
            <w:r>
              <w:rPr>
                <w:sz w:val="18"/>
              </w:rPr>
              <w:t>Raw EDC status value; NULL if not EDC</w:t>
            </w:r>
          </w:p>
        </w:tc>
      </w:tr>
      <w:tr>
        <w:tc>
          <w:tcPr>
            <w:tcW w:type="dxa" w:w="3024"/>
            <w:shd w:val="clear" w:color="auto" w:fill="EBF0FA"/>
          </w:tcPr>
          <w:p>
            <w:r>
              <w:rPr>
                <w:sz w:val="18"/>
              </w:rPr>
              <w:t>ctms_status</w:t>
            </w:r>
          </w:p>
        </w:tc>
        <w:tc>
          <w:tcPr>
            <w:tcW w:type="dxa" w:w="2016"/>
            <w:shd w:val="clear" w:color="auto" w:fill="EBF0FA"/>
          </w:tcPr>
          <w:p>
            <w:r>
              <w:rPr>
                <w:sz w:val="18"/>
              </w:rPr>
              <w:t>STRING</w:t>
            </w:r>
          </w:p>
        </w:tc>
        <w:tc>
          <w:tcPr>
            <w:tcW w:type="dxa" w:w="5760"/>
            <w:shd w:val="clear" w:color="auto" w:fill="EBF0FA"/>
          </w:tcPr>
          <w:p>
            <w:r>
              <w:rPr>
                <w:sz w:val="18"/>
              </w:rPr>
              <w:t>Raw CTMS status value; NULL if not CTMS</w:t>
            </w:r>
          </w:p>
        </w:tc>
      </w:tr>
      <w:tr>
        <w:tc>
          <w:tcPr>
            <w:tcW w:type="dxa" w:w="3024"/>
            <w:shd w:val="clear" w:color="auto" w:fill="FFFFFF"/>
          </w:tcPr>
          <w:p>
            <w:r>
              <w:rPr>
                <w:sz w:val="18"/>
              </w:rPr>
              <w:t>participant_status_normalized</w:t>
            </w:r>
          </w:p>
        </w:tc>
        <w:tc>
          <w:tcPr>
            <w:tcW w:type="dxa" w:w="2016"/>
            <w:shd w:val="clear" w:color="auto" w:fill="FFFFFF"/>
          </w:tcPr>
          <w:p>
            <w:r>
              <w:rPr>
                <w:sz w:val="18"/>
              </w:rPr>
              <w:t>STRING</w:t>
            </w:r>
          </w:p>
        </w:tc>
        <w:tc>
          <w:tcPr>
            <w:tcW w:type="dxa" w:w="5760"/>
            <w:shd w:val="clear" w:color="auto" w:fill="FFFFFF"/>
          </w:tcPr>
          <w:p>
            <w:r>
              <w:rPr>
                <w:sz w:val="18"/>
              </w:rPr>
              <w:t>Canonical normalized status (filled by SME)</w:t>
            </w:r>
          </w:p>
        </w:tc>
      </w:tr>
      <w:tr>
        <w:tc>
          <w:tcPr>
            <w:tcW w:type="dxa" w:w="3024"/>
            <w:shd w:val="clear" w:color="auto" w:fill="EBF0FA"/>
          </w:tcPr>
          <w:p>
            <w:r>
              <w:rPr>
                <w:sz w:val="18"/>
              </w:rPr>
              <w:t>notes</w:t>
            </w:r>
          </w:p>
        </w:tc>
        <w:tc>
          <w:tcPr>
            <w:tcW w:type="dxa" w:w="2016"/>
            <w:shd w:val="clear" w:color="auto" w:fill="EBF0FA"/>
          </w:tcPr>
          <w:p>
            <w:r>
              <w:rPr>
                <w:sz w:val="18"/>
              </w:rPr>
              <w:t>STRING</w:t>
            </w:r>
          </w:p>
        </w:tc>
        <w:tc>
          <w:tcPr>
            <w:tcW w:type="dxa" w:w="5760"/>
            <w:shd w:val="clear" w:color="auto" w:fill="EBF0FA"/>
          </w:tcPr>
          <w:p>
            <w:r>
              <w:rPr>
                <w:sz w:val="18"/>
              </w:rPr>
              <w:t>Free-text SME note</w:t>
            </w:r>
          </w:p>
        </w:tc>
      </w:tr>
      <w:tr>
        <w:tc>
          <w:tcPr>
            <w:tcW w:type="dxa" w:w="3024"/>
            <w:shd w:val="clear" w:color="auto" w:fill="FFFFFF"/>
          </w:tcPr>
          <w:p>
            <w:r>
              <w:rPr>
                <w:sz w:val="18"/>
              </w:rPr>
              <w:t>updated_by</w:t>
            </w:r>
          </w:p>
        </w:tc>
        <w:tc>
          <w:tcPr>
            <w:tcW w:type="dxa" w:w="2016"/>
            <w:shd w:val="clear" w:color="auto" w:fill="FFFFFF"/>
          </w:tcPr>
          <w:p>
            <w:r>
              <w:rPr>
                <w:sz w:val="18"/>
              </w:rPr>
              <w:t>STRING</w:t>
            </w:r>
          </w:p>
        </w:tc>
        <w:tc>
          <w:tcPr>
            <w:tcW w:type="dxa" w:w="5760"/>
            <w:shd w:val="clear" w:color="auto" w:fill="FFFFFF"/>
          </w:tcPr>
          <w:p>
            <w:r>
              <w:rPr>
                <w:sz w:val="18"/>
              </w:rPr>
              <w:t>Login of SME who last updated</w:t>
            </w:r>
          </w:p>
        </w:tc>
      </w:tr>
      <w:tr>
        <w:tc>
          <w:tcPr>
            <w:tcW w:type="dxa" w:w="3024"/>
            <w:shd w:val="clear" w:color="auto" w:fill="EBF0FA"/>
          </w:tcPr>
          <w:p>
            <w:r>
              <w:rPr>
                <w:sz w:val="18"/>
              </w:rPr>
              <w:t>updated_at</w:t>
            </w:r>
          </w:p>
        </w:tc>
        <w:tc>
          <w:tcPr>
            <w:tcW w:type="dxa" w:w="2016"/>
            <w:shd w:val="clear" w:color="auto" w:fill="EBF0FA"/>
          </w:tcPr>
          <w:p>
            <w:r>
              <w:rPr>
                <w:sz w:val="18"/>
              </w:rPr>
              <w:t>TIMESTAMP</w:t>
            </w:r>
          </w:p>
        </w:tc>
        <w:tc>
          <w:tcPr>
            <w:tcW w:type="dxa" w:w="5760"/>
            <w:shd w:val="clear" w:color="auto" w:fill="EBF0FA"/>
          </w:tcPr>
          <w:p>
            <w:r>
              <w:rPr>
                <w:sz w:val="18"/>
              </w:rPr>
              <w:t>Timestamp of last update</w:t>
            </w:r>
          </w:p>
        </w:tc>
      </w:tr>
    </w:tbl>
    <w:p/>
    <w:p>
      <w:pPr>
        <w:pStyle w:val="Heading3"/>
      </w:pPr>
      <w:r>
        <w:rPr>
          <w:color w:val="1F497D"/>
        </w:rPr>
        <w:t>Population Strategy</w:t>
      </w:r>
    </w:p>
    <w:p>
      <w:r>
        <w:rPr>
          <w:b w:val="0"/>
          <w:i w:val="0"/>
          <w:sz w:val="20"/>
        </w:rPr>
        <w:t>A post-silver enrichment job (notebooks/onboarding/populate_status_masters.py or a Databricks workflow task) runs after each silver processing cycle. It performs a MERGE INTO common.participant_status_master using DISTINCT status values observed in the relevant silver tables, inserting new (study_id, irt_status/edc_status/ctms_status) rows with participant_status_normalized = NULL where not yet mapped. SME fills the normalized column via Databricks SQL.</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1152"/>
            <w:shd w:val="clear" w:color="auto" w:fill="1F497D"/>
          </w:tcPr>
          <w:p>
            <w:r>
              <w:rPr>
                <w:b/>
                <w:color w:val="FFFFFF"/>
                <w:sz w:val="18"/>
              </w:rPr>
              <w:t>Domain</w:t>
            </w:r>
          </w:p>
        </w:tc>
        <w:tc>
          <w:tcPr>
            <w:tcW w:type="dxa" w:w="2592"/>
            <w:shd w:val="clear" w:color="auto" w:fill="1F497D"/>
          </w:tcPr>
          <w:p>
            <w:r>
              <w:rPr>
                <w:b/>
                <w:color w:val="FFFFFF"/>
                <w:sz w:val="18"/>
              </w:rPr>
              <w:t>Vendor(s)</w:t>
            </w:r>
          </w:p>
        </w:tc>
        <w:tc>
          <w:tcPr>
            <w:tcW w:type="dxa" w:w="4320"/>
            <w:shd w:val="clear" w:color="auto" w:fill="1F497D"/>
          </w:tcPr>
          <w:p>
            <w:r>
              <w:rPr>
                <w:b/>
                <w:color w:val="FFFFFF"/>
                <w:sz w:val="18"/>
              </w:rPr>
              <w:t>Silver Table</w:t>
            </w:r>
          </w:p>
        </w:tc>
        <w:tc>
          <w:tcPr>
            <w:tcW w:type="dxa" w:w="2736"/>
            <w:shd w:val="clear" w:color="auto" w:fill="1F497D"/>
          </w:tcPr>
          <w:p>
            <w:r>
              <w:rPr>
                <w:b/>
                <w:color w:val="FFFFFF"/>
                <w:sz w:val="18"/>
              </w:rPr>
              <w:t>Status Column</w:t>
            </w:r>
          </w:p>
        </w:tc>
      </w:tr>
      <w:tr>
        <w:tc>
          <w:tcPr>
            <w:tcW w:type="dxa" w:w="1152"/>
            <w:shd w:val="clear" w:color="auto" w:fill="EBF0FA"/>
          </w:tcPr>
          <w:p>
            <w:r>
              <w:rPr>
                <w:sz w:val="18"/>
              </w:rPr>
              <w:t>IRT</w:t>
            </w:r>
          </w:p>
        </w:tc>
        <w:tc>
          <w:tcPr>
            <w:tcW w:type="dxa" w:w="2592"/>
            <w:shd w:val="clear" w:color="auto" w:fill="EBF0FA"/>
          </w:tcPr>
          <w:p>
            <w:r>
              <w:rPr>
                <w:sz w:val="18"/>
              </w:rPr>
              <w:t>4G Clinical / Cenduit</w:t>
            </w:r>
          </w:p>
        </w:tc>
        <w:tc>
          <w:tcPr>
            <w:tcW w:type="dxa" w:w="4320"/>
            <w:shd w:val="clear" w:color="auto" w:fill="EBF0FA"/>
          </w:tcPr>
          <w:p>
            <w:r>
              <w:rPr>
                <w:sz w:val="18"/>
              </w:rPr>
              <w:t>silver.irt_subject_summary_report</w:t>
            </w:r>
          </w:p>
        </w:tc>
        <w:tc>
          <w:tcPr>
            <w:tcW w:type="dxa" w:w="2736"/>
            <w:shd w:val="clear" w:color="auto" w:fill="EBF0FA"/>
          </w:tcPr>
          <w:p>
            <w:r>
              <w:rPr>
                <w:sz w:val="18"/>
              </w:rPr>
              <w:t>status</w:t>
            </w:r>
          </w:p>
        </w:tc>
      </w:tr>
      <w:tr>
        <w:tc>
          <w:tcPr>
            <w:tcW w:type="dxa" w:w="1152"/>
            <w:shd w:val="clear" w:color="auto" w:fill="FFFFFF"/>
          </w:tcPr>
          <w:p>
            <w:r>
              <w:rPr>
                <w:sz w:val="18"/>
              </w:rPr>
              <w:t>EDC</w:t>
            </w:r>
          </w:p>
        </w:tc>
        <w:tc>
          <w:tcPr>
            <w:tcW w:type="dxa" w:w="2592"/>
            <w:shd w:val="clear" w:color="auto" w:fill="FFFFFF"/>
          </w:tcPr>
          <w:p>
            <w:r>
              <w:rPr>
                <w:sz w:val="18"/>
              </w:rPr>
              <w:t>Medidata / Veeva Vault</w:t>
            </w:r>
          </w:p>
        </w:tc>
        <w:tc>
          <w:tcPr>
            <w:tcW w:type="dxa" w:w="4320"/>
            <w:shd w:val="clear" w:color="auto" w:fill="FFFFFF"/>
          </w:tcPr>
          <w:p>
            <w:r>
              <w:rPr>
                <w:sz w:val="18"/>
              </w:rPr>
              <w:t>silver.edc_subject_summary</w:t>
            </w:r>
          </w:p>
        </w:tc>
        <w:tc>
          <w:tcPr>
            <w:tcW w:type="dxa" w:w="2736"/>
            <w:shd w:val="clear" w:color="auto" w:fill="FFFFFF"/>
          </w:tcPr>
          <w:p>
            <w:r>
              <w:rPr>
                <w:sz w:val="18"/>
              </w:rPr>
              <w:t>subject_status</w:t>
            </w:r>
          </w:p>
        </w:tc>
      </w:tr>
      <w:tr>
        <w:tc>
          <w:tcPr>
            <w:tcW w:type="dxa" w:w="1152"/>
            <w:shd w:val="clear" w:color="auto" w:fill="EBF0FA"/>
          </w:tcPr>
          <w:p>
            <w:r>
              <w:rPr>
                <w:sz w:val="18"/>
              </w:rPr>
              <w:t>CTMS</w:t>
            </w:r>
          </w:p>
        </w:tc>
        <w:tc>
          <w:tcPr>
            <w:tcW w:type="dxa" w:w="2592"/>
            <w:shd w:val="clear" w:color="auto" w:fill="EBF0FA"/>
          </w:tcPr>
          <w:p>
            <w:r>
              <w:rPr>
                <w:sz w:val="18"/>
              </w:rPr>
              <w:t>IQVIA / PRA / Parexel</w:t>
            </w:r>
          </w:p>
        </w:tc>
        <w:tc>
          <w:tcPr>
            <w:tcW w:type="dxa" w:w="4320"/>
            <w:shd w:val="clear" w:color="auto" w:fill="EBF0FA"/>
          </w:tcPr>
          <w:p>
            <w:r>
              <w:rPr>
                <w:sz w:val="18"/>
              </w:rPr>
              <w:t>silver.ctms_study_subject</w:t>
            </w:r>
          </w:p>
        </w:tc>
        <w:tc>
          <w:tcPr>
            <w:tcW w:type="dxa" w:w="2736"/>
            <w:shd w:val="clear" w:color="auto" w:fill="EBF0FA"/>
          </w:tcPr>
          <w:p>
            <w:r>
              <w:rPr>
                <w:sz w:val="18"/>
              </w:rPr>
              <w:t>subject_status</w:t>
            </w:r>
          </w:p>
        </w:tc>
      </w:tr>
    </w:tbl>
    <w:p/>
    <w:p>
      <w:pPr>
        <w:pStyle w:val="Heading3"/>
      </w:pPr>
      <w:r>
        <w:rPr>
          <w:color w:val="1F497D"/>
        </w:rPr>
        <w:t>Example Post-Silver Enrichment SQL</w:t>
      </w:r>
    </w:p>
    <w:p>
      <w:pPr>
        <w:spacing w:before="40" w:after="40"/>
        <w:ind w:left="432"/>
      </w:pPr>
      <w:r>
        <w:rPr>
          <w:rFonts w:ascii="Courier New" w:hAnsi="Courier New"/>
          <w:color w:val="1A1A2E"/>
          <w:sz w:val="17"/>
        </w:rPr>
        <w:t>-- Collect distinct statuses from IRT silver; vendor from study config</w:t>
      </w:r>
    </w:p>
    <w:p>
      <w:pPr>
        <w:spacing w:before="40" w:after="40"/>
        <w:ind w:left="432"/>
      </w:pPr>
      <w:r>
        <w:rPr>
          <w:rFonts w:ascii="Courier New" w:hAnsi="Courier New"/>
          <w:color w:val="1A1A2E"/>
          <w:sz w:val="17"/>
        </w:rPr>
        <w:t>MERGE INTO common.participant_status_master AS tgt</w:t>
      </w:r>
    </w:p>
    <w:p>
      <w:pPr>
        <w:spacing w:before="40" w:after="40"/>
        <w:ind w:left="432"/>
      </w:pPr>
      <w:r>
        <w:rPr>
          <w:rFonts w:ascii="Courier New" w:hAnsi="Courier New"/>
          <w:color w:val="1A1A2E"/>
          <w:sz w:val="17"/>
        </w:rPr>
        <w:t>USING (</w:t>
      </w:r>
    </w:p>
    <w:p>
      <w:pPr>
        <w:spacing w:before="40" w:after="40"/>
        <w:ind w:left="432"/>
      </w:pPr>
      <w:r>
        <w:rPr>
          <w:rFonts w:ascii="Courier New" w:hAnsi="Courier New"/>
          <w:color w:val="1A1A2E"/>
          <w:sz w:val="17"/>
        </w:rPr>
        <w:t xml:space="preserve">  SELECT DISTINCT</w:t>
      </w:r>
    </w:p>
    <w:p>
      <w:pPr>
        <w:spacing w:before="40" w:after="40"/>
        <w:ind w:left="432"/>
      </w:pPr>
      <w:r>
        <w:rPr>
          <w:rFonts w:ascii="Courier New" w:hAnsi="Courier New"/>
          <w:color w:val="1A1A2E"/>
          <w:sz w:val="17"/>
        </w:rPr>
        <w:t xml:space="preserve">    'IRT'               AS domain,</w:t>
      </w:r>
    </w:p>
    <w:p>
      <w:pPr>
        <w:spacing w:before="40" w:after="40"/>
        <w:ind w:left="432"/>
      </w:pPr>
      <w:r>
        <w:rPr>
          <w:rFonts w:ascii="Courier New" w:hAnsi="Courier New"/>
          <w:color w:val="1A1A2E"/>
          <w:sz w:val="17"/>
        </w:rPr>
        <w:t xml:space="preserve">    iss.study_id,</w:t>
      </w:r>
    </w:p>
    <w:p>
      <w:pPr>
        <w:spacing w:before="40" w:after="40"/>
        <w:ind w:left="432"/>
      </w:pPr>
      <w:r>
        <w:rPr>
          <w:rFonts w:ascii="Courier New" w:hAnsi="Courier New"/>
          <w:color w:val="1A1A2E"/>
          <w:sz w:val="17"/>
        </w:rPr>
        <w:t xml:space="preserve">    iss.status          AS raw_status</w:t>
      </w:r>
    </w:p>
    <w:p>
      <w:pPr>
        <w:spacing w:before="40" w:after="40"/>
        <w:ind w:left="432"/>
      </w:pPr>
      <w:r>
        <w:rPr>
          <w:rFonts w:ascii="Courier New" w:hAnsi="Courier New"/>
          <w:color w:val="1A1A2E"/>
          <w:sz w:val="17"/>
        </w:rPr>
        <w:t xml:space="preserve">  FROM silver.irt_subject_summary_report iss</w:t>
      </w:r>
    </w:p>
    <w:p>
      <w:pPr>
        <w:spacing w:before="40" w:after="40"/>
        <w:ind w:left="432"/>
      </w:pPr>
      <w:r>
        <w:rPr>
          <w:rFonts w:ascii="Courier New" w:hAnsi="Courier New"/>
          <w:color w:val="1A1A2E"/>
          <w:sz w:val="17"/>
        </w:rPr>
        <w:t>) AS src</w:t>
      </w:r>
    </w:p>
    <w:p>
      <w:pPr>
        <w:spacing w:before="40" w:after="40"/>
        <w:ind w:left="432"/>
      </w:pPr>
      <w:r>
        <w:rPr>
          <w:rFonts w:ascii="Courier New" w:hAnsi="Courier New"/>
          <w:color w:val="1A1A2E"/>
          <w:sz w:val="17"/>
        </w:rPr>
        <w:t>ON  tgt.domain     = src.domain</w:t>
      </w:r>
    </w:p>
    <w:p>
      <w:pPr>
        <w:spacing w:before="40" w:after="40"/>
        <w:ind w:left="432"/>
      </w:pPr>
      <w:r>
        <w:rPr>
          <w:rFonts w:ascii="Courier New" w:hAnsi="Courier New"/>
          <w:color w:val="1A1A2E"/>
          <w:sz w:val="17"/>
        </w:rPr>
        <w:t>AND tgt.study_id   = src.study_id</w:t>
      </w:r>
    </w:p>
    <w:p>
      <w:pPr>
        <w:spacing w:before="40" w:after="40"/>
        <w:ind w:left="432"/>
      </w:pPr>
      <w:r>
        <w:rPr>
          <w:rFonts w:ascii="Courier New" w:hAnsi="Courier New"/>
          <w:color w:val="1A1A2E"/>
          <w:sz w:val="17"/>
        </w:rPr>
        <w:t>AND tgt.raw_status = src.raw_status</w:t>
      </w:r>
    </w:p>
    <w:p>
      <w:pPr>
        <w:spacing w:before="40" w:after="40"/>
        <w:ind w:left="432"/>
      </w:pPr>
      <w:r>
        <w:rPr>
          <w:rFonts w:ascii="Courier New" w:hAnsi="Courier New"/>
          <w:color w:val="1A1A2E"/>
          <w:sz w:val="17"/>
        </w:rPr>
        <w:t>WHEN NOT MATCHED THEN</w:t>
      </w:r>
    </w:p>
    <w:p>
      <w:pPr>
        <w:spacing w:before="40" w:after="40"/>
        <w:ind w:left="432"/>
      </w:pPr>
      <w:r>
        <w:rPr>
          <w:rFonts w:ascii="Courier New" w:hAnsi="Courier New"/>
          <w:color w:val="1A1A2E"/>
          <w:sz w:val="17"/>
        </w:rPr>
        <w:t xml:space="preserve">  INSERT (domain, study_id, raw_status, participant_status_normalized)</w:t>
      </w:r>
    </w:p>
    <w:p>
      <w:pPr>
        <w:spacing w:before="40" w:after="40"/>
        <w:ind w:left="432"/>
      </w:pPr>
      <w:r>
        <w:rPr>
          <w:rFonts w:ascii="Courier New" w:hAnsi="Courier New"/>
          <w:color w:val="1A1A2E"/>
          <w:sz w:val="17"/>
        </w:rPr>
        <w:t xml:space="preserve">  VALUES (src.domain, src.study_id, src.raw_status, NULL);</w:t>
      </w:r>
    </w:p>
    <w:p/>
    <w:p>
      <w:pPr>
        <w:pStyle w:val="Heading3"/>
      </w:pPr>
      <w:r>
        <w:rPr>
          <w:color w:val="1F497D"/>
        </w:rPr>
        <w:t>Usage in PySpark Model</w:t>
      </w:r>
    </w:p>
    <w:p>
      <w:pPr>
        <w:spacing w:before="40" w:after="40"/>
        <w:ind w:left="432"/>
      </w:pPr>
      <w:r>
        <w:rPr>
          <w:rFonts w:ascii="Courier New" w:hAnsi="Courier New"/>
          <w:color w:val="1A1A2E"/>
          <w:sz w:val="17"/>
        </w:rPr>
        <w:t># DimParticipantModel._build_study_phase()</w:t>
      </w:r>
    </w:p>
    <w:p>
      <w:pPr>
        <w:spacing w:before="40" w:after="40"/>
        <w:ind w:left="432"/>
      </w:pPr>
      <w:r>
        <w:rPr>
          <w:rFonts w:ascii="Courier New" w:hAnsi="Courier New"/>
          <w:color w:val="1A1A2E"/>
          <w:sz w:val="17"/>
        </w:rPr>
        <w:t># psm has columns: domain, study_id, raw_status, participant_status_normalized</w:t>
      </w:r>
    </w:p>
    <w:p>
      <w:pPr>
        <w:spacing w:before="40" w:after="40"/>
        <w:ind w:left="432"/>
      </w:pPr>
      <w:r>
        <w:rPr>
          <w:rFonts w:ascii="Courier New" w:hAnsi="Courier New"/>
          <w:color w:val="1A1A2E"/>
          <w:sz w:val="17"/>
        </w:rPr>
        <w:t>psm = meta['participant_status']</w:t>
      </w:r>
    </w:p>
    <w:p>
      <w:pPr>
        <w:spacing w:before="40" w:after="40"/>
        <w:ind w:left="432"/>
      </w:pPr>
      <w:r>
        <w:rPr>
          <w:rFonts w:ascii="Courier New" w:hAnsi="Courier New"/>
          <w:color w:val="1A1A2E"/>
          <w:sz w:val="17"/>
        </w:rPr>
        <w:t>irt_psm = psm.filter(F.col('domain') == 'IRT')</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irt.join(irt_psm,</w:t>
      </w:r>
    </w:p>
    <w:p>
      <w:pPr>
        <w:spacing w:before="40" w:after="40"/>
        <w:ind w:left="432"/>
      </w:pPr>
      <w:r>
        <w:rPr>
          <w:rFonts w:ascii="Courier New" w:hAnsi="Courier New"/>
          <w:color w:val="1A1A2E"/>
          <w:sz w:val="17"/>
        </w:rPr>
        <w:t xml:space="preserve">         on=[irt.study_id == irt_psm.study_id,</w:t>
      </w:r>
    </w:p>
    <w:p>
      <w:pPr>
        <w:spacing w:before="40" w:after="40"/>
        <w:ind w:left="432"/>
      </w:pPr>
      <w:r>
        <w:rPr>
          <w:rFonts w:ascii="Courier New" w:hAnsi="Courier New"/>
          <w:color w:val="1A1A2E"/>
          <w:sz w:val="17"/>
        </w:rPr>
        <w:t xml:space="preserve">             irt.status    == irt_psm.raw_status],</w:t>
      </w:r>
    </w:p>
    <w:p>
      <w:pPr>
        <w:spacing w:before="40" w:after="40"/>
        <w:ind w:left="432"/>
      </w:pPr>
      <w:r>
        <w:rPr>
          <w:rFonts w:ascii="Courier New" w:hAnsi="Courier New"/>
          <w:color w:val="1A1A2E"/>
          <w:sz w:val="17"/>
        </w:rPr>
        <w:t xml:space="preserve">         how='left')</w:t>
      </w:r>
    </w:p>
    <w:p>
      <w:pPr>
        <w:spacing w:before="40" w:after="40"/>
        <w:ind w:left="432"/>
      </w:pPr>
      <w:r>
        <w:rPr>
          <w:rFonts w:ascii="Courier New" w:hAnsi="Courier New"/>
          <w:color w:val="1A1A2E"/>
          <w:sz w:val="17"/>
        </w:rPr>
        <w:t xml:space="preserve">    .withColumn('participant_status',</w:t>
      </w:r>
    </w:p>
    <w:p>
      <w:pPr>
        <w:spacing w:before="40" w:after="40"/>
        <w:ind w:left="432"/>
      </w:pPr>
      <w:r>
        <w:rPr>
          <w:rFonts w:ascii="Courier New" w:hAnsi="Courier New"/>
          <w:color w:val="1A1A2E"/>
          <w:sz w:val="17"/>
        </w:rPr>
        <w:t xml:space="preserve">        F.coalesce(F.col('participant_status_normalized'), F.col('status')))</w:t>
      </w:r>
    </w:p>
    <w:p/>
    <w:p>
      <w:pPr>
        <w:pStyle w:val="Heading2"/>
      </w:pPr>
      <w:r>
        <w:rPr>
          <w:color w:val="1F497D"/>
        </w:rPr>
        <w:t>5.4  common.milestone_code_map  (New)</w:t>
      </w:r>
    </w:p>
    <w:p>
      <w:r>
        <w:rPr>
          <w:b w:val="0"/>
          <w:i w:val="0"/>
          <w:sz w:val="20"/>
        </w:rPr>
        <w:t>Replaces the duplicated CASE WHEN activity_type_actual = 'FPA' THEN … blocks in dim_planisware_milestones.</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F497D"/>
          </w:tcPr>
          <w:p>
            <w:r>
              <w:rPr>
                <w:b/>
                <w:color w:val="FFFFFF"/>
                <w:sz w:val="18"/>
              </w:rPr>
              <w:t>Column</w:t>
            </w:r>
          </w:p>
        </w:tc>
        <w:tc>
          <w:tcPr>
            <w:tcW w:type="dxa" w:w="2160"/>
            <w:shd w:val="clear" w:color="auto" w:fill="1F497D"/>
          </w:tcPr>
          <w:p>
            <w:r>
              <w:rPr>
                <w:b/>
                <w:color w:val="FFFFFF"/>
                <w:sz w:val="18"/>
              </w:rPr>
              <w:t>Type</w:t>
            </w:r>
          </w:p>
        </w:tc>
        <w:tc>
          <w:tcPr>
            <w:tcW w:type="dxa" w:w="6048"/>
            <w:shd w:val="clear" w:color="auto" w:fill="1F497D"/>
          </w:tcPr>
          <w:p>
            <w:r>
              <w:rPr>
                <w:b/>
                <w:color w:val="FFFFFF"/>
                <w:sz w:val="18"/>
              </w:rPr>
              <w:t>Description</w:t>
            </w:r>
          </w:p>
        </w:tc>
      </w:tr>
      <w:tr>
        <w:tc>
          <w:tcPr>
            <w:tcW w:type="dxa" w:w="2592"/>
            <w:shd w:val="clear" w:color="auto" w:fill="EBF0FA"/>
          </w:tcPr>
          <w:p>
            <w:r>
              <w:rPr>
                <w:sz w:val="18"/>
              </w:rPr>
              <w:t>activity_type_actual</w:t>
            </w:r>
          </w:p>
        </w:tc>
        <w:tc>
          <w:tcPr>
            <w:tcW w:type="dxa" w:w="2160"/>
            <w:shd w:val="clear" w:color="auto" w:fill="EBF0FA"/>
          </w:tcPr>
          <w:p>
            <w:r>
              <w:rPr>
                <w:sz w:val="18"/>
              </w:rPr>
              <w:t>STRING NOT NULL</w:t>
            </w:r>
          </w:p>
        </w:tc>
        <w:tc>
          <w:tcPr>
            <w:tcW w:type="dxa" w:w="6048"/>
            <w:shd w:val="clear" w:color="auto" w:fill="EBF0FA"/>
          </w:tcPr>
          <w:p>
            <w:r>
              <w:rPr>
                <w:sz w:val="18"/>
              </w:rPr>
              <w:t>Milestone abbreviation: FPA, FSA, FPI, LPI, CCO, DBL, CSR, TFL, TLR, FPD, PSA</w:t>
            </w:r>
          </w:p>
        </w:tc>
      </w:tr>
      <w:tr>
        <w:tc>
          <w:tcPr>
            <w:tcW w:type="dxa" w:w="2592"/>
            <w:shd w:val="clear" w:color="auto" w:fill="FFFFFF"/>
          </w:tcPr>
          <w:p>
            <w:r>
              <w:rPr>
                <w:sz w:val="18"/>
              </w:rPr>
              <w:t>study_phase_norm</w:t>
            </w:r>
          </w:p>
        </w:tc>
        <w:tc>
          <w:tcPr>
            <w:tcW w:type="dxa" w:w="2160"/>
            <w:shd w:val="clear" w:color="auto" w:fill="FFFFFF"/>
          </w:tcPr>
          <w:p>
            <w:r>
              <w:rPr>
                <w:sz w:val="18"/>
              </w:rPr>
              <w:t>STRING</w:t>
            </w:r>
          </w:p>
        </w:tc>
        <w:tc>
          <w:tcPr>
            <w:tcW w:type="dxa" w:w="6048"/>
            <w:shd w:val="clear" w:color="auto" w:fill="FFFFFF"/>
          </w:tcPr>
          <w:p>
            <w:r>
              <w:rPr>
                <w:sz w:val="18"/>
              </w:rPr>
              <w:t>Optional phase qualifier (Escalation / Expansion / NULL for phase-independent mappings)</w:t>
            </w:r>
          </w:p>
        </w:tc>
      </w:tr>
      <w:tr>
        <w:tc>
          <w:tcPr>
            <w:tcW w:type="dxa" w:w="2592"/>
            <w:shd w:val="clear" w:color="auto" w:fill="EBF0FA"/>
          </w:tcPr>
          <w:p>
            <w:r>
              <w:rPr>
                <w:sz w:val="18"/>
              </w:rPr>
              <w:t>vendor_milestone_name</w:t>
            </w:r>
          </w:p>
        </w:tc>
        <w:tc>
          <w:tcPr>
            <w:tcW w:type="dxa" w:w="2160"/>
            <w:shd w:val="clear" w:color="auto" w:fill="EBF0FA"/>
          </w:tcPr>
          <w:p>
            <w:r>
              <w:rPr>
                <w:sz w:val="18"/>
              </w:rPr>
              <w:t>STRING NOT NULL</w:t>
            </w:r>
          </w:p>
        </w:tc>
        <w:tc>
          <w:tcPr>
            <w:tcW w:type="dxa" w:w="6048"/>
            <w:shd w:val="clear" w:color="auto" w:fill="EBF0FA"/>
          </w:tcPr>
          <w:p>
            <w:r>
              <w:rPr>
                <w:sz w:val="18"/>
              </w:rPr>
              <w:t>Full human-readable milestone name</w:t>
            </w:r>
          </w:p>
        </w:tc>
      </w:tr>
      <w:tr>
        <w:tc>
          <w:tcPr>
            <w:tcW w:type="dxa" w:w="2592"/>
            <w:shd w:val="clear" w:color="auto" w:fill="FFFFFF"/>
          </w:tcPr>
          <w:p>
            <w:r>
              <w:rPr>
                <w:sz w:val="18"/>
              </w:rPr>
              <w:t>sort_order</w:t>
            </w:r>
          </w:p>
        </w:tc>
        <w:tc>
          <w:tcPr>
            <w:tcW w:type="dxa" w:w="2160"/>
            <w:shd w:val="clear" w:color="auto" w:fill="FFFFFF"/>
          </w:tcPr>
          <w:p>
            <w:r>
              <w:rPr>
                <w:sz w:val="18"/>
              </w:rPr>
              <w:t>INT</w:t>
            </w:r>
          </w:p>
        </w:tc>
        <w:tc>
          <w:tcPr>
            <w:tcW w:type="dxa" w:w="6048"/>
            <w:shd w:val="clear" w:color="auto" w:fill="FFFFFF"/>
          </w:tcPr>
          <w:p>
            <w:r>
              <w:rPr>
                <w:sz w:val="18"/>
              </w:rPr>
              <w:t>Display order on milestone timeline</w:t>
            </w:r>
          </w:p>
        </w:tc>
      </w:tr>
    </w:tbl>
    <w:p>
      <w:r>
        <w:rPr>
          <w:b w:val="0"/>
          <w:i/>
          <w:sz w:val="20"/>
        </w:rPr>
        <w:br/>
        <w:t>Sample data:</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F497D"/>
          </w:tcPr>
          <w:p>
            <w:r>
              <w:rPr>
                <w:b/>
                <w:color w:val="FFFFFF"/>
                <w:sz w:val="18"/>
              </w:rPr>
              <w:t>activity_type_actual</w:t>
            </w:r>
          </w:p>
        </w:tc>
        <w:tc>
          <w:tcPr>
            <w:tcW w:type="dxa" w:w="2592"/>
            <w:shd w:val="clear" w:color="auto" w:fill="1F497D"/>
          </w:tcPr>
          <w:p>
            <w:r>
              <w:rPr>
                <w:b/>
                <w:color w:val="FFFFFF"/>
                <w:sz w:val="18"/>
              </w:rPr>
              <w:t>study_phase_norm</w:t>
            </w:r>
          </w:p>
        </w:tc>
        <w:tc>
          <w:tcPr>
            <w:tcW w:type="dxa" w:w="5328"/>
            <w:shd w:val="clear" w:color="auto" w:fill="1F497D"/>
          </w:tcPr>
          <w:p>
            <w:r>
              <w:rPr>
                <w:b/>
                <w:color w:val="FFFFFF"/>
                <w:sz w:val="18"/>
              </w:rPr>
              <w:t>vendor_milestone_name</w:t>
            </w:r>
          </w:p>
        </w:tc>
      </w:tr>
      <w:tr>
        <w:tc>
          <w:tcPr>
            <w:tcW w:type="dxa" w:w="2880"/>
            <w:shd w:val="clear" w:color="auto" w:fill="EBF0FA"/>
          </w:tcPr>
          <w:p>
            <w:r>
              <w:rPr>
                <w:sz w:val="18"/>
              </w:rPr>
              <w:t>FPA</w:t>
            </w:r>
          </w:p>
        </w:tc>
        <w:tc>
          <w:tcPr>
            <w:tcW w:type="dxa" w:w="2592"/>
            <w:shd w:val="clear" w:color="auto" w:fill="EBF0FA"/>
          </w:tcPr>
          <w:p>
            <w:r>
              <w:rPr>
                <w:sz w:val="18"/>
              </w:rPr>
              <w:t>NULL</w:t>
            </w:r>
          </w:p>
        </w:tc>
        <w:tc>
          <w:tcPr>
            <w:tcW w:type="dxa" w:w="5328"/>
            <w:shd w:val="clear" w:color="auto" w:fill="EBF0FA"/>
          </w:tcPr>
          <w:p>
            <w:r>
              <w:rPr>
                <w:sz w:val="18"/>
              </w:rPr>
              <w:t>Final Protocol Approved</w:t>
            </w:r>
          </w:p>
        </w:tc>
      </w:tr>
      <w:tr>
        <w:tc>
          <w:tcPr>
            <w:tcW w:type="dxa" w:w="2880"/>
            <w:shd w:val="clear" w:color="auto" w:fill="FFFFFF"/>
          </w:tcPr>
          <w:p>
            <w:r>
              <w:rPr>
                <w:sz w:val="18"/>
              </w:rPr>
              <w:t>FSA</w:t>
            </w:r>
          </w:p>
        </w:tc>
        <w:tc>
          <w:tcPr>
            <w:tcW w:type="dxa" w:w="2592"/>
            <w:shd w:val="clear" w:color="auto" w:fill="FFFFFF"/>
          </w:tcPr>
          <w:p>
            <w:r>
              <w:rPr>
                <w:sz w:val="18"/>
              </w:rPr>
              <w:t>NULL</w:t>
            </w:r>
          </w:p>
        </w:tc>
        <w:tc>
          <w:tcPr>
            <w:tcW w:type="dxa" w:w="5328"/>
            <w:shd w:val="clear" w:color="auto" w:fill="FFFFFF"/>
          </w:tcPr>
          <w:p>
            <w:r>
              <w:rPr>
                <w:sz w:val="18"/>
              </w:rPr>
              <w:t>First Site Activation</w:t>
            </w:r>
          </w:p>
        </w:tc>
      </w:tr>
      <w:tr>
        <w:tc>
          <w:tcPr>
            <w:tcW w:type="dxa" w:w="2880"/>
            <w:shd w:val="clear" w:color="auto" w:fill="EBF0FA"/>
          </w:tcPr>
          <w:p>
            <w:r>
              <w:rPr>
                <w:sz w:val="18"/>
              </w:rPr>
              <w:t>FPI</w:t>
            </w:r>
          </w:p>
        </w:tc>
        <w:tc>
          <w:tcPr>
            <w:tcW w:type="dxa" w:w="2592"/>
            <w:shd w:val="clear" w:color="auto" w:fill="EBF0FA"/>
          </w:tcPr>
          <w:p>
            <w:r>
              <w:rPr>
                <w:sz w:val="18"/>
              </w:rPr>
              <w:t>NULL</w:t>
            </w:r>
          </w:p>
        </w:tc>
        <w:tc>
          <w:tcPr>
            <w:tcW w:type="dxa" w:w="5328"/>
            <w:shd w:val="clear" w:color="auto" w:fill="EBF0FA"/>
          </w:tcPr>
          <w:p>
            <w:r>
              <w:rPr>
                <w:sz w:val="18"/>
              </w:rPr>
              <w:t>First Participant In</w:t>
            </w:r>
          </w:p>
        </w:tc>
      </w:tr>
      <w:tr>
        <w:tc>
          <w:tcPr>
            <w:tcW w:type="dxa" w:w="2880"/>
            <w:shd w:val="clear" w:color="auto" w:fill="FFFFFF"/>
          </w:tcPr>
          <w:p>
            <w:r>
              <w:rPr>
                <w:sz w:val="18"/>
              </w:rPr>
              <w:t>FPI</w:t>
            </w:r>
          </w:p>
        </w:tc>
        <w:tc>
          <w:tcPr>
            <w:tcW w:type="dxa" w:w="2592"/>
            <w:shd w:val="clear" w:color="auto" w:fill="FFFFFF"/>
          </w:tcPr>
          <w:p>
            <w:r>
              <w:rPr>
                <w:sz w:val="18"/>
              </w:rPr>
              <w:t>Escalation</w:t>
            </w:r>
          </w:p>
        </w:tc>
        <w:tc>
          <w:tcPr>
            <w:tcW w:type="dxa" w:w="5328"/>
            <w:shd w:val="clear" w:color="auto" w:fill="FFFFFF"/>
          </w:tcPr>
          <w:p>
            <w:r>
              <w:rPr>
                <w:sz w:val="18"/>
              </w:rPr>
              <w:t>First Participant In (FPI) Escalation</w:t>
            </w:r>
          </w:p>
        </w:tc>
      </w:tr>
      <w:tr>
        <w:tc>
          <w:tcPr>
            <w:tcW w:type="dxa" w:w="2880"/>
            <w:shd w:val="clear" w:color="auto" w:fill="EBF0FA"/>
          </w:tcPr>
          <w:p>
            <w:r>
              <w:rPr>
                <w:sz w:val="18"/>
              </w:rPr>
              <w:t>FPI</w:t>
            </w:r>
          </w:p>
        </w:tc>
        <w:tc>
          <w:tcPr>
            <w:tcW w:type="dxa" w:w="2592"/>
            <w:shd w:val="clear" w:color="auto" w:fill="EBF0FA"/>
          </w:tcPr>
          <w:p>
            <w:r>
              <w:rPr>
                <w:sz w:val="18"/>
              </w:rPr>
              <w:t>Expansion</w:t>
            </w:r>
          </w:p>
        </w:tc>
        <w:tc>
          <w:tcPr>
            <w:tcW w:type="dxa" w:w="5328"/>
            <w:shd w:val="clear" w:color="auto" w:fill="EBF0FA"/>
          </w:tcPr>
          <w:p>
            <w:r>
              <w:rPr>
                <w:sz w:val="18"/>
              </w:rPr>
              <w:t>First Participant In (FPI) Expansion</w:t>
            </w:r>
          </w:p>
        </w:tc>
      </w:tr>
      <w:tr>
        <w:tc>
          <w:tcPr>
            <w:tcW w:type="dxa" w:w="2880"/>
            <w:shd w:val="clear" w:color="auto" w:fill="FFFFFF"/>
          </w:tcPr>
          <w:p>
            <w:r>
              <w:rPr>
                <w:sz w:val="18"/>
              </w:rPr>
              <w:t>LPI</w:t>
            </w:r>
          </w:p>
        </w:tc>
        <w:tc>
          <w:tcPr>
            <w:tcW w:type="dxa" w:w="2592"/>
            <w:shd w:val="clear" w:color="auto" w:fill="FFFFFF"/>
          </w:tcPr>
          <w:p>
            <w:r>
              <w:rPr>
                <w:sz w:val="18"/>
              </w:rPr>
              <w:t>NULL</w:t>
            </w:r>
          </w:p>
        </w:tc>
        <w:tc>
          <w:tcPr>
            <w:tcW w:type="dxa" w:w="5328"/>
            <w:shd w:val="clear" w:color="auto" w:fill="FFFFFF"/>
          </w:tcPr>
          <w:p>
            <w:r>
              <w:rPr>
                <w:sz w:val="18"/>
              </w:rPr>
              <w:t>Last Participant In</w:t>
            </w:r>
          </w:p>
        </w:tc>
      </w:tr>
      <w:tr>
        <w:tc>
          <w:tcPr>
            <w:tcW w:type="dxa" w:w="2880"/>
            <w:shd w:val="clear" w:color="auto" w:fill="EBF0FA"/>
          </w:tcPr>
          <w:p>
            <w:r>
              <w:rPr>
                <w:sz w:val="18"/>
              </w:rPr>
              <w:t>LPI</w:t>
            </w:r>
          </w:p>
        </w:tc>
        <w:tc>
          <w:tcPr>
            <w:tcW w:type="dxa" w:w="2592"/>
            <w:shd w:val="clear" w:color="auto" w:fill="EBF0FA"/>
          </w:tcPr>
          <w:p>
            <w:r>
              <w:rPr>
                <w:sz w:val="18"/>
              </w:rPr>
              <w:t>Escalation</w:t>
            </w:r>
          </w:p>
        </w:tc>
        <w:tc>
          <w:tcPr>
            <w:tcW w:type="dxa" w:w="5328"/>
            <w:shd w:val="clear" w:color="auto" w:fill="EBF0FA"/>
          </w:tcPr>
          <w:p>
            <w:r>
              <w:rPr>
                <w:sz w:val="18"/>
              </w:rPr>
              <w:t>Last Participant In (LPI) Escalation</w:t>
            </w:r>
          </w:p>
        </w:tc>
      </w:tr>
      <w:tr>
        <w:tc>
          <w:tcPr>
            <w:tcW w:type="dxa" w:w="2880"/>
            <w:shd w:val="clear" w:color="auto" w:fill="FFFFFF"/>
          </w:tcPr>
          <w:p>
            <w:r>
              <w:rPr>
                <w:sz w:val="18"/>
              </w:rPr>
              <w:t>LPI</w:t>
            </w:r>
          </w:p>
        </w:tc>
        <w:tc>
          <w:tcPr>
            <w:tcW w:type="dxa" w:w="2592"/>
            <w:shd w:val="clear" w:color="auto" w:fill="FFFFFF"/>
          </w:tcPr>
          <w:p>
            <w:r>
              <w:rPr>
                <w:sz w:val="18"/>
              </w:rPr>
              <w:t>Expansion</w:t>
            </w:r>
          </w:p>
        </w:tc>
        <w:tc>
          <w:tcPr>
            <w:tcW w:type="dxa" w:w="5328"/>
            <w:shd w:val="clear" w:color="auto" w:fill="FFFFFF"/>
          </w:tcPr>
          <w:p>
            <w:r>
              <w:rPr>
                <w:sz w:val="18"/>
              </w:rPr>
              <w:t>Last Participant In (LPI) Expansion</w:t>
            </w:r>
          </w:p>
        </w:tc>
      </w:tr>
      <w:tr>
        <w:tc>
          <w:tcPr>
            <w:tcW w:type="dxa" w:w="2880"/>
            <w:shd w:val="clear" w:color="auto" w:fill="EBF0FA"/>
          </w:tcPr>
          <w:p>
            <w:r>
              <w:rPr>
                <w:sz w:val="18"/>
              </w:rPr>
              <w:t>CCO</w:t>
            </w:r>
          </w:p>
        </w:tc>
        <w:tc>
          <w:tcPr>
            <w:tcW w:type="dxa" w:w="2592"/>
            <w:shd w:val="clear" w:color="auto" w:fill="EBF0FA"/>
          </w:tcPr>
          <w:p>
            <w:r>
              <w:rPr>
                <w:sz w:val="18"/>
              </w:rPr>
              <w:t>NULL</w:t>
            </w:r>
          </w:p>
        </w:tc>
        <w:tc>
          <w:tcPr>
            <w:tcW w:type="dxa" w:w="5328"/>
            <w:shd w:val="clear" w:color="auto" w:fill="EBF0FA"/>
          </w:tcPr>
          <w:p>
            <w:r>
              <w:rPr>
                <w:sz w:val="18"/>
              </w:rPr>
              <w:t>Clinical Cutoff</w:t>
            </w:r>
          </w:p>
        </w:tc>
      </w:tr>
      <w:tr>
        <w:tc>
          <w:tcPr>
            <w:tcW w:type="dxa" w:w="2880"/>
            <w:shd w:val="clear" w:color="auto" w:fill="FFFFFF"/>
          </w:tcPr>
          <w:p>
            <w:r>
              <w:rPr>
                <w:sz w:val="18"/>
              </w:rPr>
              <w:t>CCO</w:t>
            </w:r>
          </w:p>
        </w:tc>
        <w:tc>
          <w:tcPr>
            <w:tcW w:type="dxa" w:w="2592"/>
            <w:shd w:val="clear" w:color="auto" w:fill="FFFFFF"/>
          </w:tcPr>
          <w:p>
            <w:r>
              <w:rPr>
                <w:sz w:val="18"/>
              </w:rPr>
              <w:t>Escalation</w:t>
            </w:r>
          </w:p>
        </w:tc>
        <w:tc>
          <w:tcPr>
            <w:tcW w:type="dxa" w:w="5328"/>
            <w:shd w:val="clear" w:color="auto" w:fill="FFFFFF"/>
          </w:tcPr>
          <w:p>
            <w:r>
              <w:rPr>
                <w:sz w:val="18"/>
              </w:rPr>
              <w:t>Clinical Cutoff (CCO) Escalation</w:t>
            </w:r>
          </w:p>
        </w:tc>
      </w:tr>
      <w:tr>
        <w:tc>
          <w:tcPr>
            <w:tcW w:type="dxa" w:w="2880"/>
            <w:shd w:val="clear" w:color="auto" w:fill="EBF0FA"/>
          </w:tcPr>
          <w:p>
            <w:r>
              <w:rPr>
                <w:sz w:val="18"/>
              </w:rPr>
              <w:t>CCO</w:t>
            </w:r>
          </w:p>
        </w:tc>
        <w:tc>
          <w:tcPr>
            <w:tcW w:type="dxa" w:w="2592"/>
            <w:shd w:val="clear" w:color="auto" w:fill="EBF0FA"/>
          </w:tcPr>
          <w:p>
            <w:r>
              <w:rPr>
                <w:sz w:val="18"/>
              </w:rPr>
              <w:t>Expansion</w:t>
            </w:r>
          </w:p>
        </w:tc>
        <w:tc>
          <w:tcPr>
            <w:tcW w:type="dxa" w:w="5328"/>
            <w:shd w:val="clear" w:color="auto" w:fill="EBF0FA"/>
          </w:tcPr>
          <w:p>
            <w:r>
              <w:rPr>
                <w:sz w:val="18"/>
              </w:rPr>
              <w:t>Clinical Cutoff (CCO) Expansion</w:t>
            </w:r>
          </w:p>
        </w:tc>
      </w:tr>
      <w:tr>
        <w:tc>
          <w:tcPr>
            <w:tcW w:type="dxa" w:w="2880"/>
            <w:shd w:val="clear" w:color="auto" w:fill="FFFFFF"/>
          </w:tcPr>
          <w:p>
            <w:r>
              <w:rPr>
                <w:sz w:val="18"/>
              </w:rPr>
              <w:t>DBL</w:t>
            </w:r>
          </w:p>
        </w:tc>
        <w:tc>
          <w:tcPr>
            <w:tcW w:type="dxa" w:w="2592"/>
            <w:shd w:val="clear" w:color="auto" w:fill="FFFFFF"/>
          </w:tcPr>
          <w:p>
            <w:r>
              <w:rPr>
                <w:sz w:val="18"/>
              </w:rPr>
              <w:t>NULL</w:t>
            </w:r>
          </w:p>
        </w:tc>
        <w:tc>
          <w:tcPr>
            <w:tcW w:type="dxa" w:w="5328"/>
            <w:shd w:val="clear" w:color="auto" w:fill="FFFFFF"/>
          </w:tcPr>
          <w:p>
            <w:r>
              <w:rPr>
                <w:sz w:val="18"/>
              </w:rPr>
              <w:t>Data Base Lock</w:t>
            </w:r>
          </w:p>
        </w:tc>
      </w:tr>
      <w:tr>
        <w:tc>
          <w:tcPr>
            <w:tcW w:type="dxa" w:w="2880"/>
            <w:shd w:val="clear" w:color="auto" w:fill="EBF0FA"/>
          </w:tcPr>
          <w:p>
            <w:r>
              <w:rPr>
                <w:sz w:val="18"/>
              </w:rPr>
              <w:t>CSR</w:t>
            </w:r>
          </w:p>
        </w:tc>
        <w:tc>
          <w:tcPr>
            <w:tcW w:type="dxa" w:w="2592"/>
            <w:shd w:val="clear" w:color="auto" w:fill="EBF0FA"/>
          </w:tcPr>
          <w:p>
            <w:r>
              <w:rPr>
                <w:sz w:val="18"/>
              </w:rPr>
              <w:t>NULL</w:t>
            </w:r>
          </w:p>
        </w:tc>
        <w:tc>
          <w:tcPr>
            <w:tcW w:type="dxa" w:w="5328"/>
            <w:shd w:val="clear" w:color="auto" w:fill="EBF0FA"/>
          </w:tcPr>
          <w:p>
            <w:r>
              <w:rPr>
                <w:sz w:val="18"/>
              </w:rPr>
              <w:t>Clinical Study Report</w:t>
            </w:r>
          </w:p>
        </w:tc>
      </w:tr>
      <w:tr>
        <w:tc>
          <w:tcPr>
            <w:tcW w:type="dxa" w:w="2880"/>
            <w:shd w:val="clear" w:color="auto" w:fill="FFFFFF"/>
          </w:tcPr>
          <w:p>
            <w:r>
              <w:rPr>
                <w:sz w:val="18"/>
              </w:rPr>
              <w:t>TFL</w:t>
            </w:r>
          </w:p>
        </w:tc>
        <w:tc>
          <w:tcPr>
            <w:tcW w:type="dxa" w:w="2592"/>
            <w:shd w:val="clear" w:color="auto" w:fill="FFFFFF"/>
          </w:tcPr>
          <w:p>
            <w:r>
              <w:rPr>
                <w:sz w:val="18"/>
              </w:rPr>
              <w:t>NULL</w:t>
            </w:r>
          </w:p>
        </w:tc>
        <w:tc>
          <w:tcPr>
            <w:tcW w:type="dxa" w:w="5328"/>
            <w:shd w:val="clear" w:color="auto" w:fill="FFFFFF"/>
          </w:tcPr>
          <w:p>
            <w:r>
              <w:rPr>
                <w:sz w:val="18"/>
              </w:rPr>
              <w:t>Tables, Figures &amp; Listings</w:t>
            </w:r>
          </w:p>
        </w:tc>
      </w:tr>
      <w:tr>
        <w:tc>
          <w:tcPr>
            <w:tcW w:type="dxa" w:w="2880"/>
            <w:shd w:val="clear" w:color="auto" w:fill="EBF0FA"/>
          </w:tcPr>
          <w:p>
            <w:r>
              <w:rPr>
                <w:sz w:val="18"/>
              </w:rPr>
              <w:t>TLR</w:t>
            </w:r>
          </w:p>
        </w:tc>
        <w:tc>
          <w:tcPr>
            <w:tcW w:type="dxa" w:w="2592"/>
            <w:shd w:val="clear" w:color="auto" w:fill="EBF0FA"/>
          </w:tcPr>
          <w:p>
            <w:r>
              <w:rPr>
                <w:sz w:val="18"/>
              </w:rPr>
              <w:t>NULL</w:t>
            </w:r>
          </w:p>
        </w:tc>
        <w:tc>
          <w:tcPr>
            <w:tcW w:type="dxa" w:w="5328"/>
            <w:shd w:val="clear" w:color="auto" w:fill="EBF0FA"/>
          </w:tcPr>
          <w:p>
            <w:r>
              <w:rPr>
                <w:sz w:val="18"/>
              </w:rPr>
              <w:t>Top Line Results</w:t>
            </w:r>
          </w:p>
        </w:tc>
      </w:tr>
      <w:tr>
        <w:tc>
          <w:tcPr>
            <w:tcW w:type="dxa" w:w="2880"/>
            <w:shd w:val="clear" w:color="auto" w:fill="FFFFFF"/>
          </w:tcPr>
          <w:p>
            <w:r>
              <w:rPr>
                <w:sz w:val="18"/>
              </w:rPr>
              <w:t>FPD</w:t>
            </w:r>
          </w:p>
        </w:tc>
        <w:tc>
          <w:tcPr>
            <w:tcW w:type="dxa" w:w="2592"/>
            <w:shd w:val="clear" w:color="auto" w:fill="FFFFFF"/>
          </w:tcPr>
          <w:p>
            <w:r>
              <w:rPr>
                <w:sz w:val="18"/>
              </w:rPr>
              <w:t>NULL</w:t>
            </w:r>
          </w:p>
        </w:tc>
        <w:tc>
          <w:tcPr>
            <w:tcW w:type="dxa" w:w="5328"/>
            <w:shd w:val="clear" w:color="auto" w:fill="FFFFFF"/>
          </w:tcPr>
          <w:p>
            <w:r>
              <w:rPr>
                <w:sz w:val="18"/>
              </w:rPr>
              <w:t>First Participant Dosed</w:t>
            </w:r>
          </w:p>
        </w:tc>
      </w:tr>
      <w:tr>
        <w:tc>
          <w:tcPr>
            <w:tcW w:type="dxa" w:w="2880"/>
            <w:shd w:val="clear" w:color="auto" w:fill="EBF0FA"/>
          </w:tcPr>
          <w:p>
            <w:r>
              <w:rPr>
                <w:sz w:val="18"/>
              </w:rPr>
              <w:t>PSA</w:t>
            </w:r>
          </w:p>
        </w:tc>
        <w:tc>
          <w:tcPr>
            <w:tcW w:type="dxa" w:w="2592"/>
            <w:shd w:val="clear" w:color="auto" w:fill="EBF0FA"/>
          </w:tcPr>
          <w:p>
            <w:r>
              <w:rPr>
                <w:sz w:val="18"/>
              </w:rPr>
              <w:t>NULL</w:t>
            </w:r>
          </w:p>
        </w:tc>
        <w:tc>
          <w:tcPr>
            <w:tcW w:type="dxa" w:w="5328"/>
            <w:shd w:val="clear" w:color="auto" w:fill="EBF0FA"/>
          </w:tcPr>
          <w:p>
            <w:r>
              <w:rPr>
                <w:sz w:val="18"/>
              </w:rPr>
              <w:t>Protocol Synopsis Approved</w:t>
            </w:r>
          </w:p>
        </w:tc>
      </w:tr>
    </w:tbl>
    <w:p/>
    <w:p>
      <w:pPr>
        <w:pStyle w:val="Heading2"/>
      </w:pPr>
      <w:r>
        <w:rPr>
          <w:color w:val="1F497D"/>
        </w:rPr>
        <w:t>5.5  common.site_status_groups  (New)</w:t>
      </w:r>
    </w:p>
    <w:p>
      <w:r>
        <w:rPr>
          <w:b w:val="0"/>
          <w:i w:val="0"/>
          <w:sz w:val="20"/>
        </w:rPr>
        <w:t>Replaces every hardcoded site_status IN-list across fct_study_country, fct_study_site, gold_v_country_dashboard, gold_v_drill_down_site_info, and gold_v_global_site_activation_trend.</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F497D"/>
          </w:tcPr>
          <w:p>
            <w:r>
              <w:rPr>
                <w:b/>
                <w:color w:val="FFFFFF"/>
                <w:sz w:val="18"/>
              </w:rPr>
              <w:t>Column</w:t>
            </w:r>
          </w:p>
        </w:tc>
        <w:tc>
          <w:tcPr>
            <w:tcW w:type="dxa" w:w="2160"/>
            <w:shd w:val="clear" w:color="auto" w:fill="1F497D"/>
          </w:tcPr>
          <w:p>
            <w:r>
              <w:rPr>
                <w:b/>
                <w:color w:val="FFFFFF"/>
                <w:sz w:val="18"/>
              </w:rPr>
              <w:t>Type</w:t>
            </w:r>
          </w:p>
        </w:tc>
        <w:tc>
          <w:tcPr>
            <w:tcW w:type="dxa" w:w="5760"/>
            <w:shd w:val="clear" w:color="auto" w:fill="1F497D"/>
          </w:tcPr>
          <w:p>
            <w:r>
              <w:rPr>
                <w:b/>
                <w:color w:val="FFFFFF"/>
                <w:sz w:val="18"/>
              </w:rPr>
              <w:t>Description</w:t>
            </w:r>
          </w:p>
        </w:tc>
      </w:tr>
      <w:tr>
        <w:tc>
          <w:tcPr>
            <w:tcW w:type="dxa" w:w="2880"/>
            <w:shd w:val="clear" w:color="auto" w:fill="EBF0FA"/>
          </w:tcPr>
          <w:p>
            <w:r>
              <w:rPr>
                <w:sz w:val="18"/>
              </w:rPr>
              <w:t>site_status</w:t>
            </w:r>
          </w:p>
        </w:tc>
        <w:tc>
          <w:tcPr>
            <w:tcW w:type="dxa" w:w="2160"/>
            <w:shd w:val="clear" w:color="auto" w:fill="EBF0FA"/>
          </w:tcPr>
          <w:p>
            <w:r>
              <w:rPr>
                <w:sz w:val="18"/>
              </w:rPr>
              <w:t>STRING NOT NULL PK</w:t>
            </w:r>
          </w:p>
        </w:tc>
        <w:tc>
          <w:tcPr>
            <w:tcW w:type="dxa" w:w="5760"/>
            <w:shd w:val="clear" w:color="auto" w:fill="EBF0FA"/>
          </w:tcPr>
          <w:p>
            <w:r>
              <w:rPr>
                <w:sz w:val="18"/>
              </w:rPr>
              <w:t>Raw site status value; matches study_site_status column in silver.ctms_study_site (or site_status in ctms_site_contact_details)</w:t>
            </w:r>
          </w:p>
        </w:tc>
      </w:tr>
      <w:tr>
        <w:tc>
          <w:tcPr>
            <w:tcW w:type="dxa" w:w="2880"/>
            <w:shd w:val="clear" w:color="auto" w:fill="FFFFFF"/>
          </w:tcPr>
          <w:p>
            <w:r>
              <w:rPr>
                <w:sz w:val="18"/>
              </w:rPr>
              <w:t>group_active</w:t>
            </w:r>
          </w:p>
        </w:tc>
        <w:tc>
          <w:tcPr>
            <w:tcW w:type="dxa" w:w="2160"/>
            <w:shd w:val="clear" w:color="auto" w:fill="FFFFFF"/>
          </w:tcPr>
          <w:p>
            <w:r>
              <w:rPr>
                <w:sz w:val="18"/>
              </w:rPr>
              <w:t>BOOLEAN</w:t>
            </w:r>
          </w:p>
        </w:tc>
        <w:tc>
          <w:tcPr>
            <w:tcW w:type="dxa" w:w="5760"/>
            <w:shd w:val="clear" w:color="auto" w:fill="FFFFFF"/>
          </w:tcPr>
          <w:p>
            <w:r>
              <w:rPr>
                <w:sz w:val="18"/>
              </w:rPr>
              <w:t>TRUE = counts as an 'active' site</w:t>
            </w:r>
          </w:p>
        </w:tc>
      </w:tr>
      <w:tr>
        <w:tc>
          <w:tcPr>
            <w:tcW w:type="dxa" w:w="2880"/>
            <w:shd w:val="clear" w:color="auto" w:fill="EBF0FA"/>
          </w:tcPr>
          <w:p>
            <w:r>
              <w:rPr>
                <w:sz w:val="18"/>
              </w:rPr>
              <w:t>group_planned</w:t>
            </w:r>
          </w:p>
        </w:tc>
        <w:tc>
          <w:tcPr>
            <w:tcW w:type="dxa" w:w="2160"/>
            <w:shd w:val="clear" w:color="auto" w:fill="EBF0FA"/>
          </w:tcPr>
          <w:p>
            <w:r>
              <w:rPr>
                <w:sz w:val="18"/>
              </w:rPr>
              <w:t>BOOLEAN</w:t>
            </w:r>
          </w:p>
        </w:tc>
        <w:tc>
          <w:tcPr>
            <w:tcW w:type="dxa" w:w="5760"/>
            <w:shd w:val="clear" w:color="auto" w:fill="EBF0FA"/>
          </w:tcPr>
          <w:p>
            <w:r>
              <w:rPr>
                <w:sz w:val="18"/>
              </w:rPr>
              <w:t>TRUE = counts as a 'planned' site</w:t>
            </w:r>
          </w:p>
        </w:tc>
      </w:tr>
      <w:tr>
        <w:tc>
          <w:tcPr>
            <w:tcW w:type="dxa" w:w="2880"/>
            <w:shd w:val="clear" w:color="auto" w:fill="FFFFFF"/>
          </w:tcPr>
          <w:p>
            <w:r>
              <w:rPr>
                <w:sz w:val="18"/>
              </w:rPr>
              <w:t>group_activating</w:t>
            </w:r>
          </w:p>
        </w:tc>
        <w:tc>
          <w:tcPr>
            <w:tcW w:type="dxa" w:w="2160"/>
            <w:shd w:val="clear" w:color="auto" w:fill="FFFFFF"/>
          </w:tcPr>
          <w:p>
            <w:r>
              <w:rPr>
                <w:sz w:val="18"/>
              </w:rPr>
              <w:t>BOOLEAN</w:t>
            </w:r>
          </w:p>
        </w:tc>
        <w:tc>
          <w:tcPr>
            <w:tcW w:type="dxa" w:w="5760"/>
            <w:shd w:val="clear" w:color="auto" w:fill="FFFFFF"/>
          </w:tcPr>
          <w:p>
            <w:r>
              <w:rPr>
                <w:sz w:val="18"/>
              </w:rPr>
              <w:t>TRUE = included in site activation trend</w:t>
            </w:r>
          </w:p>
        </w:tc>
      </w:tr>
      <w:tr>
        <w:tc>
          <w:tcPr>
            <w:tcW w:type="dxa" w:w="2880"/>
            <w:shd w:val="clear" w:color="auto" w:fill="EBF0FA"/>
          </w:tcPr>
          <w:p>
            <w:r>
              <w:rPr>
                <w:sz w:val="18"/>
              </w:rPr>
              <w:t>group_enrolling</w:t>
            </w:r>
          </w:p>
        </w:tc>
        <w:tc>
          <w:tcPr>
            <w:tcW w:type="dxa" w:w="2160"/>
            <w:shd w:val="clear" w:color="auto" w:fill="EBF0FA"/>
          </w:tcPr>
          <w:p>
            <w:r>
              <w:rPr>
                <w:sz w:val="18"/>
              </w:rPr>
              <w:t>BOOLEAN</w:t>
            </w:r>
          </w:p>
        </w:tc>
        <w:tc>
          <w:tcPr>
            <w:tcW w:type="dxa" w:w="5760"/>
            <w:shd w:val="clear" w:color="auto" w:fill="EBF0FA"/>
          </w:tcPr>
          <w:p>
            <w:r>
              <w:rPr>
                <w:sz w:val="18"/>
              </w:rPr>
              <w:t>TRUE = included in enrollment-related country views</w:t>
            </w:r>
          </w:p>
        </w:tc>
      </w:tr>
    </w:tbl>
    <w:p/>
    <w:p>
      <w:pPr>
        <w:pStyle w:val="Heading2"/>
      </w:pPr>
      <w:r>
        <w:rPr>
          <w:color w:val="1F497D"/>
        </w:rPr>
        <w:t>5.6  common.study_cohort_parse_config  (New)</w:t>
      </w:r>
    </w:p>
    <w:p>
      <w:r>
        <w:rPr>
          <w:b w:val="0"/>
          <w:i w:val="0"/>
          <w:sz w:val="20"/>
        </w:rPr>
        <w:t>Stores per-study rules for parsing cohort_description from irt_cohort_summary_report into a normalised cohort key. Replaces the 6 UNION branches in dim_participant's cohort_status CTE.</w:t>
      </w:r>
    </w:p>
    <w:tbl>
      <w:tblPr>
        <w:tblStyle w:val="TableGrid"/>
        <w:tblW w:type="auto" w:w="0"/>
        <w:jc w:val="left"/>
        <w:tblLook w:firstColumn="1" w:firstRow="1" w:lastColumn="0" w:lastRow="0" w:noHBand="0" w:noVBand="1" w:val="04A0"/>
      </w:tblPr>
      <w:tblGrid>
        <w:gridCol w:w="3135"/>
        <w:gridCol w:w="3135"/>
        <w:gridCol w:w="3135"/>
      </w:tblGrid>
      <w:tr>
        <w:tc>
          <w:tcPr>
            <w:tcW w:type="dxa" w:w="2016"/>
            <w:shd w:val="clear" w:color="auto" w:fill="1F497D"/>
          </w:tcPr>
          <w:p>
            <w:r>
              <w:rPr>
                <w:b/>
                <w:color w:val="FFFFFF"/>
                <w:sz w:val="18"/>
              </w:rPr>
              <w:t>Column</w:t>
            </w:r>
          </w:p>
        </w:tc>
        <w:tc>
          <w:tcPr>
            <w:tcW w:type="dxa" w:w="1872"/>
            <w:shd w:val="clear" w:color="auto" w:fill="1F497D"/>
          </w:tcPr>
          <w:p>
            <w:r>
              <w:rPr>
                <w:b/>
                <w:color w:val="FFFFFF"/>
                <w:sz w:val="18"/>
              </w:rPr>
              <w:t>Type</w:t>
            </w:r>
          </w:p>
        </w:tc>
        <w:tc>
          <w:tcPr>
            <w:tcW w:type="dxa" w:w="6768"/>
            <w:shd w:val="clear" w:color="auto" w:fill="1F497D"/>
          </w:tcPr>
          <w:p>
            <w:r>
              <w:rPr>
                <w:b/>
                <w:color w:val="FFFFFF"/>
                <w:sz w:val="18"/>
              </w:rPr>
              <w:t>Description</w:t>
            </w:r>
          </w:p>
        </w:tc>
      </w:tr>
      <w:tr>
        <w:tc>
          <w:tcPr>
            <w:tcW w:type="dxa" w:w="2016"/>
            <w:shd w:val="clear" w:color="auto" w:fill="EBF0FA"/>
          </w:tcPr>
          <w:p>
            <w:r>
              <w:rPr>
                <w:sz w:val="18"/>
              </w:rPr>
              <w:t>study_id</w:t>
            </w:r>
          </w:p>
        </w:tc>
        <w:tc>
          <w:tcPr>
            <w:tcW w:type="dxa" w:w="1872"/>
            <w:shd w:val="clear" w:color="auto" w:fill="EBF0FA"/>
          </w:tcPr>
          <w:p>
            <w:r>
              <w:rPr>
                <w:sz w:val="18"/>
              </w:rPr>
              <w:t>STRING NOT NULL PK</w:t>
            </w:r>
          </w:p>
        </w:tc>
        <w:tc>
          <w:tcPr>
            <w:tcW w:type="dxa" w:w="6768"/>
            <w:shd w:val="clear" w:color="auto" w:fill="EBF0FA"/>
          </w:tcPr>
          <w:p>
            <w:r>
              <w:rPr>
                <w:sz w:val="18"/>
              </w:rPr>
              <w:t>Clinical trial identifier</w:t>
            </w:r>
          </w:p>
        </w:tc>
      </w:tr>
      <w:tr>
        <w:tc>
          <w:tcPr>
            <w:tcW w:type="dxa" w:w="2016"/>
            <w:shd w:val="clear" w:color="auto" w:fill="FFFFFF"/>
          </w:tcPr>
          <w:p>
            <w:r>
              <w:rPr>
                <w:sz w:val="18"/>
              </w:rPr>
              <w:t>split_char</w:t>
            </w:r>
          </w:p>
        </w:tc>
        <w:tc>
          <w:tcPr>
            <w:tcW w:type="dxa" w:w="1872"/>
            <w:shd w:val="clear" w:color="auto" w:fill="FFFFFF"/>
          </w:tcPr>
          <w:p>
            <w:r>
              <w:rPr>
                <w:sz w:val="18"/>
              </w:rPr>
              <w:t>STRING</w:t>
            </w:r>
          </w:p>
        </w:tc>
        <w:tc>
          <w:tcPr>
            <w:tcW w:type="dxa" w:w="6768"/>
            <w:shd w:val="clear" w:color="auto" w:fill="FFFFFF"/>
          </w:tcPr>
          <w:p>
            <w:r>
              <w:rPr>
                <w:sz w:val="18"/>
              </w:rPr>
              <w:t>Character to split cohort_description on (colon, space)</w:t>
            </w:r>
          </w:p>
        </w:tc>
      </w:tr>
      <w:tr>
        <w:tc>
          <w:tcPr>
            <w:tcW w:type="dxa" w:w="2016"/>
            <w:shd w:val="clear" w:color="auto" w:fill="EBF0FA"/>
          </w:tcPr>
          <w:p>
            <w:r>
              <w:rPr>
                <w:sz w:val="18"/>
              </w:rPr>
              <w:t>split_parts</w:t>
            </w:r>
          </w:p>
        </w:tc>
        <w:tc>
          <w:tcPr>
            <w:tcW w:type="dxa" w:w="1872"/>
            <w:shd w:val="clear" w:color="auto" w:fill="EBF0FA"/>
          </w:tcPr>
          <w:p>
            <w:r>
              <w:rPr>
                <w:sz w:val="18"/>
              </w:rPr>
              <w:t>INT</w:t>
            </w:r>
          </w:p>
        </w:tc>
        <w:tc>
          <w:tcPr>
            <w:tcW w:type="dxa" w:w="6768"/>
            <w:shd w:val="clear" w:color="auto" w:fill="EBF0FA"/>
          </w:tcPr>
          <w:p>
            <w:r>
              <w:rPr>
                <w:sz w:val="18"/>
              </w:rPr>
              <w:t>Number of parts to concatenate after split</w:t>
            </w:r>
          </w:p>
        </w:tc>
      </w:tr>
      <w:tr>
        <w:tc>
          <w:tcPr>
            <w:tcW w:type="dxa" w:w="2016"/>
            <w:shd w:val="clear" w:color="auto" w:fill="FFFFFF"/>
          </w:tcPr>
          <w:p>
            <w:r>
              <w:rPr>
                <w:sz w:val="18"/>
              </w:rPr>
              <w:t>strip_chars</w:t>
            </w:r>
          </w:p>
        </w:tc>
        <w:tc>
          <w:tcPr>
            <w:tcW w:type="dxa" w:w="1872"/>
            <w:shd w:val="clear" w:color="auto" w:fill="FFFFFF"/>
          </w:tcPr>
          <w:p>
            <w:r>
              <w:rPr>
                <w:sz w:val="18"/>
              </w:rPr>
              <w:t>STRING</w:t>
            </w:r>
          </w:p>
        </w:tc>
        <w:tc>
          <w:tcPr>
            <w:tcW w:type="dxa" w:w="6768"/>
            <w:shd w:val="clear" w:color="auto" w:fill="FFFFFF"/>
          </w:tcPr>
          <w:p>
            <w:r>
              <w:rPr>
                <w:sz w:val="18"/>
              </w:rPr>
              <w:t>Characters to strip from result (e.g., colon)</w:t>
            </w:r>
          </w:p>
        </w:tc>
      </w:tr>
      <w:tr>
        <w:tc>
          <w:tcPr>
            <w:tcW w:type="dxa" w:w="2016"/>
            <w:shd w:val="clear" w:color="auto" w:fill="EBF0FA"/>
          </w:tcPr>
          <w:p>
            <w:r>
              <w:rPr>
                <w:sz w:val="18"/>
              </w:rPr>
              <w:t>prefix</w:t>
            </w:r>
          </w:p>
        </w:tc>
        <w:tc>
          <w:tcPr>
            <w:tcW w:type="dxa" w:w="1872"/>
            <w:shd w:val="clear" w:color="auto" w:fill="EBF0FA"/>
          </w:tcPr>
          <w:p>
            <w:r>
              <w:rPr>
                <w:sz w:val="18"/>
              </w:rPr>
              <w:t>STRING</w:t>
            </w:r>
          </w:p>
        </w:tc>
        <w:tc>
          <w:tcPr>
            <w:tcW w:type="dxa" w:w="6768"/>
            <w:shd w:val="clear" w:color="auto" w:fill="EBF0FA"/>
          </w:tcPr>
          <w:p>
            <w:r>
              <w:rPr>
                <w:sz w:val="18"/>
              </w:rPr>
              <w:t>Literal prefix to prepend (e.g., 'COHORT ')</w:t>
            </w:r>
          </w:p>
        </w:tc>
      </w:tr>
      <w:tr>
        <w:tc>
          <w:tcPr>
            <w:tcW w:type="dxa" w:w="2016"/>
            <w:shd w:val="clear" w:color="auto" w:fill="FFFFFF"/>
          </w:tcPr>
          <w:p>
            <w:r>
              <w:rPr>
                <w:sz w:val="18"/>
              </w:rPr>
              <w:t>conditional_expr</w:t>
            </w:r>
          </w:p>
        </w:tc>
        <w:tc>
          <w:tcPr>
            <w:tcW w:type="dxa" w:w="1872"/>
            <w:shd w:val="clear" w:color="auto" w:fill="FFFFFF"/>
          </w:tcPr>
          <w:p>
            <w:r>
              <w:rPr>
                <w:sz w:val="18"/>
              </w:rPr>
              <w:t>STRING</w:t>
            </w:r>
          </w:p>
        </w:tc>
        <w:tc>
          <w:tcPr>
            <w:tcW w:type="dxa" w:w="6768"/>
            <w:shd w:val="clear" w:color="auto" w:fill="FFFFFF"/>
          </w:tcPr>
          <w:p>
            <w:r>
              <w:rPr>
                <w:sz w:val="18"/>
              </w:rPr>
              <w:t>Optional SparkSQL expression for complex cases (stored as text, evaluated via spark.sql)</w:t>
            </w:r>
          </w:p>
        </w:tc>
      </w:tr>
    </w:tbl>
    <w:p/>
    <w:p>
      <w:pPr>
        <w:pStyle w:val="Heading2"/>
      </w:pPr>
      <w:r>
        <w:rPr>
          <w:color w:val="1F497D"/>
        </w:rPr>
        <w:t>5.7  common.study_tf_plus_tumors  (New)</w:t>
      </w:r>
    </w:p>
    <w:p>
      <w:r>
        <w:rPr>
          <w:b w:val="0"/>
          <w:i w:val="0"/>
          <w:sz w:val="20"/>
        </w:rPr>
        <w:t>Defines which tumor_type values map to the 'TF+ Cancers' (Tissue Factor Plus) grouping for a given study. Replaces hardcoded WHEN tumor_type IN (…) blocks in gold_v_cohort_enrollment_trend and gold_v_cohort_summary.</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F497D"/>
          </w:tcPr>
          <w:p>
            <w:r>
              <w:rPr>
                <w:b/>
                <w:color w:val="FFFFFF"/>
                <w:sz w:val="18"/>
              </w:rPr>
              <w:t>Column</w:t>
            </w:r>
          </w:p>
        </w:tc>
        <w:tc>
          <w:tcPr>
            <w:tcW w:type="dxa" w:w="3600"/>
            <w:shd w:val="clear" w:color="auto" w:fill="1F497D"/>
          </w:tcPr>
          <w:p>
            <w:r>
              <w:rPr>
                <w:b/>
                <w:color w:val="FFFFFF"/>
                <w:sz w:val="18"/>
              </w:rPr>
              <w:t>Type</w:t>
            </w:r>
          </w:p>
        </w:tc>
        <w:tc>
          <w:tcPr>
            <w:tcW w:type="dxa" w:w="5040"/>
            <w:shd w:val="clear" w:color="auto" w:fill="1F497D"/>
          </w:tcPr>
          <w:p>
            <w:r>
              <w:rPr>
                <w:b/>
                <w:color w:val="FFFFFF"/>
                <w:sz w:val="18"/>
              </w:rPr>
              <w:t>Description</w:t>
            </w:r>
          </w:p>
        </w:tc>
      </w:tr>
      <w:tr>
        <w:tc>
          <w:tcPr>
            <w:tcW w:type="dxa" w:w="2160"/>
            <w:shd w:val="clear" w:color="auto" w:fill="EBF0FA"/>
          </w:tcPr>
          <w:p>
            <w:r>
              <w:rPr>
                <w:sz w:val="18"/>
              </w:rPr>
              <w:t>study_id</w:t>
            </w:r>
          </w:p>
        </w:tc>
        <w:tc>
          <w:tcPr>
            <w:tcW w:type="dxa" w:w="3600"/>
            <w:shd w:val="clear" w:color="auto" w:fill="EBF0FA"/>
          </w:tcPr>
          <w:p>
            <w:r>
              <w:rPr>
                <w:sz w:val="18"/>
              </w:rPr>
              <w:t>STRING NOT NULL</w:t>
            </w:r>
          </w:p>
        </w:tc>
        <w:tc>
          <w:tcPr>
            <w:tcW w:type="dxa" w:w="5040"/>
            <w:shd w:val="clear" w:color="auto" w:fill="EBF0FA"/>
          </w:tcPr>
          <w:p>
            <w:r>
              <w:rPr>
                <w:sz w:val="18"/>
              </w:rPr>
              <w:t>Study this mapping applies to</w:t>
            </w:r>
          </w:p>
        </w:tc>
      </w:tr>
      <w:tr>
        <w:tc>
          <w:tcPr>
            <w:tcW w:type="dxa" w:w="2160"/>
            <w:shd w:val="clear" w:color="auto" w:fill="FFFFFF"/>
          </w:tcPr>
          <w:p>
            <w:r>
              <w:rPr>
                <w:sz w:val="18"/>
              </w:rPr>
              <w:t>tumor_type</w:t>
            </w:r>
          </w:p>
        </w:tc>
        <w:tc>
          <w:tcPr>
            <w:tcW w:type="dxa" w:w="3600"/>
            <w:shd w:val="clear" w:color="auto" w:fill="FFFFFF"/>
          </w:tcPr>
          <w:p>
            <w:r>
              <w:rPr>
                <w:sz w:val="18"/>
              </w:rPr>
              <w:t>STRING NOT NULL</w:t>
            </w:r>
          </w:p>
        </w:tc>
        <w:tc>
          <w:tcPr>
            <w:tcW w:type="dxa" w:w="5040"/>
            <w:shd w:val="clear" w:color="auto" w:fill="FFFFFF"/>
          </w:tcPr>
          <w:p>
            <w:r>
              <w:rPr>
                <w:sz w:val="18"/>
              </w:rPr>
              <w:t>Raw tumor_type value from IRT</w:t>
            </w:r>
          </w:p>
        </w:tc>
      </w:tr>
      <w:tr>
        <w:tc>
          <w:tcPr>
            <w:tcW w:type="dxa" w:w="2160"/>
            <w:shd w:val="clear" w:color="auto" w:fill="EBF0FA"/>
          </w:tcPr>
          <w:p>
            <w:r>
              <w:rPr>
                <w:sz w:val="18"/>
              </w:rPr>
              <w:t>display_group</w:t>
            </w:r>
          </w:p>
        </w:tc>
        <w:tc>
          <w:tcPr>
            <w:tcW w:type="dxa" w:w="3600"/>
            <w:shd w:val="clear" w:color="auto" w:fill="EBF0FA"/>
          </w:tcPr>
          <w:p>
            <w:r>
              <w:rPr>
                <w:sz w:val="18"/>
              </w:rPr>
              <w:t>STRING NOT NULL</w:t>
            </w:r>
          </w:p>
        </w:tc>
        <w:tc>
          <w:tcPr>
            <w:tcW w:type="dxa" w:w="5040"/>
            <w:shd w:val="clear" w:color="auto" w:fill="EBF0FA"/>
          </w:tcPr>
          <w:p>
            <w:r>
              <w:rPr>
                <w:sz w:val="18"/>
              </w:rPr>
              <w:t>Display label: 'TA TF+' or 'TF+ Cancers'</w:t>
            </w:r>
          </w:p>
        </w:tc>
      </w:tr>
    </w:tbl>
    <w:p/>
    <w:p>
      <w:pPr>
        <w:pStyle w:val="Heading2"/>
      </w:pPr>
      <w:r>
        <w:rPr>
          <w:color w:val="1F497D"/>
        </w:rPr>
        <w:t>5.8  Status Reference Tables — Category C Overview</w:t>
      </w:r>
    </w:p>
    <w:p>
      <w:r>
        <w:rPr>
          <w:b w:val="0"/>
          <w:i w:val="0"/>
          <w:sz w:val="20"/>
        </w:rPr>
        <w:t>Following the same structural pattern as the redesigned common.participant_status_master, three additional status reference tables are introduced to handle site-level, cohort-level, and treatment-arm-level normalisation across vendors and studies. Each table is auto-populated (new raw status values inserted with NULL normalized column) by the post-silver enrichment job, and the normalized columns are filled by the SME or client data owner.</w:t>
      </w:r>
    </w:p>
    <w:p/>
    <w:p>
      <w:pPr>
        <w:pStyle w:val="Heading3"/>
      </w:pPr>
      <w:r>
        <w:rPr>
          <w:color w:val="1F497D"/>
        </w:rPr>
        <w:t>5.8b  common.site_status_master  (New)</w:t>
      </w:r>
    </w:p>
    <w:p>
      <w:r>
        <w:rPr>
          <w:b w:val="0"/>
          <w:i w:val="0"/>
          <w:sz w:val="20"/>
        </w:rPr>
        <w:t>CTMS-only site status normalisation. Source: silver.ctms_study_site column study_site_status (shared by IQVIA, PRA, Parexel). Complements site_status_groups (Section 5.5) which holds boolean group flags. Two grain options are available.</w:t>
      </w:r>
    </w:p>
    <w:p>
      <w:r>
        <w:rPr>
          <w:b w:val="0"/>
          <w:i w:val="0"/>
          <w:sz w:val="20"/>
        </w:rPr>
        <w:t>●  Option A — With study_id  (site status labels differ per study)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18"/>
              </w:rPr>
              <w:t>Column</w:t>
            </w:r>
          </w:p>
        </w:tc>
        <w:tc>
          <w:tcPr>
            <w:tcW w:type="dxa" w:w="3135"/>
            <w:shd w:val="clear" w:color="auto" w:fill="1F497D"/>
          </w:tcPr>
          <w:p>
            <w:r>
              <w:rPr>
                <w:b/>
                <w:color w:val="FFFFFF"/>
                <w:sz w:val="18"/>
              </w:rPr>
              <w:t>Type</w:t>
            </w:r>
          </w:p>
        </w:tc>
        <w:tc>
          <w:tcPr>
            <w:tcW w:type="dxa" w:w="3135"/>
            <w:shd w:val="clear" w:color="auto" w:fill="1F497D"/>
          </w:tcPr>
          <w:p>
            <w:r>
              <w:rPr>
                <w:b/>
                <w:color w:val="FFFFFF"/>
                <w:sz w:val="18"/>
              </w:rPr>
              <w:t>Description</w:t>
            </w:r>
          </w:p>
        </w:tc>
      </w:tr>
      <w:tr>
        <w:tc>
          <w:tcPr>
            <w:tcW w:type="dxa" w:w="3135"/>
            <w:shd w:val="clear" w:color="auto" w:fill="EBF0FA"/>
          </w:tcPr>
          <w:p>
            <w:r>
              <w:rPr>
                <w:sz w:val="18"/>
              </w:rPr>
              <w:t>study_id</w:t>
            </w:r>
          </w:p>
        </w:tc>
        <w:tc>
          <w:tcPr>
            <w:tcW w:type="dxa" w:w="3135"/>
            <w:shd w:val="clear" w:color="auto" w:fill="EBF0FA"/>
          </w:tcPr>
          <w:p>
            <w:r>
              <w:rPr>
                <w:sz w:val="18"/>
              </w:rPr>
              <w:t>STRING NOT NULL</w:t>
            </w:r>
          </w:p>
        </w:tc>
        <w:tc>
          <w:tcPr>
            <w:tcW w:type="dxa" w:w="3135"/>
            <w:shd w:val="clear" w:color="auto" w:fill="EBF0FA"/>
          </w:tcPr>
          <w:p>
            <w:r>
              <w:rPr>
                <w:sz w:val="18"/>
              </w:rPr>
              <w:t>Clinical trial identifier</w:t>
            </w:r>
          </w:p>
        </w:tc>
      </w:tr>
      <w:tr>
        <w:tc>
          <w:tcPr>
            <w:tcW w:type="dxa" w:w="3135"/>
            <w:shd w:val="clear" w:color="auto" w:fill="FFFFFF"/>
          </w:tcPr>
          <w:p>
            <w:r>
              <w:rPr>
                <w:sz w:val="18"/>
              </w:rPr>
              <w:t>ctms_status</w:t>
            </w:r>
          </w:p>
        </w:tc>
        <w:tc>
          <w:tcPr>
            <w:tcW w:type="dxa" w:w="3135"/>
            <w:shd w:val="clear" w:color="auto" w:fill="FFFFFF"/>
          </w:tcPr>
          <w:p>
            <w:r>
              <w:rPr>
                <w:sz w:val="18"/>
              </w:rPr>
              <w:t>STRING NOT NULL</w:t>
            </w:r>
          </w:p>
        </w:tc>
        <w:tc>
          <w:tcPr>
            <w:tcW w:type="dxa" w:w="3135"/>
            <w:shd w:val="clear" w:color="auto" w:fill="FFFFFF"/>
          </w:tcPr>
          <w:p>
            <w:r>
              <w:rPr>
                <w:sz w:val="18"/>
              </w:rPr>
              <w:t>Raw study_site_status from silver.ctms_study_site</w:t>
            </w:r>
          </w:p>
        </w:tc>
      </w:tr>
      <w:tr>
        <w:tc>
          <w:tcPr>
            <w:tcW w:type="dxa" w:w="3135"/>
            <w:shd w:val="clear" w:color="auto" w:fill="EBF0FA"/>
          </w:tcPr>
          <w:p>
            <w:r>
              <w:rPr>
                <w:sz w:val="18"/>
              </w:rPr>
              <w:t>site_status_normalized</w:t>
            </w:r>
          </w:p>
        </w:tc>
        <w:tc>
          <w:tcPr>
            <w:tcW w:type="dxa" w:w="3135"/>
            <w:shd w:val="clear" w:color="auto" w:fill="EBF0FA"/>
          </w:tcPr>
          <w:p>
            <w:r>
              <w:rPr>
                <w:sz w:val="18"/>
              </w:rPr>
              <w:t>STRING</w:t>
            </w:r>
          </w:p>
        </w:tc>
        <w:tc>
          <w:tcPr>
            <w:tcW w:type="dxa" w:w="3135"/>
            <w:shd w:val="clear" w:color="auto" w:fill="EBF0FA"/>
          </w:tcPr>
          <w:p>
            <w:r>
              <w:rPr>
                <w:sz w:val="18"/>
              </w:rPr>
              <w:t>Canonical display label (filled by SME)</w:t>
            </w:r>
          </w:p>
        </w:tc>
      </w:tr>
      <w:tr>
        <w:tc>
          <w:tcPr>
            <w:tcW w:type="dxa" w:w="3135"/>
            <w:shd w:val="clear" w:color="auto" w:fill="FFFFFF"/>
          </w:tcPr>
          <w:p>
            <w:r>
              <w:rPr>
                <w:sz w:val="18"/>
              </w:rPr>
              <w:t>notes</w:t>
            </w:r>
          </w:p>
        </w:tc>
        <w:tc>
          <w:tcPr>
            <w:tcW w:type="dxa" w:w="3135"/>
            <w:shd w:val="clear" w:color="auto" w:fill="FFFFFF"/>
          </w:tcPr>
          <w:p>
            <w:r>
              <w:rPr>
                <w:sz w:val="18"/>
              </w:rPr>
              <w:t>STRING</w:t>
            </w:r>
          </w:p>
        </w:tc>
        <w:tc>
          <w:tcPr>
            <w:tcW w:type="dxa" w:w="3135"/>
            <w:shd w:val="clear" w:color="auto" w:fill="FFFFFF"/>
          </w:tcPr>
          <w:p>
            <w:r>
              <w:rPr>
                <w:sz w:val="18"/>
              </w:rPr>
              <w:t>SME notes</w:t>
            </w:r>
          </w:p>
        </w:tc>
      </w:tr>
      <w:tr>
        <w:tc>
          <w:tcPr>
            <w:tcW w:type="dxa" w:w="3135"/>
            <w:shd w:val="clear" w:color="auto" w:fill="EBF0FA"/>
          </w:tcPr>
          <w:p>
            <w:r>
              <w:rPr>
                <w:sz w:val="18"/>
              </w:rPr>
              <w:t>updated_at</w:t>
            </w:r>
          </w:p>
        </w:tc>
        <w:tc>
          <w:tcPr>
            <w:tcW w:type="dxa" w:w="3135"/>
            <w:shd w:val="clear" w:color="auto" w:fill="EBF0FA"/>
          </w:tcPr>
          <w:p>
            <w:r>
              <w:rPr>
                <w:sz w:val="18"/>
              </w:rPr>
              <w:t>TIMESTAMP</w:t>
            </w:r>
          </w:p>
        </w:tc>
        <w:tc>
          <w:tcPr>
            <w:tcW w:type="dxa" w:w="3135"/>
            <w:shd w:val="clear" w:color="auto" w:fill="EBF0FA"/>
          </w:tcPr>
          <w:p>
            <w:r>
              <w:rPr>
                <w:sz w:val="18"/>
              </w:rPr>
              <w:t>Last update timestamp</w:t>
            </w:r>
          </w:p>
        </w:tc>
      </w:tr>
    </w:tbl>
    <w:p/>
    <w:p>
      <w:r>
        <w:rPr>
          <w:b w:val="0"/>
          <w:i w:val="0"/>
          <w:sz w:val="20"/>
        </w:rPr>
        <w:t>●  Option B — Without study_id  (site status labels consistent across all studies)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18"/>
              </w:rPr>
              <w:t>Column</w:t>
            </w:r>
          </w:p>
        </w:tc>
        <w:tc>
          <w:tcPr>
            <w:tcW w:type="dxa" w:w="3135"/>
            <w:shd w:val="clear" w:color="auto" w:fill="1F497D"/>
          </w:tcPr>
          <w:p>
            <w:r>
              <w:rPr>
                <w:b/>
                <w:color w:val="FFFFFF"/>
                <w:sz w:val="18"/>
              </w:rPr>
              <w:t>Type</w:t>
            </w:r>
          </w:p>
        </w:tc>
        <w:tc>
          <w:tcPr>
            <w:tcW w:type="dxa" w:w="3135"/>
            <w:shd w:val="clear" w:color="auto" w:fill="1F497D"/>
          </w:tcPr>
          <w:p>
            <w:r>
              <w:rPr>
                <w:b/>
                <w:color w:val="FFFFFF"/>
                <w:sz w:val="18"/>
              </w:rPr>
              <w:t>Description</w:t>
            </w:r>
          </w:p>
        </w:tc>
      </w:tr>
      <w:tr>
        <w:tc>
          <w:tcPr>
            <w:tcW w:type="dxa" w:w="3135"/>
            <w:shd w:val="clear" w:color="auto" w:fill="EBF0FA"/>
          </w:tcPr>
          <w:p>
            <w:r>
              <w:rPr>
                <w:sz w:val="18"/>
              </w:rPr>
              <w:t>ctms_status</w:t>
            </w:r>
          </w:p>
        </w:tc>
        <w:tc>
          <w:tcPr>
            <w:tcW w:type="dxa" w:w="3135"/>
            <w:shd w:val="clear" w:color="auto" w:fill="EBF0FA"/>
          </w:tcPr>
          <w:p>
            <w:r>
              <w:rPr>
                <w:sz w:val="18"/>
              </w:rPr>
              <w:t>STRING NOT NULL</w:t>
            </w:r>
          </w:p>
        </w:tc>
        <w:tc>
          <w:tcPr>
            <w:tcW w:type="dxa" w:w="3135"/>
            <w:shd w:val="clear" w:color="auto" w:fill="EBF0FA"/>
          </w:tcPr>
          <w:p>
            <w:r>
              <w:rPr>
                <w:sz w:val="18"/>
              </w:rPr>
              <w:t>Raw study_site_status from silver.ctms_study_site</w:t>
            </w:r>
          </w:p>
        </w:tc>
      </w:tr>
      <w:tr>
        <w:tc>
          <w:tcPr>
            <w:tcW w:type="dxa" w:w="3135"/>
            <w:shd w:val="clear" w:color="auto" w:fill="FFFFFF"/>
          </w:tcPr>
          <w:p>
            <w:r>
              <w:rPr>
                <w:sz w:val="18"/>
              </w:rPr>
              <w:t>site_status_normalized</w:t>
            </w:r>
          </w:p>
        </w:tc>
        <w:tc>
          <w:tcPr>
            <w:tcW w:type="dxa" w:w="3135"/>
            <w:shd w:val="clear" w:color="auto" w:fill="FFFFFF"/>
          </w:tcPr>
          <w:p>
            <w:r>
              <w:rPr>
                <w:sz w:val="18"/>
              </w:rPr>
              <w:t>STRING</w:t>
            </w:r>
          </w:p>
        </w:tc>
        <w:tc>
          <w:tcPr>
            <w:tcW w:type="dxa" w:w="3135"/>
            <w:shd w:val="clear" w:color="auto" w:fill="FFFFFF"/>
          </w:tcPr>
          <w:p>
            <w:r>
              <w:rPr>
                <w:sz w:val="18"/>
              </w:rPr>
              <w:t>Canonical display label (filled by SME)</w:t>
            </w:r>
          </w:p>
        </w:tc>
      </w:tr>
      <w:tr>
        <w:tc>
          <w:tcPr>
            <w:tcW w:type="dxa" w:w="3135"/>
            <w:shd w:val="clear" w:color="auto" w:fill="EBF0FA"/>
          </w:tcPr>
          <w:p>
            <w:r>
              <w:rPr>
                <w:sz w:val="18"/>
              </w:rPr>
              <w:t>notes</w:t>
            </w:r>
          </w:p>
        </w:tc>
        <w:tc>
          <w:tcPr>
            <w:tcW w:type="dxa" w:w="3135"/>
            <w:shd w:val="clear" w:color="auto" w:fill="EBF0FA"/>
          </w:tcPr>
          <w:p>
            <w:r>
              <w:rPr>
                <w:sz w:val="18"/>
              </w:rPr>
              <w:t>STRING</w:t>
            </w:r>
          </w:p>
        </w:tc>
        <w:tc>
          <w:tcPr>
            <w:tcW w:type="dxa" w:w="3135"/>
            <w:shd w:val="clear" w:color="auto" w:fill="EBF0FA"/>
          </w:tcPr>
          <w:p>
            <w:r>
              <w:rPr>
                <w:sz w:val="18"/>
              </w:rPr>
              <w:t>SME notes</w:t>
            </w:r>
          </w:p>
        </w:tc>
      </w:tr>
      <w:tr>
        <w:tc>
          <w:tcPr>
            <w:tcW w:type="dxa" w:w="3135"/>
            <w:shd w:val="clear" w:color="auto" w:fill="FFFFFF"/>
          </w:tcPr>
          <w:p>
            <w:r>
              <w:rPr>
                <w:sz w:val="18"/>
              </w:rPr>
              <w:t>updated_at</w:t>
            </w:r>
          </w:p>
        </w:tc>
        <w:tc>
          <w:tcPr>
            <w:tcW w:type="dxa" w:w="3135"/>
            <w:shd w:val="clear" w:color="auto" w:fill="FFFFFF"/>
          </w:tcPr>
          <w:p>
            <w:r>
              <w:rPr>
                <w:sz w:val="18"/>
              </w:rPr>
              <w:t>TIMESTAMP</w:t>
            </w:r>
          </w:p>
        </w:tc>
        <w:tc>
          <w:tcPr>
            <w:tcW w:type="dxa" w:w="3135"/>
            <w:shd w:val="clear" w:color="auto" w:fill="FFFFFF"/>
          </w:tcPr>
          <w:p>
            <w:r>
              <w:rPr>
                <w:sz w:val="18"/>
              </w:rPr>
              <w:t>Last update timestamp</w:t>
            </w:r>
          </w:p>
        </w:tc>
      </w:tr>
    </w:tbl>
    <w:p/>
    <w:p>
      <w:r>
        <w:rPr>
          <w:b w:val="0"/>
          <w:i/>
          <w:sz w:val="20"/>
        </w:rPr>
        <w:t>Source: silver.ctms_study_site.study_site_status (study key: study_id). All CTMS vendors (IQVIA, PRA, Parexel) share this table.</w:t>
      </w:r>
    </w:p>
    <w:p/>
    <w:p>
      <w:pPr>
        <w:pStyle w:val="Heading3"/>
      </w:pPr>
      <w:r>
        <w:rPr>
          <w:color w:val="1F497D"/>
        </w:rPr>
        <w:t>5.8c  common.cohort_status_master  (New)</w:t>
      </w:r>
    </w:p>
    <w:p>
      <w:r>
        <w:rPr>
          <w:b w:val="0"/>
          <w:i w:val="0"/>
          <w:sz w:val="20"/>
        </w:rPr>
        <w:t>Cohort normalisation across IRT and EDC sources. Uses two hardcoded domain columns (irt_cohort, edc_cohort) instead of a generic (domain, cohort_raw) pair. Sources: silver.irt_subject_summary_report (cohort, cohort_desc; study key: study_id), silver.irt_cohort_summary_report (cohort_description, cohort_group; study key: study_id), silver.edc_subject_summary (cohort, cohort_desc; study key: studyid). Two grain options are available.</w:t>
      </w:r>
    </w:p>
    <w:p>
      <w:r>
        <w:rPr>
          <w:b w:val="0"/>
          <w:i w:val="0"/>
          <w:sz w:val="20"/>
        </w:rPr>
        <w:t>●  Option A — With study_id  (cohort labels differ per study)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18"/>
              </w:rPr>
              <w:t>Column</w:t>
            </w:r>
          </w:p>
        </w:tc>
        <w:tc>
          <w:tcPr>
            <w:tcW w:type="dxa" w:w="3135"/>
            <w:shd w:val="clear" w:color="auto" w:fill="1F497D"/>
          </w:tcPr>
          <w:p>
            <w:r>
              <w:rPr>
                <w:b/>
                <w:color w:val="FFFFFF"/>
                <w:sz w:val="18"/>
              </w:rPr>
              <w:t>Type</w:t>
            </w:r>
          </w:p>
        </w:tc>
        <w:tc>
          <w:tcPr>
            <w:tcW w:type="dxa" w:w="3135"/>
            <w:shd w:val="clear" w:color="auto" w:fill="1F497D"/>
          </w:tcPr>
          <w:p>
            <w:r>
              <w:rPr>
                <w:b/>
                <w:color w:val="FFFFFF"/>
                <w:sz w:val="18"/>
              </w:rPr>
              <w:t>Description</w:t>
            </w:r>
          </w:p>
        </w:tc>
      </w:tr>
      <w:tr>
        <w:tc>
          <w:tcPr>
            <w:tcW w:type="dxa" w:w="3135"/>
            <w:shd w:val="clear" w:color="auto" w:fill="EBF0FA"/>
          </w:tcPr>
          <w:p>
            <w:r>
              <w:rPr>
                <w:sz w:val="18"/>
              </w:rPr>
              <w:t>study_id</w:t>
            </w:r>
          </w:p>
        </w:tc>
        <w:tc>
          <w:tcPr>
            <w:tcW w:type="dxa" w:w="3135"/>
            <w:shd w:val="clear" w:color="auto" w:fill="EBF0FA"/>
          </w:tcPr>
          <w:p>
            <w:r>
              <w:rPr>
                <w:sz w:val="18"/>
              </w:rPr>
              <w:t>STRING NOT NULL</w:t>
            </w:r>
          </w:p>
        </w:tc>
        <w:tc>
          <w:tcPr>
            <w:tcW w:type="dxa" w:w="3135"/>
            <w:shd w:val="clear" w:color="auto" w:fill="EBF0FA"/>
          </w:tcPr>
          <w:p>
            <w:r>
              <w:rPr>
                <w:sz w:val="18"/>
              </w:rPr>
              <w:t>Clinical trial identifier</w:t>
            </w:r>
          </w:p>
        </w:tc>
      </w:tr>
      <w:tr>
        <w:tc>
          <w:tcPr>
            <w:tcW w:type="dxa" w:w="3135"/>
            <w:shd w:val="clear" w:color="auto" w:fill="FFFFFF"/>
          </w:tcPr>
          <w:p>
            <w:r>
              <w:rPr>
                <w:sz w:val="18"/>
              </w:rPr>
              <w:t>irt_cohort</w:t>
            </w:r>
          </w:p>
        </w:tc>
        <w:tc>
          <w:tcPr>
            <w:tcW w:type="dxa" w:w="3135"/>
            <w:shd w:val="clear" w:color="auto" w:fill="FFFFFF"/>
          </w:tcPr>
          <w:p>
            <w:r>
              <w:rPr>
                <w:sz w:val="18"/>
              </w:rPr>
              <w:t>STRING</w:t>
            </w:r>
          </w:p>
        </w:tc>
        <w:tc>
          <w:tcPr>
            <w:tcW w:type="dxa" w:w="3135"/>
            <w:shd w:val="clear" w:color="auto" w:fill="FFFFFF"/>
          </w:tcPr>
          <w:p>
            <w:r>
              <w:rPr>
                <w:sz w:val="18"/>
              </w:rPr>
              <w:t>Raw cohort from silver.irt_subject_summary_report (cohort or cohort_desc); NULL if not IRT</w:t>
            </w:r>
          </w:p>
        </w:tc>
      </w:tr>
      <w:tr>
        <w:tc>
          <w:tcPr>
            <w:tcW w:type="dxa" w:w="3135"/>
            <w:shd w:val="clear" w:color="auto" w:fill="EBF0FA"/>
          </w:tcPr>
          <w:p>
            <w:r>
              <w:rPr>
                <w:sz w:val="18"/>
              </w:rPr>
              <w:t>edc_cohort</w:t>
            </w:r>
          </w:p>
        </w:tc>
        <w:tc>
          <w:tcPr>
            <w:tcW w:type="dxa" w:w="3135"/>
            <w:shd w:val="clear" w:color="auto" w:fill="EBF0FA"/>
          </w:tcPr>
          <w:p>
            <w:r>
              <w:rPr>
                <w:sz w:val="18"/>
              </w:rPr>
              <w:t>STRING</w:t>
            </w:r>
          </w:p>
        </w:tc>
        <w:tc>
          <w:tcPr>
            <w:tcW w:type="dxa" w:w="3135"/>
            <w:shd w:val="clear" w:color="auto" w:fill="EBF0FA"/>
          </w:tcPr>
          <w:p>
            <w:r>
              <w:rPr>
                <w:sz w:val="18"/>
              </w:rPr>
              <w:t>Raw cohort from silver.edc_subject_summary (cohort or cohort_desc); NULL if not EDC</w:t>
            </w:r>
          </w:p>
        </w:tc>
      </w:tr>
      <w:tr>
        <w:tc>
          <w:tcPr>
            <w:tcW w:type="dxa" w:w="3135"/>
            <w:shd w:val="clear" w:color="auto" w:fill="FFFFFF"/>
          </w:tcPr>
          <w:p>
            <w:r>
              <w:rPr>
                <w:sz w:val="18"/>
              </w:rPr>
              <w:t>cohort_normalized</w:t>
            </w:r>
          </w:p>
        </w:tc>
        <w:tc>
          <w:tcPr>
            <w:tcW w:type="dxa" w:w="3135"/>
            <w:shd w:val="clear" w:color="auto" w:fill="FFFFFF"/>
          </w:tcPr>
          <w:p>
            <w:r>
              <w:rPr>
                <w:sz w:val="18"/>
              </w:rPr>
              <w:t>STRING</w:t>
            </w:r>
          </w:p>
        </w:tc>
        <w:tc>
          <w:tcPr>
            <w:tcW w:type="dxa" w:w="3135"/>
            <w:shd w:val="clear" w:color="auto" w:fill="FFFFFF"/>
          </w:tcPr>
          <w:p>
            <w:r>
              <w:rPr>
                <w:sz w:val="18"/>
              </w:rPr>
              <w:t>Canonical cohort key (e.g., C1, ESCALATION_1) — filled by SME</w:t>
            </w:r>
          </w:p>
        </w:tc>
      </w:tr>
      <w:tr>
        <w:tc>
          <w:tcPr>
            <w:tcW w:type="dxa" w:w="3135"/>
            <w:shd w:val="clear" w:color="auto" w:fill="EBF0FA"/>
          </w:tcPr>
          <w:p>
            <w:r>
              <w:rPr>
                <w:sz w:val="18"/>
              </w:rPr>
              <w:t>cohort_display_name</w:t>
            </w:r>
          </w:p>
        </w:tc>
        <w:tc>
          <w:tcPr>
            <w:tcW w:type="dxa" w:w="3135"/>
            <w:shd w:val="clear" w:color="auto" w:fill="EBF0FA"/>
          </w:tcPr>
          <w:p>
            <w:r>
              <w:rPr>
                <w:sz w:val="18"/>
              </w:rPr>
              <w:t>STRING</w:t>
            </w:r>
          </w:p>
        </w:tc>
        <w:tc>
          <w:tcPr>
            <w:tcW w:type="dxa" w:w="3135"/>
            <w:shd w:val="clear" w:color="auto" w:fill="EBF0FA"/>
          </w:tcPr>
          <w:p>
            <w:r>
              <w:rPr>
                <w:sz w:val="18"/>
              </w:rPr>
              <w:t>Human-readable label for dashboards</w:t>
            </w:r>
          </w:p>
        </w:tc>
      </w:tr>
      <w:tr>
        <w:tc>
          <w:tcPr>
            <w:tcW w:type="dxa" w:w="3135"/>
            <w:shd w:val="clear" w:color="auto" w:fill="FFFFFF"/>
          </w:tcPr>
          <w:p>
            <w:r>
              <w:rPr>
                <w:sz w:val="18"/>
              </w:rPr>
              <w:t>cohort_group</w:t>
            </w:r>
          </w:p>
        </w:tc>
        <w:tc>
          <w:tcPr>
            <w:tcW w:type="dxa" w:w="3135"/>
            <w:shd w:val="clear" w:color="auto" w:fill="FFFFFF"/>
          </w:tcPr>
          <w:p>
            <w:r>
              <w:rPr>
                <w:sz w:val="18"/>
              </w:rPr>
              <w:t>STRING</w:t>
            </w:r>
          </w:p>
        </w:tc>
        <w:tc>
          <w:tcPr>
            <w:tcW w:type="dxa" w:w="3135"/>
            <w:shd w:val="clear" w:color="auto" w:fill="FFFFFF"/>
          </w:tcPr>
          <w:p>
            <w:r>
              <w:rPr>
                <w:sz w:val="18"/>
              </w:rPr>
              <w:t>Higher-level group: Escalation / Expansion / Monotherapy</w:t>
            </w:r>
          </w:p>
        </w:tc>
      </w:tr>
      <w:tr>
        <w:tc>
          <w:tcPr>
            <w:tcW w:type="dxa" w:w="3135"/>
            <w:shd w:val="clear" w:color="auto" w:fill="EBF0FA"/>
          </w:tcPr>
          <w:p>
            <w:r>
              <w:rPr>
                <w:sz w:val="18"/>
              </w:rPr>
              <w:t>notes</w:t>
            </w:r>
          </w:p>
        </w:tc>
        <w:tc>
          <w:tcPr>
            <w:tcW w:type="dxa" w:w="3135"/>
            <w:shd w:val="clear" w:color="auto" w:fill="EBF0FA"/>
          </w:tcPr>
          <w:p>
            <w:r>
              <w:rPr>
                <w:sz w:val="18"/>
              </w:rPr>
              <w:t>STRING</w:t>
            </w:r>
          </w:p>
        </w:tc>
        <w:tc>
          <w:tcPr>
            <w:tcW w:type="dxa" w:w="3135"/>
            <w:shd w:val="clear" w:color="auto" w:fill="EBF0FA"/>
          </w:tcPr>
          <w:p>
            <w:r>
              <w:rPr>
                <w:sz w:val="18"/>
              </w:rPr>
              <w:t>SME notes</w:t>
            </w:r>
          </w:p>
        </w:tc>
      </w:tr>
      <w:tr>
        <w:tc>
          <w:tcPr>
            <w:tcW w:type="dxa" w:w="3135"/>
            <w:shd w:val="clear" w:color="auto" w:fill="FFFFFF"/>
          </w:tcPr>
          <w:p>
            <w:r>
              <w:rPr>
                <w:sz w:val="18"/>
              </w:rPr>
              <w:t>updated_at</w:t>
            </w:r>
          </w:p>
        </w:tc>
        <w:tc>
          <w:tcPr>
            <w:tcW w:type="dxa" w:w="3135"/>
            <w:shd w:val="clear" w:color="auto" w:fill="FFFFFF"/>
          </w:tcPr>
          <w:p>
            <w:r>
              <w:rPr>
                <w:sz w:val="18"/>
              </w:rPr>
              <w:t>TIMESTAMP</w:t>
            </w:r>
          </w:p>
        </w:tc>
        <w:tc>
          <w:tcPr>
            <w:tcW w:type="dxa" w:w="3135"/>
            <w:shd w:val="clear" w:color="auto" w:fill="FFFFFF"/>
          </w:tcPr>
          <w:p>
            <w:r>
              <w:rPr>
                <w:sz w:val="18"/>
              </w:rPr>
              <w:t>Last update timestamp</w:t>
            </w:r>
          </w:p>
        </w:tc>
      </w:tr>
    </w:tbl>
    <w:p/>
    <w:p>
      <w:r>
        <w:rPr>
          <w:b w:val="0"/>
          <w:i w:val="0"/>
          <w:sz w:val="20"/>
        </w:rPr>
        <w:t>●  Option B — Without study_id  (cohort labels consistent across all studies)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18"/>
              </w:rPr>
              <w:t>Column</w:t>
            </w:r>
          </w:p>
        </w:tc>
        <w:tc>
          <w:tcPr>
            <w:tcW w:type="dxa" w:w="3135"/>
            <w:shd w:val="clear" w:color="auto" w:fill="1F497D"/>
          </w:tcPr>
          <w:p>
            <w:r>
              <w:rPr>
                <w:b/>
                <w:color w:val="FFFFFF"/>
                <w:sz w:val="18"/>
              </w:rPr>
              <w:t>Type</w:t>
            </w:r>
          </w:p>
        </w:tc>
        <w:tc>
          <w:tcPr>
            <w:tcW w:type="dxa" w:w="3135"/>
            <w:shd w:val="clear" w:color="auto" w:fill="1F497D"/>
          </w:tcPr>
          <w:p>
            <w:r>
              <w:rPr>
                <w:b/>
                <w:color w:val="FFFFFF"/>
                <w:sz w:val="18"/>
              </w:rPr>
              <w:t>Description</w:t>
            </w:r>
          </w:p>
        </w:tc>
      </w:tr>
      <w:tr>
        <w:tc>
          <w:tcPr>
            <w:tcW w:type="dxa" w:w="3135"/>
            <w:shd w:val="clear" w:color="auto" w:fill="EBF0FA"/>
          </w:tcPr>
          <w:p>
            <w:r>
              <w:rPr>
                <w:sz w:val="18"/>
              </w:rPr>
              <w:t>irt_cohort</w:t>
            </w:r>
          </w:p>
        </w:tc>
        <w:tc>
          <w:tcPr>
            <w:tcW w:type="dxa" w:w="3135"/>
            <w:shd w:val="clear" w:color="auto" w:fill="EBF0FA"/>
          </w:tcPr>
          <w:p>
            <w:r>
              <w:rPr>
                <w:sz w:val="18"/>
              </w:rPr>
              <w:t>STRING</w:t>
            </w:r>
          </w:p>
        </w:tc>
        <w:tc>
          <w:tcPr>
            <w:tcW w:type="dxa" w:w="3135"/>
            <w:shd w:val="clear" w:color="auto" w:fill="EBF0FA"/>
          </w:tcPr>
          <w:p>
            <w:r>
              <w:rPr>
                <w:sz w:val="18"/>
              </w:rPr>
              <w:t>Raw IRT cohort value; NULL if not IRT</w:t>
            </w:r>
          </w:p>
        </w:tc>
      </w:tr>
      <w:tr>
        <w:tc>
          <w:tcPr>
            <w:tcW w:type="dxa" w:w="3135"/>
            <w:shd w:val="clear" w:color="auto" w:fill="FFFFFF"/>
          </w:tcPr>
          <w:p>
            <w:r>
              <w:rPr>
                <w:sz w:val="18"/>
              </w:rPr>
              <w:t>edc_cohort</w:t>
            </w:r>
          </w:p>
        </w:tc>
        <w:tc>
          <w:tcPr>
            <w:tcW w:type="dxa" w:w="3135"/>
            <w:shd w:val="clear" w:color="auto" w:fill="FFFFFF"/>
          </w:tcPr>
          <w:p>
            <w:r>
              <w:rPr>
                <w:sz w:val="18"/>
              </w:rPr>
              <w:t>STRING</w:t>
            </w:r>
          </w:p>
        </w:tc>
        <w:tc>
          <w:tcPr>
            <w:tcW w:type="dxa" w:w="3135"/>
            <w:shd w:val="clear" w:color="auto" w:fill="FFFFFF"/>
          </w:tcPr>
          <w:p>
            <w:r>
              <w:rPr>
                <w:sz w:val="18"/>
              </w:rPr>
              <w:t>Raw EDC cohort value; NULL if not EDC</w:t>
            </w:r>
          </w:p>
        </w:tc>
      </w:tr>
      <w:tr>
        <w:tc>
          <w:tcPr>
            <w:tcW w:type="dxa" w:w="3135"/>
            <w:shd w:val="clear" w:color="auto" w:fill="EBF0FA"/>
          </w:tcPr>
          <w:p>
            <w:r>
              <w:rPr>
                <w:sz w:val="18"/>
              </w:rPr>
              <w:t>cohort_normalized</w:t>
            </w:r>
          </w:p>
        </w:tc>
        <w:tc>
          <w:tcPr>
            <w:tcW w:type="dxa" w:w="3135"/>
            <w:shd w:val="clear" w:color="auto" w:fill="EBF0FA"/>
          </w:tcPr>
          <w:p>
            <w:r>
              <w:rPr>
                <w:sz w:val="18"/>
              </w:rPr>
              <w:t>STRING</w:t>
            </w:r>
          </w:p>
        </w:tc>
        <w:tc>
          <w:tcPr>
            <w:tcW w:type="dxa" w:w="3135"/>
            <w:shd w:val="clear" w:color="auto" w:fill="EBF0FA"/>
          </w:tcPr>
          <w:p>
            <w:r>
              <w:rPr>
                <w:sz w:val="18"/>
              </w:rPr>
              <w:t>Canonical cohort key — filled by SME</w:t>
            </w:r>
          </w:p>
        </w:tc>
      </w:tr>
      <w:tr>
        <w:tc>
          <w:tcPr>
            <w:tcW w:type="dxa" w:w="3135"/>
            <w:shd w:val="clear" w:color="auto" w:fill="FFFFFF"/>
          </w:tcPr>
          <w:p>
            <w:r>
              <w:rPr>
                <w:sz w:val="18"/>
              </w:rPr>
              <w:t>cohort_display_name</w:t>
            </w:r>
          </w:p>
        </w:tc>
        <w:tc>
          <w:tcPr>
            <w:tcW w:type="dxa" w:w="3135"/>
            <w:shd w:val="clear" w:color="auto" w:fill="FFFFFF"/>
          </w:tcPr>
          <w:p>
            <w:r>
              <w:rPr>
                <w:sz w:val="18"/>
              </w:rPr>
              <w:t>STRING</w:t>
            </w:r>
          </w:p>
        </w:tc>
        <w:tc>
          <w:tcPr>
            <w:tcW w:type="dxa" w:w="3135"/>
            <w:shd w:val="clear" w:color="auto" w:fill="FFFFFF"/>
          </w:tcPr>
          <w:p>
            <w:r>
              <w:rPr>
                <w:sz w:val="18"/>
              </w:rPr>
              <w:t>Human-readable label for dashboards</w:t>
            </w:r>
          </w:p>
        </w:tc>
      </w:tr>
      <w:tr>
        <w:tc>
          <w:tcPr>
            <w:tcW w:type="dxa" w:w="3135"/>
            <w:shd w:val="clear" w:color="auto" w:fill="EBF0FA"/>
          </w:tcPr>
          <w:p>
            <w:r>
              <w:rPr>
                <w:sz w:val="18"/>
              </w:rPr>
              <w:t>cohort_group</w:t>
            </w:r>
          </w:p>
        </w:tc>
        <w:tc>
          <w:tcPr>
            <w:tcW w:type="dxa" w:w="3135"/>
            <w:shd w:val="clear" w:color="auto" w:fill="EBF0FA"/>
          </w:tcPr>
          <w:p>
            <w:r>
              <w:rPr>
                <w:sz w:val="18"/>
              </w:rPr>
              <w:t>STRING</w:t>
            </w:r>
          </w:p>
        </w:tc>
        <w:tc>
          <w:tcPr>
            <w:tcW w:type="dxa" w:w="3135"/>
            <w:shd w:val="clear" w:color="auto" w:fill="EBF0FA"/>
          </w:tcPr>
          <w:p>
            <w:r>
              <w:rPr>
                <w:sz w:val="18"/>
              </w:rPr>
              <w:t>Higher-level group: Escalation / Expansion / Monotherapy</w:t>
            </w:r>
          </w:p>
        </w:tc>
      </w:tr>
      <w:tr>
        <w:tc>
          <w:tcPr>
            <w:tcW w:type="dxa" w:w="3135"/>
            <w:shd w:val="clear" w:color="auto" w:fill="FFFFFF"/>
          </w:tcPr>
          <w:p>
            <w:r>
              <w:rPr>
                <w:sz w:val="18"/>
              </w:rPr>
              <w:t>notes</w:t>
            </w:r>
          </w:p>
        </w:tc>
        <w:tc>
          <w:tcPr>
            <w:tcW w:type="dxa" w:w="3135"/>
            <w:shd w:val="clear" w:color="auto" w:fill="FFFFFF"/>
          </w:tcPr>
          <w:p>
            <w:r>
              <w:rPr>
                <w:sz w:val="18"/>
              </w:rPr>
              <w:t>STRING</w:t>
            </w:r>
          </w:p>
        </w:tc>
        <w:tc>
          <w:tcPr>
            <w:tcW w:type="dxa" w:w="3135"/>
            <w:shd w:val="clear" w:color="auto" w:fill="FFFFFF"/>
          </w:tcPr>
          <w:p>
            <w:r>
              <w:rPr>
                <w:sz w:val="18"/>
              </w:rPr>
              <w:t>SME notes</w:t>
            </w:r>
          </w:p>
        </w:tc>
      </w:tr>
      <w:tr>
        <w:tc>
          <w:tcPr>
            <w:tcW w:type="dxa" w:w="3135"/>
            <w:shd w:val="clear" w:color="auto" w:fill="EBF0FA"/>
          </w:tcPr>
          <w:p>
            <w:r>
              <w:rPr>
                <w:sz w:val="18"/>
              </w:rPr>
              <w:t>updated_at</w:t>
            </w:r>
          </w:p>
        </w:tc>
        <w:tc>
          <w:tcPr>
            <w:tcW w:type="dxa" w:w="3135"/>
            <w:shd w:val="clear" w:color="auto" w:fill="EBF0FA"/>
          </w:tcPr>
          <w:p>
            <w:r>
              <w:rPr>
                <w:sz w:val="18"/>
              </w:rPr>
              <w:t>TIMESTAMP</w:t>
            </w:r>
          </w:p>
        </w:tc>
        <w:tc>
          <w:tcPr>
            <w:tcW w:type="dxa" w:w="3135"/>
            <w:shd w:val="clear" w:color="auto" w:fill="EBF0FA"/>
          </w:tcPr>
          <w:p>
            <w:r>
              <w:rPr>
                <w:sz w:val="18"/>
              </w:rPr>
              <w:t>Last update timestamp</w:t>
            </w:r>
          </w:p>
        </w:tc>
      </w:tr>
    </w:tbl>
    <w:p/>
    <w:p>
      <w:r>
        <w:rPr>
          <w:b w:val="0"/>
          <w:i/>
          <w:sz w:val="20"/>
        </w:rPr>
        <w:t>Note: silver.edc_subject_summary uses studyid (not study_id) — rename to study_id on load.</w:t>
      </w:r>
    </w:p>
    <w:p/>
    <w:p>
      <w:pPr>
        <w:pStyle w:val="Heading3"/>
      </w:pPr>
      <w:r>
        <w:rPr>
          <w:color w:val="1F497D"/>
        </w:rPr>
        <w:t>5.8d  common.treatment_arm_master  (New)</w:t>
      </w:r>
    </w:p>
    <w:p>
      <w:r>
        <w:rPr>
          <w:b w:val="0"/>
          <w:i w:val="0"/>
          <w:sz w:val="20"/>
        </w:rPr>
        <w:t>Treatment arm normalisation across IRT and EDC sources. Uses two hardcoded domain columns (irt_treatment_arm, edc_treatment_arm) instead of a generic (domain, treatment_arm_raw) pair. Sources: silver.irt_subject_summary_report (treatment_arm; study key: study_id), silver.edc_subject_summary (treatment_arm; study key: studyid). Two grain options are available.</w:t>
      </w:r>
    </w:p>
    <w:p>
      <w:r>
        <w:rPr>
          <w:b w:val="0"/>
          <w:i w:val="0"/>
          <w:sz w:val="20"/>
        </w:rPr>
        <w:t>●  Option A — With study_id  (arm labels differ per study)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18"/>
              </w:rPr>
              <w:t>Column</w:t>
            </w:r>
          </w:p>
        </w:tc>
        <w:tc>
          <w:tcPr>
            <w:tcW w:type="dxa" w:w="3135"/>
            <w:shd w:val="clear" w:color="auto" w:fill="1F497D"/>
          </w:tcPr>
          <w:p>
            <w:r>
              <w:rPr>
                <w:b/>
                <w:color w:val="FFFFFF"/>
                <w:sz w:val="18"/>
              </w:rPr>
              <w:t>Type</w:t>
            </w:r>
          </w:p>
        </w:tc>
        <w:tc>
          <w:tcPr>
            <w:tcW w:type="dxa" w:w="3135"/>
            <w:shd w:val="clear" w:color="auto" w:fill="1F497D"/>
          </w:tcPr>
          <w:p>
            <w:r>
              <w:rPr>
                <w:b/>
                <w:color w:val="FFFFFF"/>
                <w:sz w:val="18"/>
              </w:rPr>
              <w:t>Description</w:t>
            </w:r>
          </w:p>
        </w:tc>
      </w:tr>
      <w:tr>
        <w:tc>
          <w:tcPr>
            <w:tcW w:type="dxa" w:w="3135"/>
            <w:shd w:val="clear" w:color="auto" w:fill="EBF0FA"/>
          </w:tcPr>
          <w:p>
            <w:r>
              <w:rPr>
                <w:sz w:val="18"/>
              </w:rPr>
              <w:t>study_id</w:t>
            </w:r>
          </w:p>
        </w:tc>
        <w:tc>
          <w:tcPr>
            <w:tcW w:type="dxa" w:w="3135"/>
            <w:shd w:val="clear" w:color="auto" w:fill="EBF0FA"/>
          </w:tcPr>
          <w:p>
            <w:r>
              <w:rPr>
                <w:sz w:val="18"/>
              </w:rPr>
              <w:t>STRING NOT NULL</w:t>
            </w:r>
          </w:p>
        </w:tc>
        <w:tc>
          <w:tcPr>
            <w:tcW w:type="dxa" w:w="3135"/>
            <w:shd w:val="clear" w:color="auto" w:fill="EBF0FA"/>
          </w:tcPr>
          <w:p>
            <w:r>
              <w:rPr>
                <w:sz w:val="18"/>
              </w:rPr>
              <w:t>Clinical trial identifier</w:t>
            </w:r>
          </w:p>
        </w:tc>
      </w:tr>
      <w:tr>
        <w:tc>
          <w:tcPr>
            <w:tcW w:type="dxa" w:w="3135"/>
            <w:shd w:val="clear" w:color="auto" w:fill="FFFFFF"/>
          </w:tcPr>
          <w:p>
            <w:r>
              <w:rPr>
                <w:sz w:val="18"/>
              </w:rPr>
              <w:t>irt_treatment_arm</w:t>
            </w:r>
          </w:p>
        </w:tc>
        <w:tc>
          <w:tcPr>
            <w:tcW w:type="dxa" w:w="3135"/>
            <w:shd w:val="clear" w:color="auto" w:fill="FFFFFF"/>
          </w:tcPr>
          <w:p>
            <w:r>
              <w:rPr>
                <w:sz w:val="18"/>
              </w:rPr>
              <w:t>STRING</w:t>
            </w:r>
          </w:p>
        </w:tc>
        <w:tc>
          <w:tcPr>
            <w:tcW w:type="dxa" w:w="3135"/>
            <w:shd w:val="clear" w:color="auto" w:fill="FFFFFF"/>
          </w:tcPr>
          <w:p>
            <w:r>
              <w:rPr>
                <w:sz w:val="18"/>
              </w:rPr>
              <w:t>Raw treatment_arm from silver.irt_subject_summary_report; NULL if not IRT</w:t>
            </w:r>
          </w:p>
        </w:tc>
      </w:tr>
      <w:tr>
        <w:tc>
          <w:tcPr>
            <w:tcW w:type="dxa" w:w="3135"/>
            <w:shd w:val="clear" w:color="auto" w:fill="EBF0FA"/>
          </w:tcPr>
          <w:p>
            <w:r>
              <w:rPr>
                <w:sz w:val="18"/>
              </w:rPr>
              <w:t>edc_treatment_arm</w:t>
            </w:r>
          </w:p>
        </w:tc>
        <w:tc>
          <w:tcPr>
            <w:tcW w:type="dxa" w:w="3135"/>
            <w:shd w:val="clear" w:color="auto" w:fill="EBF0FA"/>
          </w:tcPr>
          <w:p>
            <w:r>
              <w:rPr>
                <w:sz w:val="18"/>
              </w:rPr>
              <w:t>STRING</w:t>
            </w:r>
          </w:p>
        </w:tc>
        <w:tc>
          <w:tcPr>
            <w:tcW w:type="dxa" w:w="3135"/>
            <w:shd w:val="clear" w:color="auto" w:fill="EBF0FA"/>
          </w:tcPr>
          <w:p>
            <w:r>
              <w:rPr>
                <w:sz w:val="18"/>
              </w:rPr>
              <w:t>Raw treatment_arm from silver.edc_subject_summary (studyid renamed); NULL if not EDC</w:t>
            </w:r>
          </w:p>
        </w:tc>
      </w:tr>
      <w:tr>
        <w:tc>
          <w:tcPr>
            <w:tcW w:type="dxa" w:w="3135"/>
            <w:shd w:val="clear" w:color="auto" w:fill="FFFFFF"/>
          </w:tcPr>
          <w:p>
            <w:r>
              <w:rPr>
                <w:sz w:val="18"/>
              </w:rPr>
              <w:t>treatment_arm_normalized</w:t>
            </w:r>
          </w:p>
        </w:tc>
        <w:tc>
          <w:tcPr>
            <w:tcW w:type="dxa" w:w="3135"/>
            <w:shd w:val="clear" w:color="auto" w:fill="FFFFFF"/>
          </w:tcPr>
          <w:p>
            <w:r>
              <w:rPr>
                <w:sz w:val="18"/>
              </w:rPr>
              <w:t>STRING</w:t>
            </w:r>
          </w:p>
        </w:tc>
        <w:tc>
          <w:tcPr>
            <w:tcW w:type="dxa" w:w="3135"/>
            <w:shd w:val="clear" w:color="auto" w:fill="FFFFFF"/>
          </w:tcPr>
          <w:p>
            <w:r>
              <w:rPr>
                <w:sz w:val="18"/>
              </w:rPr>
              <w:t>Canonical treatment arm code — filled by SME</w:t>
            </w:r>
          </w:p>
        </w:tc>
      </w:tr>
      <w:tr>
        <w:tc>
          <w:tcPr>
            <w:tcW w:type="dxa" w:w="3135"/>
            <w:shd w:val="clear" w:color="auto" w:fill="EBF0FA"/>
          </w:tcPr>
          <w:p>
            <w:r>
              <w:rPr>
                <w:sz w:val="18"/>
              </w:rPr>
              <w:t>notes</w:t>
            </w:r>
          </w:p>
        </w:tc>
        <w:tc>
          <w:tcPr>
            <w:tcW w:type="dxa" w:w="3135"/>
            <w:shd w:val="clear" w:color="auto" w:fill="EBF0FA"/>
          </w:tcPr>
          <w:p>
            <w:r>
              <w:rPr>
                <w:sz w:val="18"/>
              </w:rPr>
              <w:t>STRING</w:t>
            </w:r>
          </w:p>
        </w:tc>
        <w:tc>
          <w:tcPr>
            <w:tcW w:type="dxa" w:w="3135"/>
            <w:shd w:val="clear" w:color="auto" w:fill="EBF0FA"/>
          </w:tcPr>
          <w:p>
            <w:r>
              <w:rPr>
                <w:sz w:val="18"/>
              </w:rPr>
              <w:t>SME notes</w:t>
            </w:r>
          </w:p>
        </w:tc>
      </w:tr>
      <w:tr>
        <w:tc>
          <w:tcPr>
            <w:tcW w:type="dxa" w:w="3135"/>
            <w:shd w:val="clear" w:color="auto" w:fill="FFFFFF"/>
          </w:tcPr>
          <w:p>
            <w:r>
              <w:rPr>
                <w:sz w:val="18"/>
              </w:rPr>
              <w:t>updated_at</w:t>
            </w:r>
          </w:p>
        </w:tc>
        <w:tc>
          <w:tcPr>
            <w:tcW w:type="dxa" w:w="3135"/>
            <w:shd w:val="clear" w:color="auto" w:fill="FFFFFF"/>
          </w:tcPr>
          <w:p>
            <w:r>
              <w:rPr>
                <w:sz w:val="18"/>
              </w:rPr>
              <w:t>TIMESTAMP</w:t>
            </w:r>
          </w:p>
        </w:tc>
        <w:tc>
          <w:tcPr>
            <w:tcW w:type="dxa" w:w="3135"/>
            <w:shd w:val="clear" w:color="auto" w:fill="FFFFFF"/>
          </w:tcPr>
          <w:p>
            <w:r>
              <w:rPr>
                <w:sz w:val="18"/>
              </w:rPr>
              <w:t>Last update timestamp</w:t>
            </w:r>
          </w:p>
        </w:tc>
      </w:tr>
    </w:tbl>
    <w:p/>
    <w:p>
      <w:r>
        <w:rPr>
          <w:b w:val="0"/>
          <w:i w:val="0"/>
          <w:sz w:val="20"/>
        </w:rPr>
        <w:t>●  Option B — Without study_id  (arm labels consistent across all studies)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18"/>
              </w:rPr>
              <w:t>Column</w:t>
            </w:r>
          </w:p>
        </w:tc>
        <w:tc>
          <w:tcPr>
            <w:tcW w:type="dxa" w:w="3135"/>
            <w:shd w:val="clear" w:color="auto" w:fill="1F497D"/>
          </w:tcPr>
          <w:p>
            <w:r>
              <w:rPr>
                <w:b/>
                <w:color w:val="FFFFFF"/>
                <w:sz w:val="18"/>
              </w:rPr>
              <w:t>Type</w:t>
            </w:r>
          </w:p>
        </w:tc>
        <w:tc>
          <w:tcPr>
            <w:tcW w:type="dxa" w:w="3135"/>
            <w:shd w:val="clear" w:color="auto" w:fill="1F497D"/>
          </w:tcPr>
          <w:p>
            <w:r>
              <w:rPr>
                <w:b/>
                <w:color w:val="FFFFFF"/>
                <w:sz w:val="18"/>
              </w:rPr>
              <w:t>Description</w:t>
            </w:r>
          </w:p>
        </w:tc>
      </w:tr>
      <w:tr>
        <w:tc>
          <w:tcPr>
            <w:tcW w:type="dxa" w:w="3135"/>
            <w:shd w:val="clear" w:color="auto" w:fill="EBF0FA"/>
          </w:tcPr>
          <w:p>
            <w:r>
              <w:rPr>
                <w:sz w:val="18"/>
              </w:rPr>
              <w:t>irt_treatment_arm</w:t>
            </w:r>
          </w:p>
        </w:tc>
        <w:tc>
          <w:tcPr>
            <w:tcW w:type="dxa" w:w="3135"/>
            <w:shd w:val="clear" w:color="auto" w:fill="EBF0FA"/>
          </w:tcPr>
          <w:p>
            <w:r>
              <w:rPr>
                <w:sz w:val="18"/>
              </w:rPr>
              <w:t>STRING</w:t>
            </w:r>
          </w:p>
        </w:tc>
        <w:tc>
          <w:tcPr>
            <w:tcW w:type="dxa" w:w="3135"/>
            <w:shd w:val="clear" w:color="auto" w:fill="EBF0FA"/>
          </w:tcPr>
          <w:p>
            <w:r>
              <w:rPr>
                <w:sz w:val="18"/>
              </w:rPr>
              <w:t>Raw IRT treatment arm value; NULL if not IRT</w:t>
            </w:r>
          </w:p>
        </w:tc>
      </w:tr>
      <w:tr>
        <w:tc>
          <w:tcPr>
            <w:tcW w:type="dxa" w:w="3135"/>
            <w:shd w:val="clear" w:color="auto" w:fill="FFFFFF"/>
          </w:tcPr>
          <w:p>
            <w:r>
              <w:rPr>
                <w:sz w:val="18"/>
              </w:rPr>
              <w:t>edc_treatment_arm</w:t>
            </w:r>
          </w:p>
        </w:tc>
        <w:tc>
          <w:tcPr>
            <w:tcW w:type="dxa" w:w="3135"/>
            <w:shd w:val="clear" w:color="auto" w:fill="FFFFFF"/>
          </w:tcPr>
          <w:p>
            <w:r>
              <w:rPr>
                <w:sz w:val="18"/>
              </w:rPr>
              <w:t>STRING</w:t>
            </w:r>
          </w:p>
        </w:tc>
        <w:tc>
          <w:tcPr>
            <w:tcW w:type="dxa" w:w="3135"/>
            <w:shd w:val="clear" w:color="auto" w:fill="FFFFFF"/>
          </w:tcPr>
          <w:p>
            <w:r>
              <w:rPr>
                <w:sz w:val="18"/>
              </w:rPr>
              <w:t>Raw EDC treatment arm value; NULL if not EDC</w:t>
            </w:r>
          </w:p>
        </w:tc>
      </w:tr>
      <w:tr>
        <w:tc>
          <w:tcPr>
            <w:tcW w:type="dxa" w:w="3135"/>
            <w:shd w:val="clear" w:color="auto" w:fill="EBF0FA"/>
          </w:tcPr>
          <w:p>
            <w:r>
              <w:rPr>
                <w:sz w:val="18"/>
              </w:rPr>
              <w:t>treatment_arm_normalized</w:t>
            </w:r>
          </w:p>
        </w:tc>
        <w:tc>
          <w:tcPr>
            <w:tcW w:type="dxa" w:w="3135"/>
            <w:shd w:val="clear" w:color="auto" w:fill="EBF0FA"/>
          </w:tcPr>
          <w:p>
            <w:r>
              <w:rPr>
                <w:sz w:val="18"/>
              </w:rPr>
              <w:t>STRING</w:t>
            </w:r>
          </w:p>
        </w:tc>
        <w:tc>
          <w:tcPr>
            <w:tcW w:type="dxa" w:w="3135"/>
            <w:shd w:val="clear" w:color="auto" w:fill="EBF0FA"/>
          </w:tcPr>
          <w:p>
            <w:r>
              <w:rPr>
                <w:sz w:val="18"/>
              </w:rPr>
              <w:t>Canonical treatment arm code — filled by SME</w:t>
            </w:r>
          </w:p>
        </w:tc>
      </w:tr>
      <w:tr>
        <w:tc>
          <w:tcPr>
            <w:tcW w:type="dxa" w:w="3135"/>
            <w:shd w:val="clear" w:color="auto" w:fill="FFFFFF"/>
          </w:tcPr>
          <w:p>
            <w:r>
              <w:rPr>
                <w:sz w:val="18"/>
              </w:rPr>
              <w:t>notes</w:t>
            </w:r>
          </w:p>
        </w:tc>
        <w:tc>
          <w:tcPr>
            <w:tcW w:type="dxa" w:w="3135"/>
            <w:shd w:val="clear" w:color="auto" w:fill="FFFFFF"/>
          </w:tcPr>
          <w:p>
            <w:r>
              <w:rPr>
                <w:sz w:val="18"/>
              </w:rPr>
              <w:t>STRING</w:t>
            </w:r>
          </w:p>
        </w:tc>
        <w:tc>
          <w:tcPr>
            <w:tcW w:type="dxa" w:w="3135"/>
            <w:shd w:val="clear" w:color="auto" w:fill="FFFFFF"/>
          </w:tcPr>
          <w:p>
            <w:r>
              <w:rPr>
                <w:sz w:val="18"/>
              </w:rPr>
              <w:t>SME notes</w:t>
            </w:r>
          </w:p>
        </w:tc>
      </w:tr>
      <w:tr>
        <w:tc>
          <w:tcPr>
            <w:tcW w:type="dxa" w:w="3135"/>
            <w:shd w:val="clear" w:color="auto" w:fill="EBF0FA"/>
          </w:tcPr>
          <w:p>
            <w:r>
              <w:rPr>
                <w:sz w:val="18"/>
              </w:rPr>
              <w:t>updated_at</w:t>
            </w:r>
          </w:p>
        </w:tc>
        <w:tc>
          <w:tcPr>
            <w:tcW w:type="dxa" w:w="3135"/>
            <w:shd w:val="clear" w:color="auto" w:fill="EBF0FA"/>
          </w:tcPr>
          <w:p>
            <w:r>
              <w:rPr>
                <w:sz w:val="18"/>
              </w:rPr>
              <w:t>TIMESTAMP</w:t>
            </w:r>
          </w:p>
        </w:tc>
        <w:tc>
          <w:tcPr>
            <w:tcW w:type="dxa" w:w="3135"/>
            <w:shd w:val="clear" w:color="auto" w:fill="EBF0FA"/>
          </w:tcPr>
          <w:p>
            <w:r>
              <w:rPr>
                <w:sz w:val="18"/>
              </w:rPr>
              <w:t>Last update timestamp</w:t>
            </w:r>
          </w:p>
        </w:tc>
      </w:tr>
    </w:tbl>
    <w:p/>
    <w:p>
      <w:r>
        <w:rPr>
          <w:b w:val="0"/>
          <w:i/>
          <w:sz w:val="20"/>
        </w:rPr>
        <w:t>Note: silver.edc_subject_summary uses studyid (not study_id) — rename to study_id on load.</w:t>
      </w:r>
    </w:p>
    <w:p/>
    <w:p>
      <w:r>
        <w:br w:type="page"/>
      </w:r>
    </w:p>
    <w:p>
      <w:pPr>
        <w:pStyle w:val="Heading1"/>
      </w:pPr>
      <w:r>
        <w:rPr>
          <w:color w:val="1F497D"/>
        </w:rPr>
        <w:t>6. PySpark Model-Based Approach  (replaces SQL templates)</w:t>
      </w:r>
    </w:p>
    <w:p>
      <w:r>
        <w:rPr>
          <w:b w:val="0"/>
          <w:i w:val="0"/>
          <w:sz w:val="20"/>
        </w:rPr>
        <w:t>This section defines the complete model-based architecture that replaces all sql_template strings in gold_objects.yaml. Every Gold object is implemented as a Python class that extends the abstract GoldModel base class. Metadata tables are loaded once by the engine and injected as DataFrames. Hardcoded values are eliminated entirely from business logic.</w:t>
      </w:r>
    </w:p>
    <w:p>
      <w:pPr>
        <w:pStyle w:val="Heading2"/>
      </w:pPr>
      <w:r>
        <w:rPr>
          <w:color w:val="1F497D"/>
        </w:rPr>
        <w:t>6.1  Why Pure PySpark</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F497D"/>
          </w:tcPr>
          <w:p>
            <w:r>
              <w:rPr>
                <w:b/>
                <w:color w:val="FFFFFF"/>
                <w:sz w:val="18"/>
              </w:rPr>
              <w:t>Concern</w:t>
            </w:r>
          </w:p>
        </w:tc>
        <w:tc>
          <w:tcPr>
            <w:tcW w:type="dxa" w:w="3888"/>
            <w:shd w:val="clear" w:color="auto" w:fill="1F497D"/>
          </w:tcPr>
          <w:p>
            <w:r>
              <w:rPr>
                <w:b/>
                <w:color w:val="FFFFFF"/>
                <w:sz w:val="18"/>
              </w:rPr>
              <w:t>SQL Template Approach</w:t>
            </w:r>
          </w:p>
        </w:tc>
        <w:tc>
          <w:tcPr>
            <w:tcW w:type="dxa" w:w="4608"/>
            <w:shd w:val="clear" w:color="auto" w:fill="1F497D"/>
          </w:tcPr>
          <w:p>
            <w:r>
              <w:rPr>
                <w:b/>
                <w:color w:val="FFFFFF"/>
                <w:sz w:val="18"/>
              </w:rPr>
              <w:t>PySpark Model Approach</w:t>
            </w:r>
          </w:p>
        </w:tc>
      </w:tr>
      <w:tr>
        <w:tc>
          <w:tcPr>
            <w:tcW w:type="dxa" w:w="2304"/>
            <w:shd w:val="clear" w:color="auto" w:fill="EBF0FA"/>
          </w:tcPr>
          <w:p>
            <w:r>
              <w:rPr>
                <w:sz w:val="18"/>
              </w:rPr>
              <w:t>Hardcoded values</w:t>
            </w:r>
          </w:p>
        </w:tc>
        <w:tc>
          <w:tcPr>
            <w:tcW w:type="dxa" w:w="3888"/>
            <w:shd w:val="clear" w:color="auto" w:fill="EBF0FA"/>
          </w:tcPr>
          <w:p>
            <w:r>
              <w:rPr>
                <w:sz w:val="18"/>
              </w:rPr>
              <w:t>SQL strings contain literal study IDs, status IN-lists, CASE WHEN trees</w:t>
            </w:r>
          </w:p>
        </w:tc>
        <w:tc>
          <w:tcPr>
            <w:tcW w:type="dxa" w:w="4608"/>
            <w:shd w:val="clear" w:color="auto" w:fill="EBF0FA"/>
          </w:tcPr>
          <w:p>
            <w:r>
              <w:rPr>
                <w:sz w:val="18"/>
              </w:rPr>
              <w:t>All study-specific logic driven by metadata DataFrames joined at runtime</w:t>
            </w:r>
          </w:p>
        </w:tc>
      </w:tr>
      <w:tr>
        <w:tc>
          <w:tcPr>
            <w:tcW w:type="dxa" w:w="2304"/>
            <w:shd w:val="clear" w:color="auto" w:fill="FFFFFF"/>
          </w:tcPr>
          <w:p>
            <w:r>
              <w:rPr>
                <w:sz w:val="18"/>
              </w:rPr>
              <w:t>Testability</w:t>
            </w:r>
          </w:p>
        </w:tc>
        <w:tc>
          <w:tcPr>
            <w:tcW w:type="dxa" w:w="3888"/>
            <w:shd w:val="clear" w:color="auto" w:fill="FFFFFF"/>
          </w:tcPr>
          <w:p>
            <w:r>
              <w:rPr>
                <w:sz w:val="18"/>
              </w:rPr>
              <w:t>SQL templates require a running cluster; cannot mock tables in unit tests</w:t>
            </w:r>
          </w:p>
        </w:tc>
        <w:tc>
          <w:tcPr>
            <w:tcW w:type="dxa" w:w="4608"/>
            <w:shd w:val="clear" w:color="auto" w:fill="FFFFFF"/>
          </w:tcPr>
          <w:p>
            <w:r>
              <w:rPr>
                <w:sz w:val="18"/>
              </w:rPr>
              <w:t>build() method accepts DataFrames; fully testable with pyspark local mode or mock DFs</w:t>
            </w:r>
          </w:p>
        </w:tc>
      </w:tr>
      <w:tr>
        <w:tc>
          <w:tcPr>
            <w:tcW w:type="dxa" w:w="2304"/>
            <w:shd w:val="clear" w:color="auto" w:fill="EBF0FA"/>
          </w:tcPr>
          <w:p>
            <w:r>
              <w:rPr>
                <w:sz w:val="18"/>
              </w:rPr>
              <w:t>Debuggability</w:t>
            </w:r>
          </w:p>
        </w:tc>
        <w:tc>
          <w:tcPr>
            <w:tcW w:type="dxa" w:w="3888"/>
            <w:shd w:val="clear" w:color="auto" w:fill="EBF0FA"/>
          </w:tcPr>
          <w:p>
            <w:r>
              <w:rPr>
                <w:sz w:val="18"/>
              </w:rPr>
              <w:t>SQL parse errors surface only at execution time on cluster</w:t>
            </w:r>
          </w:p>
        </w:tc>
        <w:tc>
          <w:tcPr>
            <w:tcW w:type="dxa" w:w="4608"/>
            <w:shd w:val="clear" w:color="auto" w:fill="EBF0FA"/>
          </w:tcPr>
          <w:p>
            <w:r>
              <w:rPr>
                <w:sz w:val="18"/>
              </w:rPr>
              <w:t>Python syntax errors caught by IDE / linter before deployment</w:t>
            </w:r>
          </w:p>
        </w:tc>
      </w:tr>
      <w:tr>
        <w:tc>
          <w:tcPr>
            <w:tcW w:type="dxa" w:w="2304"/>
            <w:shd w:val="clear" w:color="auto" w:fill="FFFFFF"/>
          </w:tcPr>
          <w:p>
            <w:r>
              <w:rPr>
                <w:sz w:val="18"/>
              </w:rPr>
              <w:t>Refactoring</w:t>
            </w:r>
          </w:p>
        </w:tc>
        <w:tc>
          <w:tcPr>
            <w:tcW w:type="dxa" w:w="3888"/>
            <w:shd w:val="clear" w:color="auto" w:fill="FFFFFF"/>
          </w:tcPr>
          <w:p>
            <w:r>
              <w:rPr>
                <w:sz w:val="18"/>
              </w:rPr>
              <w:t>Extracting a shared CTE requires duplicating SQL across templates</w:t>
            </w:r>
          </w:p>
        </w:tc>
        <w:tc>
          <w:tcPr>
            <w:tcW w:type="dxa" w:w="4608"/>
            <w:shd w:val="clear" w:color="auto" w:fill="FFFFFF"/>
          </w:tcPr>
          <w:p>
            <w:r>
              <w:rPr>
                <w:sz w:val="18"/>
              </w:rPr>
              <w:t>Shared logic is a Python function or a base class method</w:t>
            </w:r>
          </w:p>
        </w:tc>
      </w:tr>
      <w:tr>
        <w:tc>
          <w:tcPr>
            <w:tcW w:type="dxa" w:w="2304"/>
            <w:shd w:val="clear" w:color="auto" w:fill="EBF0FA"/>
          </w:tcPr>
          <w:p>
            <w:r>
              <w:rPr>
                <w:sz w:val="18"/>
              </w:rPr>
              <w:t>Composability</w:t>
            </w:r>
          </w:p>
        </w:tc>
        <w:tc>
          <w:tcPr>
            <w:tcW w:type="dxa" w:w="3888"/>
            <w:shd w:val="clear" w:color="auto" w:fill="EBF0FA"/>
          </w:tcPr>
          <w:p>
            <w:r>
              <w:rPr>
                <w:sz w:val="18"/>
              </w:rPr>
              <w:t>dim_participant is a 650-line monolith; no way to run sub-steps independently</w:t>
            </w:r>
          </w:p>
        </w:tc>
        <w:tc>
          <w:tcPr>
            <w:tcW w:type="dxa" w:w="4608"/>
            <w:shd w:val="clear" w:color="auto" w:fill="EBF0FA"/>
          </w:tcPr>
          <w:p>
            <w:r>
              <w:rPr>
                <w:sz w:val="18"/>
              </w:rPr>
              <w:t>Each _build_*() step is a separate method; runnable and testable in isolation</w:t>
            </w:r>
          </w:p>
        </w:tc>
      </w:tr>
      <w:tr>
        <w:tc>
          <w:tcPr>
            <w:tcW w:type="dxa" w:w="2304"/>
            <w:shd w:val="clear" w:color="auto" w:fill="FFFFFF"/>
          </w:tcPr>
          <w:p>
            <w:r>
              <w:rPr>
                <w:sz w:val="18"/>
              </w:rPr>
              <w:t>IDE support</w:t>
            </w:r>
          </w:p>
        </w:tc>
        <w:tc>
          <w:tcPr>
            <w:tcW w:type="dxa" w:w="3888"/>
            <w:shd w:val="clear" w:color="auto" w:fill="FFFFFF"/>
          </w:tcPr>
          <w:p>
            <w:r>
              <w:rPr>
                <w:sz w:val="18"/>
              </w:rPr>
              <w:t>No autocomplete, no type checking for SQL strings</w:t>
            </w:r>
          </w:p>
        </w:tc>
        <w:tc>
          <w:tcPr>
            <w:tcW w:type="dxa" w:w="4608"/>
            <w:shd w:val="clear" w:color="auto" w:fill="FFFFFF"/>
          </w:tcPr>
          <w:p>
            <w:r>
              <w:rPr>
                <w:sz w:val="18"/>
              </w:rPr>
              <w:t>Full IDE support: autocomplete, type hints, docstrings, refactoring tools</w:t>
            </w:r>
          </w:p>
        </w:tc>
      </w:tr>
      <w:tr>
        <w:tc>
          <w:tcPr>
            <w:tcW w:type="dxa" w:w="2304"/>
            <w:shd w:val="clear" w:color="auto" w:fill="EBF0FA"/>
          </w:tcPr>
          <w:p>
            <w:r>
              <w:rPr>
                <w:sz w:val="18"/>
              </w:rPr>
              <w:t>Code review</w:t>
            </w:r>
          </w:p>
        </w:tc>
        <w:tc>
          <w:tcPr>
            <w:tcW w:type="dxa" w:w="3888"/>
            <w:shd w:val="clear" w:color="auto" w:fill="EBF0FA"/>
          </w:tcPr>
          <w:p>
            <w:r>
              <w:rPr>
                <w:sz w:val="18"/>
              </w:rPr>
              <w:t>SQL diff is hard to review for logic correctness</w:t>
            </w:r>
          </w:p>
        </w:tc>
        <w:tc>
          <w:tcPr>
            <w:tcW w:type="dxa" w:w="4608"/>
            <w:shd w:val="clear" w:color="auto" w:fill="EBF0FA"/>
          </w:tcPr>
          <w:p>
            <w:r>
              <w:rPr>
                <w:sz w:val="18"/>
              </w:rPr>
              <w:t>Python diff is semantic: reviewers see what the logic does, not string fragments</w:t>
            </w:r>
          </w:p>
        </w:tc>
      </w:tr>
      <w:tr>
        <w:tc>
          <w:tcPr>
            <w:tcW w:type="dxa" w:w="2304"/>
            <w:shd w:val="clear" w:color="auto" w:fill="FFFFFF"/>
          </w:tcPr>
          <w:p>
            <w:r>
              <w:rPr>
                <w:sz w:val="18"/>
              </w:rPr>
              <w:t>Schema drift</w:t>
            </w:r>
          </w:p>
        </w:tc>
        <w:tc>
          <w:tcPr>
            <w:tcW w:type="dxa" w:w="3888"/>
            <w:shd w:val="clear" w:color="auto" w:fill="FFFFFF"/>
          </w:tcPr>
          <w:p>
            <w:r>
              <w:rPr>
                <w:sz w:val="18"/>
              </w:rPr>
              <w:t>Silver schema change may silently break SQL column references</w:t>
            </w:r>
          </w:p>
        </w:tc>
        <w:tc>
          <w:tcPr>
            <w:tcW w:type="dxa" w:w="4608"/>
            <w:shd w:val="clear" w:color="auto" w:fill="FFFFFF"/>
          </w:tcPr>
          <w:p>
            <w:r>
              <w:rPr>
                <w:sz w:val="18"/>
              </w:rPr>
              <w:t>Column references in Python code surface as AttributeError with clear stack trace</w:t>
            </w:r>
          </w:p>
        </w:tc>
      </w:tr>
    </w:tbl>
    <w:p/>
    <w:p>
      <w:pPr>
        <w:pStyle w:val="Heading2"/>
      </w:pPr>
      <w:r>
        <w:rPr>
          <w:color w:val="1F497D"/>
        </w:rPr>
        <w:t>6.2  GoldModel Abstract Base Class</w:t>
      </w:r>
    </w:p>
    <w:p>
      <w:r>
        <w:rPr>
          <w:b w:val="0"/>
          <w:i w:val="0"/>
          <w:sz w:val="20"/>
        </w:rPr>
        <w:t>All Gold object classes inherit from GoldModel. The base class handles write strategy, schema evolution, SCD, and incremental append. Subclasses implement only build() — the pure transformation logic.</w:t>
      </w:r>
    </w:p>
    <w:p>
      <w:pPr>
        <w:spacing w:before="40" w:after="40"/>
        <w:ind w:left="432"/>
      </w:pPr>
      <w:r>
        <w:rPr>
          <w:rFonts w:ascii="Courier New" w:hAnsi="Courier New"/>
          <w:color w:val="1A1A2E"/>
          <w:sz w:val="17"/>
        </w:rPr>
        <w:t># src/gold/gold_model.py</w:t>
      </w:r>
    </w:p>
    <w:p>
      <w:pPr>
        <w:spacing w:before="40" w:after="40"/>
        <w:ind w:left="432"/>
      </w:pPr>
      <w:r>
        <w:rPr>
          <w:rFonts w:ascii="Courier New" w:hAnsi="Courier New"/>
          <w:color w:val="1A1A2E"/>
          <w:sz w:val="17"/>
        </w:rPr>
        <w:t>from abc import ABC, abstractmethod</w:t>
      </w:r>
    </w:p>
    <w:p>
      <w:pPr>
        <w:spacing w:before="40" w:after="40"/>
        <w:ind w:left="432"/>
      </w:pPr>
      <w:r>
        <w:rPr>
          <w:rFonts w:ascii="Courier New" w:hAnsi="Courier New"/>
          <w:color w:val="1A1A2E"/>
          <w:sz w:val="17"/>
        </w:rPr>
        <w:t>from pyspark.sql import SparkSession, DataFrame</w:t>
      </w:r>
    </w:p>
    <w:p>
      <w:pPr>
        <w:spacing w:before="40" w:after="40"/>
        <w:ind w:left="432"/>
      </w:pPr>
      <w:r>
        <w:rPr>
          <w:rFonts w:ascii="Courier New" w:hAnsi="Courier New"/>
          <w:color w:val="1A1A2E"/>
          <w:sz w:val="17"/>
        </w:rPr>
        <w:t>from typing import Dict</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class GoldModel(ABC):</w:t>
      </w:r>
    </w:p>
    <w:p>
      <w:pPr>
        <w:spacing w:before="40" w:after="40"/>
        <w:ind w:left="432"/>
      </w:pPr>
      <w:r>
        <w:rPr>
          <w:rFonts w:ascii="Courier New" w:hAnsi="Courier New"/>
          <w:color w:val="1A1A2E"/>
          <w:sz w:val="17"/>
        </w:rPr>
        <w:t xml:space="preserve">    """Abstract base class for all Gold layer objects."""</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name:        str   # must be set on subclass — matches gold_objects.yaml name</w:t>
      </w:r>
    </w:p>
    <w:p>
      <w:pPr>
        <w:spacing w:before="40" w:after="40"/>
        <w:ind w:left="432"/>
      </w:pPr>
      <w:r>
        <w:rPr>
          <w:rFonts w:ascii="Courier New" w:hAnsi="Courier New"/>
          <w:color w:val="1A1A2E"/>
          <w:sz w:val="17"/>
        </w:rPr>
        <w:t xml:space="preserve">    write_mode:  str   # FULL_REFRESH | INCREMENTAL_APPEND | VIEW_DDL | SCD2</w:t>
      </w:r>
    </w:p>
    <w:p>
      <w:pPr>
        <w:spacing w:before="40" w:after="40"/>
        <w:ind w:left="432"/>
      </w:pPr>
      <w:r>
        <w:rPr>
          <w:rFonts w:ascii="Courier New" w:hAnsi="Courier New"/>
          <w:color w:val="1A1A2E"/>
          <w:sz w:val="17"/>
        </w:rPr>
        <w:t xml:space="preserve">    order:       int   # execution order (from gold_objects.yaml)</w:t>
      </w:r>
    </w:p>
    <w:p>
      <w:pPr>
        <w:spacing w:before="40" w:after="40"/>
        <w:ind w:left="432"/>
      </w:pPr>
      <w:r>
        <w:rPr>
          <w:rFonts w:ascii="Courier New" w:hAnsi="Courier New"/>
          <w:color w:val="1A1A2E"/>
          <w:sz w:val="17"/>
        </w:rPr>
        <w:t xml:space="preserve">    dependencies: list[str] = []</w:t>
      </w:r>
    </w:p>
    <w:p>
      <w:pPr>
        <w:spacing w:before="40" w:after="40"/>
        <w:ind w:left="432"/>
      </w:pPr>
      <w:r>
        <w:rPr>
          <w:rFonts w:ascii="Courier New" w:hAnsi="Courier New"/>
          <w:color w:val="1A1A2E"/>
          <w:sz w:val="17"/>
        </w:rPr>
        <w:t xml:space="preserve">    tags:        dict  = {}</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@abstractmethod</w:t>
      </w:r>
    </w:p>
    <w:p>
      <w:pPr>
        <w:spacing w:before="40" w:after="40"/>
        <w:ind w:left="432"/>
      </w:pPr>
      <w:r>
        <w:rPr>
          <w:rFonts w:ascii="Courier New" w:hAnsi="Courier New"/>
          <w:color w:val="1A1A2E"/>
          <w:sz w:val="17"/>
        </w:rPr>
        <w:t xml:space="preserve">    def build(</w:t>
      </w:r>
    </w:p>
    <w:p>
      <w:pPr>
        <w:spacing w:before="40" w:after="40"/>
        <w:ind w:left="432"/>
      </w:pPr>
      <w:r>
        <w:rPr>
          <w:rFonts w:ascii="Courier New" w:hAnsi="Courier New"/>
          <w:color w:val="1A1A2E"/>
          <w:sz w:val="17"/>
        </w:rPr>
        <w:t xml:space="preserve">        self,</w:t>
      </w:r>
    </w:p>
    <w:p>
      <w:pPr>
        <w:spacing w:before="40" w:after="40"/>
        <w:ind w:left="432"/>
      </w:pPr>
      <w:r>
        <w:rPr>
          <w:rFonts w:ascii="Courier New" w:hAnsi="Courier New"/>
          <w:color w:val="1A1A2E"/>
          <w:sz w:val="17"/>
        </w:rPr>
        <w:t xml:space="preserve">        spark: SparkSession,</w:t>
      </w:r>
    </w:p>
    <w:p>
      <w:pPr>
        <w:spacing w:before="40" w:after="40"/>
        <w:ind w:left="432"/>
      </w:pPr>
      <w:r>
        <w:rPr>
          <w:rFonts w:ascii="Courier New" w:hAnsi="Courier New"/>
          <w:color w:val="1A1A2E"/>
          <w:sz w:val="17"/>
        </w:rPr>
        <w:t xml:space="preserve">        silver: Dict[str, DataFrame],   # keyed by domain.table_name</w:t>
      </w:r>
    </w:p>
    <w:p>
      <w:pPr>
        <w:spacing w:before="40" w:after="40"/>
        <w:ind w:left="432"/>
      </w:pPr>
      <w:r>
        <w:rPr>
          <w:rFonts w:ascii="Courier New" w:hAnsi="Courier New"/>
          <w:color w:val="1A1A2E"/>
          <w:sz w:val="17"/>
        </w:rPr>
        <w:t xml:space="preserve">        meta:   Dict[str, DataFrame],   # keyed by table name</w:t>
      </w:r>
    </w:p>
    <w:p>
      <w:pPr>
        <w:spacing w:before="40" w:after="40"/>
        <w:ind w:left="432"/>
      </w:pPr>
      <w:r>
        <w:rPr>
          <w:rFonts w:ascii="Courier New" w:hAnsi="Courier New"/>
          <w:color w:val="1A1A2E"/>
          <w:sz w:val="17"/>
        </w:rPr>
        <w:t xml:space="preserve">    ) -&gt; DataFrame:</w:t>
      </w:r>
    </w:p>
    <w:p>
      <w:pPr>
        <w:spacing w:before="40" w:after="40"/>
        <w:ind w:left="432"/>
      </w:pPr>
      <w:r>
        <w:rPr>
          <w:rFonts w:ascii="Courier New" w:hAnsi="Courier New"/>
          <w:color w:val="1A1A2E"/>
          <w:sz w:val="17"/>
        </w:rPr>
        <w:t xml:space="preserve">        """</w:t>
      </w:r>
    </w:p>
    <w:p>
      <w:pPr>
        <w:spacing w:before="40" w:after="40"/>
        <w:ind w:left="432"/>
      </w:pPr>
      <w:r>
        <w:rPr>
          <w:rFonts w:ascii="Courier New" w:hAnsi="Courier New"/>
          <w:color w:val="1A1A2E"/>
          <w:sz w:val="17"/>
        </w:rPr>
        <w:t xml:space="preserve">        Build and return the Gold DataFrame for this object.</w:t>
      </w:r>
    </w:p>
    <w:p>
      <w:pPr>
        <w:spacing w:before="40" w:after="40"/>
        <w:ind w:left="432"/>
      </w:pPr>
      <w:r>
        <w:rPr>
          <w:rFonts w:ascii="Courier New" w:hAnsi="Courier New"/>
          <w:color w:val="1A1A2E"/>
          <w:sz w:val="17"/>
        </w:rPr>
        <w:t xml:space="preserve">        Receives:</w:t>
      </w:r>
    </w:p>
    <w:p>
      <w:pPr>
        <w:spacing w:before="40" w:after="40"/>
        <w:ind w:left="432"/>
      </w:pPr>
      <w:r>
        <w:rPr>
          <w:rFonts w:ascii="Courier New" w:hAnsi="Courier New"/>
          <w:color w:val="1A1A2E"/>
          <w:sz w:val="17"/>
        </w:rPr>
        <w:t xml:space="preserve">          silver  — all silver tables as cached DataFrames</w:t>
      </w:r>
    </w:p>
    <w:p>
      <w:pPr>
        <w:spacing w:before="40" w:after="40"/>
        <w:ind w:left="432"/>
      </w:pPr>
      <w:r>
        <w:rPr>
          <w:rFonts w:ascii="Courier New" w:hAnsi="Courier New"/>
          <w:color w:val="1A1A2E"/>
          <w:sz w:val="17"/>
        </w:rPr>
        <w:t xml:space="preserve">          meta    — all common.* metadata tables as cached DataFrames</w:t>
      </w:r>
    </w:p>
    <w:p>
      <w:pPr>
        <w:spacing w:before="40" w:after="40"/>
        <w:ind w:left="432"/>
      </w:pPr>
      <w:r>
        <w:rPr>
          <w:rFonts w:ascii="Courier New" w:hAnsi="Courier New"/>
          <w:color w:val="1A1A2E"/>
          <w:sz w:val="17"/>
        </w:rPr>
        <w:t xml:space="preserve">                    keys: 'study_config', 'milestone_map', 'site_status_groups',</w:t>
      </w:r>
    </w:p>
    <w:p>
      <w:pPr>
        <w:spacing w:before="40" w:after="40"/>
        <w:ind w:left="432"/>
      </w:pPr>
      <w:r>
        <w:rPr>
          <w:rFonts w:ascii="Courier New" w:hAnsi="Courier New"/>
          <w:color w:val="1A1A2E"/>
          <w:sz w:val="17"/>
        </w:rPr>
        <w:t xml:space="preserve">                          'cohort_parse', 'tf_plus_tumors', 'country_region',</w:t>
      </w:r>
    </w:p>
    <w:p>
      <w:pPr>
        <w:spacing w:before="40" w:after="40"/>
        <w:ind w:left="432"/>
      </w:pPr>
      <w:r>
        <w:rPr>
          <w:rFonts w:ascii="Courier New" w:hAnsi="Courier New"/>
          <w:color w:val="1A1A2E"/>
          <w:sz w:val="17"/>
        </w:rPr>
        <w:t xml:space="preserve">                          'participant_status', 'subject_status',</w:t>
      </w:r>
    </w:p>
    <w:p>
      <w:pPr>
        <w:spacing w:before="40" w:after="40"/>
        <w:ind w:left="432"/>
      </w:pPr>
      <w:r>
        <w:rPr>
          <w:rFonts w:ascii="Courier New" w:hAnsi="Courier New"/>
          <w:color w:val="1A1A2E"/>
          <w:sz w:val="17"/>
        </w:rPr>
        <w:t xml:space="preserve">                          'site_status_master', 'cohort_status', 'treatment_arm'</w:t>
      </w:r>
    </w:p>
    <w:p>
      <w:pPr>
        <w:spacing w:before="40" w:after="40"/>
        <w:ind w:left="432"/>
      </w:pPr>
      <w:r>
        <w:rPr>
          <w:rFonts w:ascii="Courier New" w:hAnsi="Courier New"/>
          <w:color w:val="1A1A2E"/>
          <w:sz w:val="17"/>
        </w:rPr>
        <w:t xml:space="preserve">        """</w:t>
      </w:r>
    </w:p>
    <w:p>
      <w:pPr>
        <w:spacing w:before="40" w:after="40"/>
        <w:ind w:left="432"/>
      </w:pPr>
      <w:r>
        <w:rPr>
          <w:rFonts w:ascii="Courier New" w:hAnsi="Courier New"/>
          <w:color w:val="1A1A2E"/>
          <w:sz w:val="17"/>
        </w:rPr>
        <w:t xml:space="preserve">        ...</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 ── Engine-managed methods (not overridden by subclasses) ──────────────</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def write(self, spark: SparkSession, df: DataFrame, target_fqn: str):</w:t>
      </w:r>
    </w:p>
    <w:p>
      <w:pPr>
        <w:spacing w:before="40" w:after="40"/>
        <w:ind w:left="432"/>
      </w:pPr>
      <w:r>
        <w:rPr>
          <w:rFonts w:ascii="Courier New" w:hAnsi="Courier New"/>
          <w:color w:val="1A1A2E"/>
          <w:sz w:val="17"/>
        </w:rPr>
        <w:t xml:space="preserve">        """Delegates to write strategy based on self.write_mode."""</w:t>
      </w:r>
    </w:p>
    <w:p>
      <w:pPr>
        <w:spacing w:before="40" w:after="40"/>
        <w:ind w:left="432"/>
      </w:pPr>
      <w:r>
        <w:rPr>
          <w:rFonts w:ascii="Courier New" w:hAnsi="Courier New"/>
          <w:color w:val="1A1A2E"/>
          <w:sz w:val="17"/>
        </w:rPr>
        <w:t xml:space="preserve">        if self.write_mode == 'FULL_REFRESH':</w:t>
      </w:r>
    </w:p>
    <w:p>
      <w:pPr>
        <w:spacing w:before="40" w:after="40"/>
        <w:ind w:left="432"/>
      </w:pPr>
      <w:r>
        <w:rPr>
          <w:rFonts w:ascii="Courier New" w:hAnsi="Courier New"/>
          <w:color w:val="1A1A2E"/>
          <w:sz w:val="17"/>
        </w:rPr>
        <w:t xml:space="preserve">            df.write.format('delta').mode('overwrite')</w:t>
      </w:r>
    </w:p>
    <w:p>
      <w:pPr>
        <w:spacing w:before="40" w:after="40"/>
        <w:ind w:left="432"/>
      </w:pPr>
      <w:r>
        <w:rPr>
          <w:rFonts w:ascii="Courier New" w:hAnsi="Courier New"/>
          <w:color w:val="1A1A2E"/>
          <w:sz w:val="17"/>
        </w:rPr>
        <w:t xml:space="preserve">              .option('overwriteSchema', 'true').saveAsTable(target_fqn)</w:t>
      </w:r>
    </w:p>
    <w:p>
      <w:pPr>
        <w:spacing w:before="40" w:after="40"/>
        <w:ind w:left="432"/>
      </w:pPr>
      <w:r>
        <w:rPr>
          <w:rFonts w:ascii="Courier New" w:hAnsi="Courier New"/>
          <w:color w:val="1A1A2E"/>
          <w:sz w:val="17"/>
        </w:rPr>
        <w:t xml:space="preserve">        elif self.write_mode == 'INCREMENTAL_APPEND':</w:t>
      </w:r>
    </w:p>
    <w:p>
      <w:pPr>
        <w:spacing w:before="40" w:after="40"/>
        <w:ind w:left="432"/>
      </w:pPr>
      <w:r>
        <w:rPr>
          <w:rFonts w:ascii="Courier New" w:hAnsi="Courier New"/>
          <w:color w:val="1A1A2E"/>
          <w:sz w:val="17"/>
        </w:rPr>
        <w:t xml:space="preserve">            self._incremental_append(spark, df, target_fqn)</w:t>
      </w:r>
    </w:p>
    <w:p>
      <w:pPr>
        <w:spacing w:before="40" w:after="40"/>
        <w:ind w:left="432"/>
      </w:pPr>
      <w:r>
        <w:rPr>
          <w:rFonts w:ascii="Courier New" w:hAnsi="Courier New"/>
          <w:color w:val="1A1A2E"/>
          <w:sz w:val="17"/>
        </w:rPr>
        <w:t xml:space="preserve">        elif self.write_mode == 'VIEW_DDL':</w:t>
      </w:r>
    </w:p>
    <w:p>
      <w:pPr>
        <w:spacing w:before="40" w:after="40"/>
        <w:ind w:left="432"/>
      </w:pPr>
      <w:r>
        <w:rPr>
          <w:rFonts w:ascii="Courier New" w:hAnsi="Courier New"/>
          <w:color w:val="1A1A2E"/>
          <w:sz w:val="17"/>
        </w:rPr>
        <w:t xml:space="preserve">            self._create_or_replace_view(spark, df, target_fqn)</w:t>
      </w:r>
    </w:p>
    <w:p>
      <w:pPr>
        <w:spacing w:before="40" w:after="40"/>
        <w:ind w:left="432"/>
      </w:pPr>
      <w:r>
        <w:rPr>
          <w:rFonts w:ascii="Courier New" w:hAnsi="Courier New"/>
          <w:color w:val="1A1A2E"/>
          <w:sz w:val="17"/>
        </w:rPr>
        <w:t xml:space="preserve">        elif self.write_mode == 'SCD2':</w:t>
      </w:r>
    </w:p>
    <w:p>
      <w:pPr>
        <w:spacing w:before="40" w:after="40"/>
        <w:ind w:left="432"/>
      </w:pPr>
      <w:r>
        <w:rPr>
          <w:rFonts w:ascii="Courier New" w:hAnsi="Courier New"/>
          <w:color w:val="1A1A2E"/>
          <w:sz w:val="17"/>
        </w:rPr>
        <w:t xml:space="preserve">            self._scd2_merge(spark, df, target_fqn)</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 ... _incremental_append, _scd2_merge, etc. on base class</w:t>
      </w:r>
    </w:p>
    <w:p/>
    <w:p>
      <w:pPr>
        <w:pStyle w:val="Heading2"/>
      </w:pPr>
      <w:r>
        <w:rPr>
          <w:color w:val="1F497D"/>
        </w:rPr>
        <w:t>6.3  Model Class Examples (per Gold Object)</w:t>
      </w:r>
    </w:p>
    <w:p>
      <w:pPr>
        <w:pStyle w:val="Heading3"/>
      </w:pPr>
      <w:r>
        <w:rPr>
          <w:color w:val="1F497D"/>
        </w:rPr>
        <w:t>6.3a  DimStudyModel</w:t>
      </w:r>
    </w:p>
    <w:p>
      <w:r>
        <w:rPr>
          <w:b w:val="0"/>
          <w:i w:val="0"/>
          <w:sz w:val="20"/>
        </w:rPr>
        <w:t>Replaces dim_study sql_template (~250 lines). The model reads ct_portfolio_source and joins the study_config metadata DataFrame to apply overrides. No hardcoded CASE WHEN blocks — every study attribute comes from study_config_df.</w:t>
      </w:r>
    </w:p>
    <w:p>
      <w:pPr>
        <w:spacing w:before="40" w:after="40"/>
        <w:ind w:left="432"/>
      </w:pPr>
      <w:r>
        <w:rPr>
          <w:rFonts w:ascii="Courier New" w:hAnsi="Courier New"/>
          <w:color w:val="1A1A2E"/>
          <w:sz w:val="17"/>
        </w:rPr>
        <w:t># src/gold/models/dim_study.py</w:t>
      </w:r>
    </w:p>
    <w:p>
      <w:pPr>
        <w:spacing w:before="40" w:after="40"/>
        <w:ind w:left="432"/>
      </w:pPr>
      <w:r>
        <w:rPr>
          <w:rFonts w:ascii="Courier New" w:hAnsi="Courier New"/>
          <w:color w:val="1A1A2E"/>
          <w:sz w:val="17"/>
        </w:rPr>
        <w:t>from pyspark.sql import functions as F</w:t>
      </w:r>
    </w:p>
    <w:p>
      <w:pPr>
        <w:spacing w:before="40" w:after="40"/>
        <w:ind w:left="432"/>
      </w:pPr>
      <w:r>
        <w:rPr>
          <w:rFonts w:ascii="Courier New" w:hAnsi="Courier New"/>
          <w:color w:val="1A1A2E"/>
          <w:sz w:val="17"/>
        </w:rPr>
        <w:t>from src.gold.gold_model import GoldModel</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class DimStudyModel(GoldModel):</w:t>
      </w:r>
    </w:p>
    <w:p>
      <w:pPr>
        <w:spacing w:before="40" w:after="40"/>
        <w:ind w:left="432"/>
      </w:pPr>
      <w:r>
        <w:rPr>
          <w:rFonts w:ascii="Courier New" w:hAnsi="Courier New"/>
          <w:color w:val="1A1A2E"/>
          <w:sz w:val="17"/>
        </w:rPr>
        <w:t xml:space="preserve">    name       = 'dim_study'</w:t>
      </w:r>
    </w:p>
    <w:p>
      <w:pPr>
        <w:spacing w:before="40" w:after="40"/>
        <w:ind w:left="432"/>
      </w:pPr>
      <w:r>
        <w:rPr>
          <w:rFonts w:ascii="Courier New" w:hAnsi="Courier New"/>
          <w:color w:val="1A1A2E"/>
          <w:sz w:val="17"/>
        </w:rPr>
        <w:t xml:space="preserve">    write_mode = 'FULL_REFRESH'</w:t>
      </w:r>
    </w:p>
    <w:p>
      <w:pPr>
        <w:spacing w:before="40" w:after="40"/>
        <w:ind w:left="432"/>
      </w:pPr>
      <w:r>
        <w:rPr>
          <w:rFonts w:ascii="Courier New" w:hAnsi="Courier New"/>
          <w:color w:val="1A1A2E"/>
          <w:sz w:val="17"/>
        </w:rPr>
        <w:t xml:space="preserve">    order      = 10</w:t>
      </w:r>
    </w:p>
    <w:p>
      <w:pPr>
        <w:spacing w:before="40" w:after="40"/>
        <w:ind w:left="432"/>
      </w:pPr>
      <w:r>
        <w:rPr>
          <w:rFonts w:ascii="Courier New" w:hAnsi="Courier New"/>
          <w:color w:val="1A1A2E"/>
          <w:sz w:val="17"/>
        </w:rPr>
        <w:t xml:space="preserve">    dependencies = []</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def build(self, spark, silver, meta):</w:t>
      </w:r>
    </w:p>
    <w:p>
      <w:pPr>
        <w:spacing w:before="40" w:after="40"/>
        <w:ind w:left="432"/>
      </w:pPr>
      <w:r>
        <w:rPr>
          <w:rFonts w:ascii="Courier New" w:hAnsi="Courier New"/>
          <w:color w:val="1A1A2E"/>
          <w:sz w:val="17"/>
        </w:rPr>
        <w:t xml:space="preserve">        # dim_study is built entirely from common.ct_portfolio_source (already in meta).</w:t>
      </w:r>
    </w:p>
    <w:p>
      <w:pPr>
        <w:spacing w:before="40" w:after="40"/>
        <w:ind w:left="432"/>
      </w:pPr>
      <w:r>
        <w:rPr>
          <w:rFonts w:ascii="Courier New" w:hAnsi="Courier New"/>
          <w:color w:val="1A1A2E"/>
          <w:sz w:val="17"/>
        </w:rPr>
        <w:t xml:space="preserve">        # ct_portfolio_source is a common-schema table, NOT a silver table.</w:t>
      </w:r>
    </w:p>
    <w:p>
      <w:pPr>
        <w:spacing w:before="40" w:after="40"/>
        <w:ind w:left="432"/>
      </w:pPr>
      <w:r>
        <w:rPr>
          <w:rFonts w:ascii="Courier New" w:hAnsi="Courier New"/>
          <w:color w:val="1A1A2E"/>
          <w:sz w:val="17"/>
        </w:rPr>
        <w:t xml:space="preserve">        cfg = meta['study_config']  # common.ct_portfolio_source extended with Gold overrides</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return (</w:t>
      </w:r>
    </w:p>
    <w:p>
      <w:pPr>
        <w:spacing w:before="40" w:after="40"/>
        <w:ind w:left="432"/>
      </w:pPr>
      <w:r>
        <w:rPr>
          <w:rFonts w:ascii="Courier New" w:hAnsi="Courier New"/>
          <w:color w:val="1A1A2E"/>
          <w:sz w:val="17"/>
        </w:rPr>
        <w:t xml:space="preserve">            cfg</w:t>
      </w:r>
    </w:p>
    <w:p>
      <w:pPr>
        <w:spacing w:before="40" w:after="40"/>
        <w:ind w:left="432"/>
      </w:pPr>
      <w:r>
        <w:rPr>
          <w:rFonts w:ascii="Courier New" w:hAnsi="Courier New"/>
          <w:color w:val="1A1A2E"/>
          <w:sz w:val="17"/>
        </w:rPr>
        <w:t xml:space="preserve">            .withColumn('cro_name',</w:t>
      </w:r>
    </w:p>
    <w:p>
      <w:pPr>
        <w:spacing w:before="40" w:after="40"/>
        <w:ind w:left="432"/>
      </w:pPr>
      <w:r>
        <w:rPr>
          <w:rFonts w:ascii="Courier New" w:hAnsi="Courier New"/>
          <w:color w:val="1A1A2E"/>
          <w:sz w:val="17"/>
        </w:rPr>
        <w:t xml:space="preserve">                F.coalesce(F.col('cro_name_override'), F.col('cro')))</w:t>
      </w:r>
    </w:p>
    <w:p>
      <w:pPr>
        <w:spacing w:before="40" w:after="40"/>
        <w:ind w:left="432"/>
      </w:pPr>
      <w:r>
        <w:rPr>
          <w:rFonts w:ascii="Courier New" w:hAnsi="Courier New"/>
          <w:color w:val="1A1A2E"/>
          <w:sz w:val="17"/>
        </w:rPr>
        <w:t xml:space="preserve">            .withColumn('indication_copy',</w:t>
      </w:r>
    </w:p>
    <w:p>
      <w:pPr>
        <w:spacing w:before="40" w:after="40"/>
        <w:ind w:left="432"/>
      </w:pPr>
      <w:r>
        <w:rPr>
          <w:rFonts w:ascii="Courier New" w:hAnsi="Courier New"/>
          <w:color w:val="1A1A2E"/>
          <w:sz w:val="17"/>
        </w:rPr>
        <w:t xml:space="preserve">                F.coalesce(F.col('indication_override'), F.col('indication')))</w:t>
      </w:r>
    </w:p>
    <w:p>
      <w:pPr>
        <w:spacing w:before="40" w:after="40"/>
        <w:ind w:left="432"/>
      </w:pPr>
      <w:r>
        <w:rPr>
          <w:rFonts w:ascii="Courier New" w:hAnsi="Courier New"/>
          <w:color w:val="1A1A2E"/>
          <w:sz w:val="17"/>
        </w:rPr>
        <w:t xml:space="preserve">            .withColumn('indication_copy2',</w:t>
      </w:r>
    </w:p>
    <w:p>
      <w:pPr>
        <w:spacing w:before="40" w:after="40"/>
        <w:ind w:left="432"/>
      </w:pPr>
      <w:r>
        <w:rPr>
          <w:rFonts w:ascii="Courier New" w:hAnsi="Courier New"/>
          <w:color w:val="1A1A2E"/>
          <w:sz w:val="17"/>
        </w:rPr>
        <w:t xml:space="preserve">                F.coalesce(F.col('indication_long_override'), F.col('indication')))</w:t>
      </w:r>
    </w:p>
    <w:p>
      <w:pPr>
        <w:spacing w:before="40" w:after="40"/>
        <w:ind w:left="432"/>
      </w:pPr>
      <w:r>
        <w:rPr>
          <w:rFonts w:ascii="Courier New" w:hAnsi="Courier New"/>
          <w:color w:val="1A1A2E"/>
          <w:sz w:val="17"/>
        </w:rPr>
        <w:t xml:space="preserve">            .withColumn('phase_copy',</w:t>
      </w:r>
    </w:p>
    <w:p>
      <w:pPr>
        <w:spacing w:before="40" w:after="40"/>
        <w:ind w:left="432"/>
      </w:pPr>
      <w:r>
        <w:rPr>
          <w:rFonts w:ascii="Courier New" w:hAnsi="Courier New"/>
          <w:color w:val="1A1A2E"/>
          <w:sz w:val="17"/>
        </w:rPr>
        <w:t xml:space="preserve">                F.coalesce(F.col('phase_override'), F.col('phase')))</w:t>
      </w:r>
    </w:p>
    <w:p>
      <w:pPr>
        <w:spacing w:before="40" w:after="40"/>
        <w:ind w:left="432"/>
      </w:pPr>
      <w:r>
        <w:rPr>
          <w:rFonts w:ascii="Courier New" w:hAnsi="Courier New"/>
          <w:color w:val="1A1A2E"/>
          <w:sz w:val="17"/>
        </w:rPr>
        <w:t xml:space="preserve">            .withColumn('program_name_copy',</w:t>
      </w:r>
    </w:p>
    <w:p>
      <w:pPr>
        <w:spacing w:before="40" w:after="40"/>
        <w:ind w:left="432"/>
      </w:pPr>
      <w:r>
        <w:rPr>
          <w:rFonts w:ascii="Courier New" w:hAnsi="Courier New"/>
          <w:color w:val="1A1A2E"/>
          <w:sz w:val="17"/>
        </w:rPr>
        <w:t xml:space="preserve">                F.coalesce(F.col('program_name_override'), F.col('compound_program_name')))</w:t>
      </w:r>
    </w:p>
    <w:p>
      <w:pPr>
        <w:spacing w:before="40" w:after="40"/>
        <w:ind w:left="432"/>
      </w:pPr>
      <w:r>
        <w:rPr>
          <w:rFonts w:ascii="Courier New" w:hAnsi="Courier New"/>
          <w:color w:val="1A1A2E"/>
          <w:sz w:val="17"/>
        </w:rPr>
        <w:t xml:space="preserve">            .withColumn('study_name_copy',</w:t>
      </w:r>
    </w:p>
    <w:p>
      <w:pPr>
        <w:spacing w:before="40" w:after="40"/>
        <w:ind w:left="432"/>
      </w:pPr>
      <w:r>
        <w:rPr>
          <w:rFonts w:ascii="Courier New" w:hAnsi="Courier New"/>
          <w:color w:val="1A1A2E"/>
          <w:sz w:val="17"/>
        </w:rPr>
        <w:t xml:space="preserve">                F.coalesce(F.col('study_name_display_override'), F.col('brief_title')))</w:t>
      </w:r>
    </w:p>
    <w:p>
      <w:pPr>
        <w:spacing w:before="40" w:after="40"/>
        <w:ind w:left="432"/>
      </w:pPr>
      <w:r>
        <w:rPr>
          <w:rFonts w:ascii="Courier New" w:hAnsi="Courier New"/>
          <w:color w:val="1A1A2E"/>
          <w:sz w:val="17"/>
        </w:rPr>
        <w:t xml:space="preserve">            .select('study_id', 'cro_name', 'indication_copy', 'indication_copy2',</w:t>
      </w:r>
    </w:p>
    <w:p>
      <w:pPr>
        <w:spacing w:before="40" w:after="40"/>
        <w:ind w:left="432"/>
      </w:pPr>
      <w:r>
        <w:rPr>
          <w:rFonts w:ascii="Courier New" w:hAnsi="Courier New"/>
          <w:color w:val="1A1A2E"/>
          <w:sz w:val="17"/>
        </w:rPr>
        <w:t xml:space="preserve">                    'phase_copy', 'program_name_copy', 'study_name_copy',</w:t>
      </w:r>
    </w:p>
    <w:p>
      <w:pPr>
        <w:spacing w:before="40" w:after="40"/>
        <w:ind w:left="432"/>
      </w:pPr>
      <w:r>
        <w:rPr>
          <w:rFonts w:ascii="Courier New" w:hAnsi="Courier New"/>
          <w:color w:val="1A1A2E"/>
          <w:sz w:val="17"/>
        </w:rPr>
        <w:t xml:space="preserve">                    'participant_on_active_treatment', 'active_flag', ...)</w:t>
      </w:r>
    </w:p>
    <w:p>
      <w:pPr>
        <w:spacing w:before="40" w:after="40"/>
        <w:ind w:left="432"/>
      </w:pPr>
      <w:r>
        <w:rPr>
          <w:rFonts w:ascii="Courier New" w:hAnsi="Courier New"/>
          <w:color w:val="1A1A2E"/>
          <w:sz w:val="17"/>
        </w:rPr>
        <w:t xml:space="preserve">        )</w:t>
      </w:r>
    </w:p>
    <w:p/>
    <w:p>
      <w:pPr>
        <w:pStyle w:val="Heading3"/>
      </w:pPr>
      <w:r>
        <w:rPr>
          <w:color w:val="1F497D"/>
        </w:rPr>
        <w:t>6.3b  DimPlaniswareMilestonesModel</w:t>
      </w:r>
    </w:p>
    <w:p>
      <w:r>
        <w:rPr>
          <w:b w:val="0"/>
          <w:i w:val="0"/>
          <w:sz w:val="20"/>
        </w:rPr>
        <w:t>Replaces dim_planisware_milestones sql_template (~180 lines including duplicate CASE). milestone_map DataFrame replaces the hardcoded 13-code dictionary. The recovery (fallback) UNION path is handled by a separate _build_fallback() method and then unioned — no duplication of the milestone CASE.</w:t>
      </w:r>
    </w:p>
    <w:p>
      <w:pPr>
        <w:spacing w:before="40" w:after="40"/>
        <w:ind w:left="432"/>
      </w:pPr>
      <w:r>
        <w:rPr>
          <w:rFonts w:ascii="Courier New" w:hAnsi="Courier New"/>
          <w:color w:val="1A1A2E"/>
          <w:sz w:val="17"/>
        </w:rPr>
        <w:t>class DimPlaniswareMilestonesModel(GoldModel):</w:t>
      </w:r>
    </w:p>
    <w:p>
      <w:pPr>
        <w:spacing w:before="40" w:after="40"/>
        <w:ind w:left="432"/>
      </w:pPr>
      <w:r>
        <w:rPr>
          <w:rFonts w:ascii="Courier New" w:hAnsi="Courier New"/>
          <w:color w:val="1A1A2E"/>
          <w:sz w:val="17"/>
        </w:rPr>
        <w:t xml:space="preserve">    name       = 'dim_planisware_milestones'</w:t>
      </w:r>
    </w:p>
    <w:p>
      <w:pPr>
        <w:spacing w:before="40" w:after="40"/>
        <w:ind w:left="432"/>
      </w:pPr>
      <w:r>
        <w:rPr>
          <w:rFonts w:ascii="Courier New" w:hAnsi="Courier New"/>
          <w:color w:val="1A1A2E"/>
          <w:sz w:val="17"/>
        </w:rPr>
        <w:t xml:space="preserve">    write_mode = 'FULL_REFRESH'</w:t>
      </w:r>
    </w:p>
    <w:p>
      <w:pPr>
        <w:spacing w:before="40" w:after="40"/>
        <w:ind w:left="432"/>
      </w:pPr>
      <w:r>
        <w:rPr>
          <w:rFonts w:ascii="Courier New" w:hAnsi="Courier New"/>
          <w:color w:val="1A1A2E"/>
          <w:sz w:val="17"/>
        </w:rPr>
        <w:t xml:space="preserve">    order      = 20</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def build(self, spark, silver, meta):</w:t>
      </w:r>
    </w:p>
    <w:p>
      <w:pPr>
        <w:spacing w:before="40" w:after="40"/>
        <w:ind w:left="432"/>
      </w:pPr>
      <w:r>
        <w:rPr>
          <w:rFonts w:ascii="Courier New" w:hAnsi="Courier New"/>
          <w:color w:val="1A1A2E"/>
          <w:sz w:val="17"/>
        </w:rPr>
        <w:t xml:space="preserve">        pm  = silver['planisware.milestones']  # planisware_milestones</w:t>
      </w:r>
    </w:p>
    <w:p>
      <w:pPr>
        <w:spacing w:before="40" w:after="40"/>
        <w:ind w:left="432"/>
      </w:pPr>
      <w:r>
        <w:rPr>
          <w:rFonts w:ascii="Courier New" w:hAnsi="Courier New"/>
          <w:color w:val="1A1A2E"/>
          <w:sz w:val="17"/>
        </w:rPr>
        <w:t xml:space="preserve">        mcm = meta['milestone_map']     # common.milestone_code_map</w:t>
      </w:r>
    </w:p>
    <w:p>
      <w:pPr>
        <w:spacing w:before="40" w:after="40"/>
        <w:ind w:left="432"/>
      </w:pPr>
      <w:r>
        <w:rPr>
          <w:rFonts w:ascii="Courier New" w:hAnsi="Courier New"/>
          <w:color w:val="1A1A2E"/>
          <w:sz w:val="17"/>
        </w:rPr>
        <w:t xml:space="preserve">        cfg = meta['study_config']</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 Note: planisware_milestones uses 'protocol_number' not 'study_id'</w:t>
      </w:r>
    </w:p>
    <w:p>
      <w:pPr>
        <w:spacing w:before="40" w:after="40"/>
        <w:ind w:left="432"/>
      </w:pPr>
      <w:r>
        <w:rPr>
          <w:rFonts w:ascii="Courier New" w:hAnsi="Courier New"/>
          <w:color w:val="1A1A2E"/>
          <w:sz w:val="17"/>
        </w:rPr>
        <w:t xml:space="preserve">        # Resolve vendor_milestone_name from lookup — no hardcoded CASE</w:t>
      </w:r>
    </w:p>
    <w:p>
      <w:pPr>
        <w:spacing w:before="40" w:after="40"/>
        <w:ind w:left="432"/>
      </w:pPr>
      <w:r>
        <w:rPr>
          <w:rFonts w:ascii="Courier New" w:hAnsi="Courier New"/>
          <w:color w:val="1A1A2E"/>
          <w:sz w:val="17"/>
        </w:rPr>
        <w:t xml:space="preserve">        df = (</w:t>
      </w:r>
    </w:p>
    <w:p>
      <w:pPr>
        <w:spacing w:before="40" w:after="40"/>
        <w:ind w:left="432"/>
      </w:pPr>
      <w:r>
        <w:rPr>
          <w:rFonts w:ascii="Courier New" w:hAnsi="Courier New"/>
          <w:color w:val="1A1A2E"/>
          <w:sz w:val="17"/>
        </w:rPr>
        <w:t xml:space="preserve">            pm</w:t>
      </w:r>
    </w:p>
    <w:p>
      <w:pPr>
        <w:spacing w:before="40" w:after="40"/>
        <w:ind w:left="432"/>
      </w:pPr>
      <w:r>
        <w:rPr>
          <w:rFonts w:ascii="Courier New" w:hAnsi="Courier New"/>
          <w:color w:val="1A1A2E"/>
          <w:sz w:val="17"/>
        </w:rPr>
        <w:t xml:space="preserve">            .join(cfg.select('study_id','escalation_or_expansion'),</w:t>
      </w:r>
    </w:p>
    <w:p>
      <w:pPr>
        <w:spacing w:before="40" w:after="40"/>
        <w:ind w:left="432"/>
      </w:pPr>
      <w:r>
        <w:rPr>
          <w:rFonts w:ascii="Courier New" w:hAnsi="Courier New"/>
          <w:color w:val="1A1A2E"/>
          <w:sz w:val="17"/>
        </w:rPr>
        <w:t xml:space="preserve">                  on=pm.protocol_number == cfg.study_id, how='left')</w:t>
      </w:r>
    </w:p>
    <w:p>
      <w:pPr>
        <w:spacing w:before="40" w:after="40"/>
        <w:ind w:left="432"/>
      </w:pPr>
      <w:r>
        <w:rPr>
          <w:rFonts w:ascii="Courier New" w:hAnsi="Courier New"/>
          <w:color w:val="1A1A2E"/>
          <w:sz w:val="17"/>
        </w:rPr>
        <w:t xml:space="preserve">            .join(mcm,  # join on (activity_type_actual, study_phase_norm)</w:t>
      </w:r>
    </w:p>
    <w:p>
      <w:pPr>
        <w:spacing w:before="40" w:after="40"/>
        <w:ind w:left="432"/>
      </w:pPr>
      <w:r>
        <w:rPr>
          <w:rFonts w:ascii="Courier New" w:hAnsi="Courier New"/>
          <w:color w:val="1A1A2E"/>
          <w:sz w:val="17"/>
        </w:rPr>
        <w:t xml:space="preserve">                  on=[pm.activity_type_actual == mcm.activity_type_actual,</w:t>
      </w:r>
    </w:p>
    <w:p>
      <w:pPr>
        <w:spacing w:before="40" w:after="40"/>
        <w:ind w:left="432"/>
      </w:pPr>
      <w:r>
        <w:rPr>
          <w:rFonts w:ascii="Courier New" w:hAnsi="Courier New"/>
          <w:color w:val="1A1A2E"/>
          <w:sz w:val="17"/>
        </w:rPr>
        <w:t xml:space="preserve">                      F.coalesce(pm.study_phase_norm,'') ==</w:t>
      </w:r>
    </w:p>
    <w:p>
      <w:pPr>
        <w:spacing w:before="40" w:after="40"/>
        <w:ind w:left="432"/>
      </w:pPr>
      <w:r>
        <w:rPr>
          <w:rFonts w:ascii="Courier New" w:hAnsi="Courier New"/>
          <w:color w:val="1A1A2E"/>
          <w:sz w:val="17"/>
        </w:rPr>
        <w:t xml:space="preserve">                      F.coalesce(mcm.study_phase_norm,'')],</w:t>
      </w:r>
    </w:p>
    <w:p>
      <w:pPr>
        <w:spacing w:before="40" w:after="40"/>
        <w:ind w:left="432"/>
      </w:pPr>
      <w:r>
        <w:rPr>
          <w:rFonts w:ascii="Courier New" w:hAnsi="Courier New"/>
          <w:color w:val="1A1A2E"/>
          <w:sz w:val="17"/>
        </w:rPr>
        <w:t xml:space="preserve">                  how='left')</w:t>
      </w:r>
    </w:p>
    <w:p>
      <w:pPr>
        <w:spacing w:before="40" w:after="40"/>
        <w:ind w:left="432"/>
      </w:pPr>
      <w:r>
        <w:rPr>
          <w:rFonts w:ascii="Courier New" w:hAnsi="Courier New"/>
          <w:color w:val="1A1A2E"/>
          <w:sz w:val="17"/>
        </w:rPr>
        <w:t xml:space="preserve">            .withColumn('vendor_milestone_name',</w:t>
      </w:r>
    </w:p>
    <w:p>
      <w:pPr>
        <w:spacing w:before="40" w:after="40"/>
        <w:ind w:left="432"/>
      </w:pPr>
      <w:r>
        <w:rPr>
          <w:rFonts w:ascii="Courier New" w:hAnsi="Courier New"/>
          <w:color w:val="1A1A2E"/>
          <w:sz w:val="17"/>
        </w:rPr>
        <w:t xml:space="preserve">                F.coalesce(mcm.vendor_milestone_name, pm.activity_type_actual))</w:t>
      </w:r>
    </w:p>
    <w:p>
      <w:pPr>
        <w:spacing w:before="40" w:after="40"/>
        <w:ind w:left="432"/>
      </w:pPr>
      <w:r>
        <w:rPr>
          <w:rFonts w:ascii="Courier New" w:hAnsi="Courier New"/>
          <w:color w:val="1A1A2E"/>
          <w:sz w:val="17"/>
        </w:rPr>
        <w:t xml:space="preserve">            .withColumn('escalation_or_expansion_filter_csl',</w:t>
      </w:r>
    </w:p>
    <w:p>
      <w:pPr>
        <w:spacing w:before="40" w:after="40"/>
        <w:ind w:left="432"/>
      </w:pPr>
      <w:r>
        <w:rPr>
          <w:rFonts w:ascii="Courier New" w:hAnsi="Courier New"/>
          <w:color w:val="1A1A2E"/>
          <w:sz w:val="17"/>
        </w:rPr>
        <w:t xml:space="preserve">                F.col('escalation_or_expansion'))</w:t>
      </w:r>
    </w:p>
    <w:p>
      <w:pPr>
        <w:spacing w:before="40" w:after="40"/>
        <w:ind w:left="432"/>
      </w:pPr>
      <w:r>
        <w:rPr>
          <w:rFonts w:ascii="Courier New" w:hAnsi="Courier New"/>
          <w:color w:val="1A1A2E"/>
          <w:sz w:val="17"/>
        </w:rPr>
        <w:t xml:space="preserve">        )</w:t>
      </w:r>
    </w:p>
    <w:p>
      <w:pPr>
        <w:spacing w:before="40" w:after="40"/>
        <w:ind w:left="432"/>
      </w:pPr>
      <w:r>
        <w:rPr>
          <w:rFonts w:ascii="Courier New" w:hAnsi="Courier New"/>
          <w:color w:val="1A1A2E"/>
          <w:sz w:val="17"/>
        </w:rPr>
        <w:t xml:space="preserve">        return df</w:t>
      </w:r>
    </w:p>
    <w:p/>
    <w:p>
      <w:pPr>
        <w:pStyle w:val="Heading3"/>
      </w:pPr>
      <w:r>
        <w:rPr>
          <w:color w:val="1F497D"/>
        </w:rPr>
        <w:t>6.3c  FctStudySiteModel</w:t>
      </w:r>
    </w:p>
    <w:p>
      <w:r>
        <w:rPr>
          <w:b w:val="0"/>
          <w:i w:val="0"/>
          <w:sz w:val="20"/>
        </w:rPr>
        <w:t>Replaces fct_study_site sql_template. Site-status boolean groupings come from site_status_groups_df — no IN-lists in code.</w:t>
      </w:r>
    </w:p>
    <w:p>
      <w:pPr>
        <w:spacing w:before="40" w:after="40"/>
        <w:ind w:left="432"/>
      </w:pPr>
      <w:r>
        <w:rPr>
          <w:rFonts w:ascii="Courier New" w:hAnsi="Courier New"/>
          <w:color w:val="1A1A2E"/>
          <w:sz w:val="17"/>
        </w:rPr>
        <w:t>class FctStudySiteModel(GoldModel):</w:t>
      </w:r>
    </w:p>
    <w:p>
      <w:pPr>
        <w:spacing w:before="40" w:after="40"/>
        <w:ind w:left="432"/>
      </w:pPr>
      <w:r>
        <w:rPr>
          <w:rFonts w:ascii="Courier New" w:hAnsi="Courier New"/>
          <w:color w:val="1A1A2E"/>
          <w:sz w:val="17"/>
        </w:rPr>
        <w:t xml:space="preserve">    name       = 'fct_study_site'</w:t>
      </w:r>
    </w:p>
    <w:p>
      <w:pPr>
        <w:spacing w:before="40" w:after="40"/>
        <w:ind w:left="432"/>
      </w:pPr>
      <w:r>
        <w:rPr>
          <w:rFonts w:ascii="Courier New" w:hAnsi="Courier New"/>
          <w:color w:val="1A1A2E"/>
          <w:sz w:val="17"/>
        </w:rPr>
        <w:t xml:space="preserve">    write_mode = 'FULL_REFRESH'</w:t>
      </w:r>
    </w:p>
    <w:p>
      <w:pPr>
        <w:spacing w:before="40" w:after="40"/>
        <w:ind w:left="432"/>
      </w:pPr>
      <w:r>
        <w:rPr>
          <w:rFonts w:ascii="Courier New" w:hAnsi="Courier New"/>
          <w:color w:val="1A1A2E"/>
          <w:sz w:val="17"/>
        </w:rPr>
        <w:t xml:space="preserve">    order      = 30</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def build(self, spark, silver, meta):</w:t>
      </w:r>
    </w:p>
    <w:p>
      <w:pPr>
        <w:spacing w:before="40" w:after="40"/>
        <w:ind w:left="432"/>
      </w:pPr>
      <w:r>
        <w:rPr>
          <w:rFonts w:ascii="Courier New" w:hAnsi="Courier New"/>
          <w:color w:val="1A1A2E"/>
          <w:sz w:val="17"/>
        </w:rPr>
        <w:t xml:space="preserve">        ss  = silver['ctms.study_site']</w:t>
      </w:r>
    </w:p>
    <w:p>
      <w:pPr>
        <w:spacing w:before="40" w:after="40"/>
        <w:ind w:left="432"/>
      </w:pPr>
      <w:r>
        <w:rPr>
          <w:rFonts w:ascii="Courier New" w:hAnsi="Courier New"/>
          <w:color w:val="1A1A2E"/>
          <w:sz w:val="17"/>
        </w:rPr>
        <w:t xml:space="preserve">        ssg = meta['site_status_groups']   # common.site_status_groups</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return (</w:t>
      </w:r>
    </w:p>
    <w:p>
      <w:pPr>
        <w:spacing w:before="40" w:after="40"/>
        <w:ind w:left="432"/>
      </w:pPr>
      <w:r>
        <w:rPr>
          <w:rFonts w:ascii="Courier New" w:hAnsi="Courier New"/>
          <w:color w:val="1A1A2E"/>
          <w:sz w:val="17"/>
        </w:rPr>
        <w:t xml:space="preserve">            ss</w:t>
      </w:r>
    </w:p>
    <w:p>
      <w:pPr>
        <w:spacing w:before="40" w:after="40"/>
        <w:ind w:left="432"/>
      </w:pPr>
      <w:r>
        <w:rPr>
          <w:rFonts w:ascii="Courier New" w:hAnsi="Courier New"/>
          <w:color w:val="1A1A2E"/>
          <w:sz w:val="17"/>
        </w:rPr>
        <w:t xml:space="preserve">            .join(ssg, ss.study_site_status == ssg.site_status, 'left')</w:t>
      </w:r>
    </w:p>
    <w:p>
      <w:pPr>
        <w:spacing w:before="40" w:after="40"/>
        <w:ind w:left="432"/>
      </w:pPr>
      <w:r>
        <w:rPr>
          <w:rFonts w:ascii="Courier New" w:hAnsi="Courier New"/>
          <w:color w:val="1A1A2E"/>
          <w:sz w:val="17"/>
        </w:rPr>
        <w:t xml:space="preserve">            .filter(F.col('group_active') == True)  # replaces IN-list</w:t>
      </w:r>
    </w:p>
    <w:p>
      <w:pPr>
        <w:spacing w:before="40" w:after="40"/>
        <w:ind w:left="432"/>
      </w:pPr>
      <w:r>
        <w:rPr>
          <w:rFonts w:ascii="Courier New" w:hAnsi="Courier New"/>
          <w:color w:val="1A1A2E"/>
          <w:sz w:val="17"/>
        </w:rPr>
        <w:t xml:space="preserve">            .select(ss['*'], ssg.group_enrolling, ssg.group_planned)</w:t>
      </w:r>
    </w:p>
    <w:p>
      <w:pPr>
        <w:spacing w:before="40" w:after="40"/>
        <w:ind w:left="432"/>
      </w:pPr>
      <w:r>
        <w:rPr>
          <w:rFonts w:ascii="Courier New" w:hAnsi="Courier New"/>
          <w:color w:val="1A1A2E"/>
          <w:sz w:val="17"/>
        </w:rPr>
        <w:t xml:space="preserve">        )</w:t>
      </w:r>
    </w:p>
    <w:p/>
    <w:p>
      <w:pPr>
        <w:pStyle w:val="Heading3"/>
      </w:pPr>
      <w:r>
        <w:rPr>
          <w:color w:val="1F497D"/>
        </w:rPr>
        <w:t>6.3d  FctParticipantVisitModel  (key metadata patterns)</w:t>
      </w:r>
    </w:p>
    <w:p>
      <w:r>
        <w:rPr>
          <w:b w:val="0"/>
          <w:i w:val="0"/>
          <w:sz w:val="20"/>
        </w:rPr>
        <w:t>Replaces fct_participant_visit sql_template. All four hardcoded study-specific CASE WHEN blocks become metadata DataFrame joins. Note: silver.irt_subject_summary_report uses study_id; silver.edc_subject_summary uses studyid — rename on load where needed.</w:t>
      </w:r>
    </w:p>
    <w:p>
      <w:pPr>
        <w:spacing w:before="40" w:after="40"/>
        <w:ind w:left="432"/>
      </w:pPr>
      <w:r>
        <w:rPr>
          <w:rFonts w:ascii="Courier New" w:hAnsi="Courier New"/>
          <w:color w:val="1A1A2E"/>
          <w:sz w:val="17"/>
        </w:rPr>
        <w:t>class FctParticipantVisitModel(GoldModel):</w:t>
      </w:r>
    </w:p>
    <w:p>
      <w:pPr>
        <w:spacing w:before="40" w:after="40"/>
        <w:ind w:left="432"/>
      </w:pPr>
      <w:r>
        <w:rPr>
          <w:rFonts w:ascii="Courier New" w:hAnsi="Courier New"/>
          <w:color w:val="1A1A2E"/>
          <w:sz w:val="17"/>
        </w:rPr>
        <w:t xml:space="preserve">    name       = 'fct_participant_visit'</w:t>
      </w:r>
    </w:p>
    <w:p>
      <w:pPr>
        <w:spacing w:before="40" w:after="40"/>
        <w:ind w:left="432"/>
      </w:pPr>
      <w:r>
        <w:rPr>
          <w:rFonts w:ascii="Courier New" w:hAnsi="Courier New"/>
          <w:color w:val="1A1A2E"/>
          <w:sz w:val="17"/>
        </w:rPr>
        <w:t xml:space="preserve">    write_mode = 'INCREMENTAL_APPEND'</w:t>
      </w:r>
    </w:p>
    <w:p>
      <w:pPr>
        <w:spacing w:before="40" w:after="40"/>
        <w:ind w:left="432"/>
      </w:pPr>
      <w:r>
        <w:rPr>
          <w:rFonts w:ascii="Courier New" w:hAnsi="Courier New"/>
          <w:color w:val="1A1A2E"/>
          <w:sz w:val="17"/>
        </w:rPr>
        <w:t xml:space="preserve">    order      = 40</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def build(self, spark, silver, meta):</w:t>
      </w:r>
    </w:p>
    <w:p>
      <w:pPr>
        <w:spacing w:before="40" w:after="40"/>
        <w:ind w:left="432"/>
      </w:pPr>
      <w:r>
        <w:rPr>
          <w:rFonts w:ascii="Courier New" w:hAnsi="Courier New"/>
          <w:color w:val="1A1A2E"/>
          <w:sz w:val="17"/>
        </w:rPr>
        <w:t xml:space="preserve">        irt = silver['irt.subject_summary_report']</w:t>
      </w:r>
    </w:p>
    <w:p>
      <w:pPr>
        <w:spacing w:before="40" w:after="40"/>
        <w:ind w:left="432"/>
      </w:pPr>
      <w:r>
        <w:rPr>
          <w:rFonts w:ascii="Courier New" w:hAnsi="Courier New"/>
          <w:color w:val="1A1A2E"/>
          <w:sz w:val="17"/>
        </w:rPr>
        <w:t xml:space="preserve">        cfg = meta['study_config']   # ct_portfolio_source extended</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return (</w:t>
      </w:r>
    </w:p>
    <w:p>
      <w:pPr>
        <w:spacing w:before="40" w:after="40"/>
        <w:ind w:left="432"/>
      </w:pPr>
      <w:r>
        <w:rPr>
          <w:rFonts w:ascii="Courier New" w:hAnsi="Courier New"/>
          <w:color w:val="1A1A2E"/>
          <w:sz w:val="17"/>
        </w:rPr>
        <w:t xml:space="preserve">            irt.join(cfg.select('study_id','participant_id_length',</w:t>
      </w:r>
    </w:p>
    <w:p>
      <w:pPr>
        <w:spacing w:before="40" w:after="40"/>
        <w:ind w:left="432"/>
      </w:pPr>
      <w:r>
        <w:rPr>
          <w:rFonts w:ascii="Courier New" w:hAnsi="Courier New"/>
          <w:color w:val="1A1A2E"/>
          <w:sz w:val="17"/>
        </w:rPr>
        <w:t xml:space="preserve">                                'site_id_source','visit_date_format',</w:t>
      </w:r>
    </w:p>
    <w:p>
      <w:pPr>
        <w:spacing w:before="40" w:after="40"/>
        <w:ind w:left="432"/>
      </w:pPr>
      <w:r>
        <w:rPr>
          <w:rFonts w:ascii="Courier New" w:hAnsi="Courier New"/>
          <w:color w:val="1A1A2E"/>
          <w:sz w:val="17"/>
        </w:rPr>
        <w:t xml:space="preserve">                                'enrollment_visit_names'),</w:t>
      </w:r>
    </w:p>
    <w:p>
      <w:pPr>
        <w:spacing w:before="40" w:after="40"/>
        <w:ind w:left="432"/>
      </w:pPr>
      <w:r>
        <w:rPr>
          <w:rFonts w:ascii="Courier New" w:hAnsi="Courier New"/>
          <w:color w:val="1A1A2E"/>
          <w:sz w:val="17"/>
        </w:rPr>
        <w:t xml:space="preserve">                     on='study_id', how='left')</w:t>
      </w:r>
    </w:p>
    <w:p>
      <w:pPr>
        <w:spacing w:before="40" w:after="40"/>
        <w:ind w:left="432"/>
      </w:pPr>
      <w:r>
        <w:rPr>
          <w:rFonts w:ascii="Courier New" w:hAnsi="Courier New"/>
          <w:color w:val="1A1A2E"/>
          <w:sz w:val="17"/>
        </w:rPr>
        <w:t xml:space="preserve">            # participant_id: replaces CASE WHEN study_id IN ('XL309-101')</w:t>
      </w:r>
    </w:p>
    <w:p>
      <w:pPr>
        <w:spacing w:before="40" w:after="40"/>
        <w:ind w:left="432"/>
      </w:pPr>
      <w:r>
        <w:rPr>
          <w:rFonts w:ascii="Courier New" w:hAnsi="Courier New"/>
          <w:color w:val="1A1A2E"/>
          <w:sz w:val="17"/>
        </w:rPr>
        <w:t xml:space="preserve">            .withColumn('participant_id',</w:t>
      </w:r>
    </w:p>
    <w:p>
      <w:pPr>
        <w:spacing w:before="40" w:after="40"/>
        <w:ind w:left="432"/>
      </w:pPr>
      <w:r>
        <w:rPr>
          <w:rFonts w:ascii="Courier New" w:hAnsi="Courier New"/>
          <w:color w:val="1A1A2E"/>
          <w:sz w:val="17"/>
        </w:rPr>
        <w:t xml:space="preserve">                F.expr('RIGHT(subject, participant_id_length)'))</w:t>
      </w:r>
    </w:p>
    <w:p>
      <w:pPr>
        <w:spacing w:before="40" w:after="40"/>
        <w:ind w:left="432"/>
      </w:pPr>
      <w:r>
        <w:rPr>
          <w:rFonts w:ascii="Courier New" w:hAnsi="Courier New"/>
          <w:color w:val="1A1A2E"/>
          <w:sz w:val="17"/>
        </w:rPr>
        <w:t xml:space="preserve">            # site_id: replaces 7-study IN-list CASE WHEN</w:t>
      </w:r>
    </w:p>
    <w:p>
      <w:pPr>
        <w:spacing w:before="40" w:after="40"/>
        <w:ind w:left="432"/>
      </w:pPr>
      <w:r>
        <w:rPr>
          <w:rFonts w:ascii="Courier New" w:hAnsi="Courier New"/>
          <w:color w:val="1A1A2E"/>
          <w:sz w:val="17"/>
        </w:rPr>
        <w:t xml:space="preserve">            .withColumn('site_id',</w:t>
      </w:r>
    </w:p>
    <w:p>
      <w:pPr>
        <w:spacing w:before="40" w:after="40"/>
        <w:ind w:left="432"/>
      </w:pPr>
      <w:r>
        <w:rPr>
          <w:rFonts w:ascii="Courier New" w:hAnsi="Courier New"/>
          <w:color w:val="1A1A2E"/>
          <w:sz w:val="17"/>
        </w:rPr>
        <w:t xml:space="preserve">                F.when(F.col('site_id_source') == 'STUDYSITE',</w:t>
      </w:r>
    </w:p>
    <w:p>
      <w:pPr>
        <w:spacing w:before="40" w:after="40"/>
        <w:ind w:left="432"/>
      </w:pPr>
      <w:r>
        <w:rPr>
          <w:rFonts w:ascii="Courier New" w:hAnsi="Courier New"/>
          <w:color w:val="1A1A2E"/>
          <w:sz w:val="17"/>
        </w:rPr>
        <w:t xml:space="preserve">                       F.col('studysite'))</w:t>
      </w:r>
    </w:p>
    <w:p>
      <w:pPr>
        <w:spacing w:before="40" w:after="40"/>
        <w:ind w:left="432"/>
      </w:pPr>
      <w:r>
        <w:rPr>
          <w:rFonts w:ascii="Courier New" w:hAnsi="Courier New"/>
          <w:color w:val="1A1A2E"/>
          <w:sz w:val="17"/>
        </w:rPr>
        <w:t xml:space="preserve">                 .when(F.col('site_id_source') == 'SUBJECT_PREFIX',</w:t>
      </w:r>
    </w:p>
    <w:p>
      <w:pPr>
        <w:spacing w:before="40" w:after="40"/>
        <w:ind w:left="432"/>
      </w:pPr>
      <w:r>
        <w:rPr>
          <w:rFonts w:ascii="Courier New" w:hAnsi="Courier New"/>
          <w:color w:val="1A1A2E"/>
          <w:sz w:val="17"/>
        </w:rPr>
        <w:t xml:space="preserve">                       F.split(F.col('subject'), '-')[0])</w:t>
      </w:r>
    </w:p>
    <w:p>
      <w:pPr>
        <w:spacing w:before="40" w:after="40"/>
        <w:ind w:left="432"/>
      </w:pPr>
      <w:r>
        <w:rPr>
          <w:rFonts w:ascii="Courier New" w:hAnsi="Courier New"/>
          <w:color w:val="1A1A2E"/>
          <w:sz w:val="17"/>
        </w:rPr>
        <w:t xml:space="preserve">                 .when(F.col('site_id_source') == 'SITE_COLUMN',</w:t>
      </w:r>
    </w:p>
    <w:p>
      <w:pPr>
        <w:spacing w:before="40" w:after="40"/>
        <w:ind w:left="432"/>
      </w:pPr>
      <w:r>
        <w:rPr>
          <w:rFonts w:ascii="Courier New" w:hAnsi="Courier New"/>
          <w:color w:val="1A1A2E"/>
          <w:sz w:val="17"/>
        </w:rPr>
        <w:t xml:space="preserve">                       F.expr('RIGHT(studysite,4)'))</w:t>
      </w:r>
    </w:p>
    <w:p>
      <w:pPr>
        <w:spacing w:before="40" w:after="40"/>
        <w:ind w:left="432"/>
      </w:pPr>
      <w:r>
        <w:rPr>
          <w:rFonts w:ascii="Courier New" w:hAnsi="Courier New"/>
          <w:color w:val="1A1A2E"/>
          <w:sz w:val="17"/>
        </w:rPr>
        <w:t xml:space="preserve">                 .otherwise(F.lit(None)))</w:t>
      </w:r>
    </w:p>
    <w:p>
      <w:pPr>
        <w:spacing w:before="40" w:after="40"/>
        <w:ind w:left="432"/>
      </w:pPr>
      <w:r>
        <w:rPr>
          <w:rFonts w:ascii="Courier New" w:hAnsi="Courier New"/>
          <w:color w:val="1A1A2E"/>
          <w:sz w:val="17"/>
        </w:rPr>
        <w:t xml:space="preserve">            # visit_date: replaces CASE WHEN study_id = 'XL092-304'</w:t>
      </w:r>
    </w:p>
    <w:p>
      <w:pPr>
        <w:spacing w:before="40" w:after="40"/>
        <w:ind w:left="432"/>
      </w:pPr>
      <w:r>
        <w:rPr>
          <w:rFonts w:ascii="Courier New" w:hAnsi="Courier New"/>
          <w:color w:val="1A1A2E"/>
          <w:sz w:val="17"/>
        </w:rPr>
        <w:t xml:space="preserve">            .withColumn('date_of_visit',</w:t>
      </w:r>
    </w:p>
    <w:p>
      <w:pPr>
        <w:spacing w:before="40" w:after="40"/>
        <w:ind w:left="432"/>
      </w:pPr>
      <w:r>
        <w:rPr>
          <w:rFonts w:ascii="Courier New" w:hAnsi="Courier New"/>
          <w:color w:val="1A1A2E"/>
          <w:sz w:val="17"/>
        </w:rPr>
        <w:t xml:space="preserve">                F.when(F.col('visit_date_format').isNotNull(),</w:t>
      </w:r>
    </w:p>
    <w:p>
      <w:pPr>
        <w:spacing w:before="40" w:after="40"/>
        <w:ind w:left="432"/>
      </w:pPr>
      <w:r>
        <w:rPr>
          <w:rFonts w:ascii="Courier New" w:hAnsi="Courier New"/>
          <w:color w:val="1A1A2E"/>
          <w:sz w:val="17"/>
        </w:rPr>
        <w:t xml:space="preserve">                       F.to_date(F.col('last_visit_date'),</w:t>
      </w:r>
    </w:p>
    <w:p>
      <w:pPr>
        <w:spacing w:before="40" w:after="40"/>
        <w:ind w:left="432"/>
      </w:pPr>
      <w:r>
        <w:rPr>
          <w:rFonts w:ascii="Courier New" w:hAnsi="Courier New"/>
          <w:color w:val="1A1A2E"/>
          <w:sz w:val="17"/>
        </w:rPr>
        <w:t xml:space="preserve">                                 F.col('visit_date_format')))</w:t>
      </w:r>
    </w:p>
    <w:p>
      <w:pPr>
        <w:spacing w:before="40" w:after="40"/>
        <w:ind w:left="432"/>
      </w:pPr>
      <w:r>
        <w:rPr>
          <w:rFonts w:ascii="Courier New" w:hAnsi="Courier New"/>
          <w:color w:val="1A1A2E"/>
          <w:sz w:val="17"/>
        </w:rPr>
        <w:t xml:space="preserve">                 .otherwise(F.col('last_visit_date').cast('date')))</w:t>
      </w:r>
    </w:p>
    <w:p>
      <w:pPr>
        <w:spacing w:before="40" w:after="40"/>
        <w:ind w:left="432"/>
      </w:pPr>
      <w:r>
        <w:rPr>
          <w:rFonts w:ascii="Courier New" w:hAnsi="Courier New"/>
          <w:color w:val="1A1A2E"/>
          <w:sz w:val="17"/>
        </w:rPr>
        <w:t xml:space="preserve">            # enrollment visit: replaces hardcoded 'Day 1','Randomization'</w:t>
      </w:r>
    </w:p>
    <w:p>
      <w:pPr>
        <w:spacing w:before="40" w:after="40"/>
        <w:ind w:left="432"/>
      </w:pPr>
      <w:r>
        <w:rPr>
          <w:rFonts w:ascii="Courier New" w:hAnsi="Courier New"/>
          <w:color w:val="1A1A2E"/>
          <w:sz w:val="17"/>
        </w:rPr>
        <w:t xml:space="preserve">            .withColumn('is_enrollment_visit',</w:t>
      </w:r>
    </w:p>
    <w:p>
      <w:pPr>
        <w:spacing w:before="40" w:after="40"/>
        <w:ind w:left="432"/>
      </w:pPr>
      <w:r>
        <w:rPr>
          <w:rFonts w:ascii="Courier New" w:hAnsi="Courier New"/>
          <w:color w:val="1A1A2E"/>
          <w:sz w:val="17"/>
        </w:rPr>
        <w:t xml:space="preserve">                F.array_contains(</w:t>
      </w:r>
    </w:p>
    <w:p>
      <w:pPr>
        <w:spacing w:before="40" w:after="40"/>
        <w:ind w:left="432"/>
      </w:pPr>
      <w:r>
        <w:rPr>
          <w:rFonts w:ascii="Courier New" w:hAnsi="Courier New"/>
          <w:color w:val="1A1A2E"/>
          <w:sz w:val="17"/>
        </w:rPr>
        <w:t xml:space="preserve">                    F.split(F.col('enrollment_visit_names'), ','),</w:t>
      </w:r>
    </w:p>
    <w:p>
      <w:pPr>
        <w:spacing w:before="40" w:after="40"/>
        <w:ind w:left="432"/>
      </w:pPr>
      <w:r>
        <w:rPr>
          <w:rFonts w:ascii="Courier New" w:hAnsi="Courier New"/>
          <w:color w:val="1A1A2E"/>
          <w:sz w:val="17"/>
        </w:rPr>
        <w:t xml:space="preserve">                    F.col('visit_description')))</w:t>
      </w:r>
    </w:p>
    <w:p>
      <w:pPr>
        <w:spacing w:before="40" w:after="40"/>
        <w:ind w:left="432"/>
      </w:pPr>
      <w:r>
        <w:rPr>
          <w:rFonts w:ascii="Courier New" w:hAnsi="Courier New"/>
          <w:color w:val="1A1A2E"/>
          <w:sz w:val="17"/>
        </w:rPr>
        <w:t xml:space="preserve">            .select(...)</w:t>
      </w:r>
    </w:p>
    <w:p>
      <w:pPr>
        <w:spacing w:before="40" w:after="40"/>
        <w:ind w:left="432"/>
      </w:pPr>
      <w:r>
        <w:rPr>
          <w:rFonts w:ascii="Courier New" w:hAnsi="Courier New"/>
          <w:color w:val="1A1A2E"/>
          <w:sz w:val="17"/>
        </w:rPr>
        <w:t xml:space="preserve">        )</w:t>
      </w:r>
    </w:p>
    <w:p/>
    <w:p>
      <w:pPr>
        <w:pStyle w:val="Heading3"/>
      </w:pPr>
      <w:r>
        <w:rPr>
          <w:color w:val="1F497D"/>
        </w:rPr>
        <w:t>6.3e  GoldVCohortEnrollmentTrendModel</w:t>
      </w:r>
    </w:p>
    <w:p>
      <w:r>
        <w:rPr>
          <w:b w:val="0"/>
          <w:i w:val="0"/>
          <w:sz w:val="20"/>
        </w:rPr>
        <w:t>Replaces gold_v_cohort_enrollment_trend sql_template. No hardcoded study IN-lists. The TF+ tumor type list comes from tf_plus_tumors_df. The enrollment visit filter is driven by enrollment_visit_names from study_config.</w:t>
      </w:r>
    </w:p>
    <w:p>
      <w:pPr>
        <w:spacing w:before="40" w:after="40"/>
        <w:ind w:left="432"/>
      </w:pPr>
      <w:r>
        <w:rPr>
          <w:rFonts w:ascii="Courier New" w:hAnsi="Courier New"/>
          <w:color w:val="1A1A2E"/>
          <w:sz w:val="17"/>
        </w:rPr>
        <w:t>class GoldVCohortEnrollmentTrendModel(GoldModel):</w:t>
      </w:r>
    </w:p>
    <w:p>
      <w:pPr>
        <w:spacing w:before="40" w:after="40"/>
        <w:ind w:left="432"/>
      </w:pPr>
      <w:r>
        <w:rPr>
          <w:rFonts w:ascii="Courier New" w:hAnsi="Courier New"/>
          <w:color w:val="1A1A2E"/>
          <w:sz w:val="17"/>
        </w:rPr>
        <w:t xml:space="preserve">    name       = 'gold_v_cohort_enrollment_trend'</w:t>
      </w:r>
    </w:p>
    <w:p>
      <w:pPr>
        <w:spacing w:before="40" w:after="40"/>
        <w:ind w:left="432"/>
      </w:pPr>
      <w:r>
        <w:rPr>
          <w:rFonts w:ascii="Courier New" w:hAnsi="Courier New"/>
          <w:color w:val="1A1A2E"/>
          <w:sz w:val="17"/>
        </w:rPr>
        <w:t xml:space="preserve">    write_mode = 'VIEW_DDL'</w:t>
      </w:r>
    </w:p>
    <w:p>
      <w:pPr>
        <w:spacing w:before="40" w:after="40"/>
        <w:ind w:left="432"/>
      </w:pPr>
      <w:r>
        <w:rPr>
          <w:rFonts w:ascii="Courier New" w:hAnsi="Courier New"/>
          <w:color w:val="1A1A2E"/>
          <w:sz w:val="17"/>
        </w:rPr>
        <w:t xml:space="preserve">    order      = 100</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def build(self, spark, silver, meta):</w:t>
      </w:r>
    </w:p>
    <w:p>
      <w:pPr>
        <w:spacing w:before="40" w:after="40"/>
        <w:ind w:left="432"/>
      </w:pPr>
      <w:r>
        <w:rPr>
          <w:rFonts w:ascii="Courier New" w:hAnsi="Courier New"/>
          <w:color w:val="1A1A2E"/>
          <w:sz w:val="17"/>
        </w:rPr>
        <w:t xml:space="preserve">        fpv     = silver['gold.fct_participant_visit']</w:t>
      </w:r>
    </w:p>
    <w:p>
      <w:pPr>
        <w:spacing w:before="40" w:after="40"/>
        <w:ind w:left="432"/>
      </w:pPr>
      <w:r>
        <w:rPr>
          <w:rFonts w:ascii="Courier New" w:hAnsi="Courier New"/>
          <w:color w:val="1A1A2E"/>
          <w:sz w:val="17"/>
        </w:rPr>
        <w:t xml:space="preserve">        cfg     = meta['study_config']</w:t>
      </w:r>
    </w:p>
    <w:p>
      <w:pPr>
        <w:spacing w:before="40" w:after="40"/>
        <w:ind w:left="432"/>
      </w:pPr>
      <w:r>
        <w:rPr>
          <w:rFonts w:ascii="Courier New" w:hAnsi="Courier New"/>
          <w:color w:val="1A1A2E"/>
          <w:sz w:val="17"/>
        </w:rPr>
        <w:t xml:space="preserve">        tf_plus = meta['tf_plus_tumors']   # common.study_tf_plus_tumors</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 Join enrollment config — eliminates ALL study_id IN-lists</w:t>
      </w:r>
    </w:p>
    <w:p>
      <w:pPr>
        <w:spacing w:before="40" w:after="40"/>
        <w:ind w:left="432"/>
      </w:pPr>
      <w:r>
        <w:rPr>
          <w:rFonts w:ascii="Courier New" w:hAnsi="Courier New"/>
          <w:color w:val="1A1A2E"/>
          <w:sz w:val="17"/>
        </w:rPr>
        <w:t xml:space="preserve">        enrolled = (</w:t>
      </w:r>
    </w:p>
    <w:p>
      <w:pPr>
        <w:spacing w:before="40" w:after="40"/>
        <w:ind w:left="432"/>
      </w:pPr>
      <w:r>
        <w:rPr>
          <w:rFonts w:ascii="Courier New" w:hAnsi="Courier New"/>
          <w:color w:val="1A1A2E"/>
          <w:sz w:val="17"/>
        </w:rPr>
        <w:t xml:space="preserve">            fpv</w:t>
      </w:r>
    </w:p>
    <w:p>
      <w:pPr>
        <w:spacing w:before="40" w:after="40"/>
        <w:ind w:left="432"/>
      </w:pPr>
      <w:r>
        <w:rPr>
          <w:rFonts w:ascii="Courier New" w:hAnsi="Courier New"/>
          <w:color w:val="1A1A2E"/>
          <w:sz w:val="17"/>
        </w:rPr>
        <w:t xml:space="preserve">            .join(cfg.select('study_id','use_cohort_summary',</w:t>
      </w:r>
    </w:p>
    <w:p>
      <w:pPr>
        <w:spacing w:before="40" w:after="40"/>
        <w:ind w:left="432"/>
      </w:pPr>
      <w:r>
        <w:rPr>
          <w:rFonts w:ascii="Courier New" w:hAnsi="Courier New"/>
          <w:color w:val="1A1A2E"/>
          <w:sz w:val="17"/>
        </w:rPr>
        <w:t xml:space="preserve">                             'enrollment_visit_names'),</w:t>
      </w:r>
    </w:p>
    <w:p>
      <w:pPr>
        <w:spacing w:before="40" w:after="40"/>
        <w:ind w:left="432"/>
      </w:pPr>
      <w:r>
        <w:rPr>
          <w:rFonts w:ascii="Courier New" w:hAnsi="Courier New"/>
          <w:color w:val="1A1A2E"/>
          <w:sz w:val="17"/>
        </w:rPr>
        <w:t xml:space="preserve">                  on='study_id', how='inner')</w:t>
      </w:r>
    </w:p>
    <w:p>
      <w:pPr>
        <w:spacing w:before="40" w:after="40"/>
        <w:ind w:left="432"/>
      </w:pPr>
      <w:r>
        <w:rPr>
          <w:rFonts w:ascii="Courier New" w:hAnsi="Courier New"/>
          <w:color w:val="1A1A2E"/>
          <w:sz w:val="17"/>
        </w:rPr>
        <w:t xml:space="preserve">            .filter(F.col('use_cohort_summary') == True)</w:t>
      </w:r>
    </w:p>
    <w:p>
      <w:pPr>
        <w:spacing w:before="40" w:after="40"/>
        <w:ind w:left="432"/>
      </w:pPr>
      <w:r>
        <w:rPr>
          <w:rFonts w:ascii="Courier New" w:hAnsi="Courier New"/>
          <w:color w:val="1A1A2E"/>
          <w:sz w:val="17"/>
        </w:rPr>
        <w:t xml:space="preserve">            .filter(F.array_contains(</w:t>
      </w:r>
    </w:p>
    <w:p>
      <w:pPr>
        <w:spacing w:before="40" w:after="40"/>
        <w:ind w:left="432"/>
      </w:pPr>
      <w:r>
        <w:rPr>
          <w:rFonts w:ascii="Courier New" w:hAnsi="Courier New"/>
          <w:color w:val="1A1A2E"/>
          <w:sz w:val="17"/>
        </w:rPr>
        <w:t xml:space="preserve">                F.split(F.col('enrollment_visit_names'), ','),</w:t>
      </w:r>
    </w:p>
    <w:p>
      <w:pPr>
        <w:spacing w:before="40" w:after="40"/>
        <w:ind w:left="432"/>
      </w:pPr>
      <w:r>
        <w:rPr>
          <w:rFonts w:ascii="Courier New" w:hAnsi="Courier New"/>
          <w:color w:val="1A1A2E"/>
          <w:sz w:val="17"/>
        </w:rPr>
        <w:t xml:space="preserve">                F.col('visit_description')))</w:t>
      </w:r>
    </w:p>
    <w:p>
      <w:pPr>
        <w:spacing w:before="40" w:after="40"/>
        <w:ind w:left="432"/>
      </w:pPr>
      <w:r>
        <w:rPr>
          <w:rFonts w:ascii="Courier New" w:hAnsi="Courier New"/>
          <w:color w:val="1A1A2E"/>
          <w:sz w:val="17"/>
        </w:rPr>
        <w:t xml:space="preserve">        )</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 TF+ grouping — eliminates hardcoded tumor type CASE WHEN</w:t>
      </w:r>
    </w:p>
    <w:p>
      <w:pPr>
        <w:spacing w:before="40" w:after="40"/>
        <w:ind w:left="432"/>
      </w:pPr>
      <w:r>
        <w:rPr>
          <w:rFonts w:ascii="Courier New" w:hAnsi="Courier New"/>
          <w:color w:val="1A1A2E"/>
          <w:sz w:val="17"/>
        </w:rPr>
        <w:t xml:space="preserve">        return (</w:t>
      </w:r>
    </w:p>
    <w:p>
      <w:pPr>
        <w:spacing w:before="40" w:after="40"/>
        <w:ind w:left="432"/>
      </w:pPr>
      <w:r>
        <w:rPr>
          <w:rFonts w:ascii="Courier New" w:hAnsi="Courier New"/>
          <w:color w:val="1A1A2E"/>
          <w:sz w:val="17"/>
        </w:rPr>
        <w:t xml:space="preserve">            enrolled</w:t>
      </w:r>
    </w:p>
    <w:p>
      <w:pPr>
        <w:spacing w:before="40" w:after="40"/>
        <w:ind w:left="432"/>
      </w:pPr>
      <w:r>
        <w:rPr>
          <w:rFonts w:ascii="Courier New" w:hAnsi="Courier New"/>
          <w:color w:val="1A1A2E"/>
          <w:sz w:val="17"/>
        </w:rPr>
        <w:t xml:space="preserve">            .join(tf_plus, on=['study_id','tumor_type'], how='left')</w:t>
      </w:r>
    </w:p>
    <w:p>
      <w:pPr>
        <w:spacing w:before="40" w:after="40"/>
        <w:ind w:left="432"/>
      </w:pPr>
      <w:r>
        <w:rPr>
          <w:rFonts w:ascii="Courier New" w:hAnsi="Courier New"/>
          <w:color w:val="1A1A2E"/>
          <w:sz w:val="17"/>
        </w:rPr>
        <w:t xml:space="preserve">            .withColumn('tumor_type_group',</w:t>
      </w:r>
    </w:p>
    <w:p>
      <w:pPr>
        <w:spacing w:before="40" w:after="40"/>
        <w:ind w:left="432"/>
      </w:pPr>
      <w:r>
        <w:rPr>
          <w:rFonts w:ascii="Courier New" w:hAnsi="Courier New"/>
          <w:color w:val="1A1A2E"/>
          <w:sz w:val="17"/>
        </w:rPr>
        <w:t xml:space="preserve">                F.coalesce(F.col('display_group'), F.col('tumor_type')))</w:t>
      </w:r>
    </w:p>
    <w:p>
      <w:pPr>
        <w:spacing w:before="40" w:after="40"/>
        <w:ind w:left="432"/>
      </w:pPr>
      <w:r>
        <w:rPr>
          <w:rFonts w:ascii="Courier New" w:hAnsi="Courier New"/>
          <w:color w:val="1A1A2E"/>
          <w:sz w:val="17"/>
        </w:rPr>
        <w:t xml:space="preserve">        )</w:t>
      </w:r>
    </w:p>
    <w:p/>
    <w:p>
      <w:pPr>
        <w:pStyle w:val="Heading3"/>
      </w:pPr>
      <w:r>
        <w:rPr>
          <w:color w:val="1F497D"/>
        </w:rPr>
        <w:t>6.3f  GoldVCountryDashboardModel</w:t>
      </w:r>
    </w:p>
    <w:p>
      <w:r>
        <w:rPr>
          <w:b w:val="0"/>
          <w:i w:val="0"/>
          <w:sz w:val="20"/>
        </w:rPr>
        <w:t>Region display name and all site-status IN-lists replaced with DataFrame joins.</w:t>
      </w:r>
    </w:p>
    <w:p>
      <w:pPr>
        <w:spacing w:before="40" w:after="40"/>
        <w:ind w:left="432"/>
      </w:pPr>
      <w:r>
        <w:rPr>
          <w:rFonts w:ascii="Courier New" w:hAnsi="Courier New"/>
          <w:color w:val="1A1A2E"/>
          <w:sz w:val="17"/>
        </w:rPr>
        <w:t>class GoldVCountryDashboardModel(GoldModel):</w:t>
      </w:r>
    </w:p>
    <w:p>
      <w:pPr>
        <w:spacing w:before="40" w:after="40"/>
        <w:ind w:left="432"/>
      </w:pPr>
      <w:r>
        <w:rPr>
          <w:rFonts w:ascii="Courier New" w:hAnsi="Courier New"/>
          <w:color w:val="1A1A2E"/>
          <w:sz w:val="17"/>
        </w:rPr>
        <w:t xml:space="preserve">    name       = 'gold_v_country_dashboard'</w:t>
      </w:r>
    </w:p>
    <w:p>
      <w:pPr>
        <w:spacing w:before="40" w:after="40"/>
        <w:ind w:left="432"/>
      </w:pPr>
      <w:r>
        <w:rPr>
          <w:rFonts w:ascii="Courier New" w:hAnsi="Courier New"/>
          <w:color w:val="1A1A2E"/>
          <w:sz w:val="17"/>
        </w:rPr>
        <w:t xml:space="preserve">    write_mode = 'VIEW_DDL'</w:t>
      </w:r>
    </w:p>
    <w:p>
      <w:pPr>
        <w:spacing w:before="40" w:after="40"/>
        <w:ind w:left="432"/>
      </w:pPr>
      <w:r>
        <w:rPr>
          <w:rFonts w:ascii="Courier New" w:hAnsi="Courier New"/>
          <w:color w:val="1A1A2E"/>
          <w:sz w:val="17"/>
        </w:rPr>
        <w:t xml:space="preserve">    order      = 110</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def build(self, spark, silver, meta):</w:t>
      </w:r>
    </w:p>
    <w:p>
      <w:pPr>
        <w:spacing w:before="40" w:after="40"/>
        <w:ind w:left="432"/>
      </w:pPr>
      <w:r>
        <w:rPr>
          <w:rFonts w:ascii="Courier New" w:hAnsi="Courier New"/>
          <w:color w:val="1A1A2E"/>
          <w:sz w:val="17"/>
        </w:rPr>
        <w:t xml:space="preserve">        fsc   = silver['gold.fct_study_country']</w:t>
      </w:r>
    </w:p>
    <w:p>
      <w:pPr>
        <w:spacing w:before="40" w:after="40"/>
        <w:ind w:left="432"/>
      </w:pPr>
      <w:r>
        <w:rPr>
          <w:rFonts w:ascii="Courier New" w:hAnsi="Courier New"/>
          <w:color w:val="1A1A2E"/>
          <w:sz w:val="17"/>
        </w:rPr>
        <w:t xml:space="preserve">        crm   = meta['country_region']     # common.country_region_mapping</w:t>
      </w:r>
    </w:p>
    <w:p>
      <w:pPr>
        <w:spacing w:before="40" w:after="40"/>
        <w:ind w:left="432"/>
      </w:pPr>
      <w:r>
        <w:rPr>
          <w:rFonts w:ascii="Courier New" w:hAnsi="Courier New"/>
          <w:color w:val="1A1A2E"/>
          <w:sz w:val="17"/>
        </w:rPr>
        <w:t xml:space="preserve">        ssg   = meta['site_status_groups'] # common.site_status_groups</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 Region display — replaces CASE WHEN crm.region='NA' THEN 'North America'</w:t>
      </w:r>
    </w:p>
    <w:p>
      <w:pPr>
        <w:spacing w:before="40" w:after="40"/>
        <w:ind w:left="432"/>
      </w:pPr>
      <w:r>
        <w:rPr>
          <w:rFonts w:ascii="Courier New" w:hAnsi="Courier New"/>
          <w:color w:val="1A1A2E"/>
          <w:sz w:val="17"/>
        </w:rPr>
        <w:t xml:space="preserve">        with_region = (</w:t>
      </w:r>
    </w:p>
    <w:p>
      <w:pPr>
        <w:spacing w:before="40" w:after="40"/>
        <w:ind w:left="432"/>
      </w:pPr>
      <w:r>
        <w:rPr>
          <w:rFonts w:ascii="Courier New" w:hAnsi="Courier New"/>
          <w:color w:val="1A1A2E"/>
          <w:sz w:val="17"/>
        </w:rPr>
        <w:t xml:space="preserve">            fsc</w:t>
      </w:r>
    </w:p>
    <w:p>
      <w:pPr>
        <w:spacing w:before="40" w:after="40"/>
        <w:ind w:left="432"/>
      </w:pPr>
      <w:r>
        <w:rPr>
          <w:rFonts w:ascii="Courier New" w:hAnsi="Courier New"/>
          <w:color w:val="1A1A2E"/>
          <w:sz w:val="17"/>
        </w:rPr>
        <w:t xml:space="preserve">            .join(crm.select('country','region','region_full_name'),</w:t>
      </w:r>
    </w:p>
    <w:p>
      <w:pPr>
        <w:spacing w:before="40" w:after="40"/>
        <w:ind w:left="432"/>
      </w:pPr>
      <w:r>
        <w:rPr>
          <w:rFonts w:ascii="Courier New" w:hAnsi="Courier New"/>
          <w:color w:val="1A1A2E"/>
          <w:sz w:val="17"/>
        </w:rPr>
        <w:t xml:space="preserve">                  on='country', how='left')</w:t>
      </w:r>
    </w:p>
    <w:p>
      <w:pPr>
        <w:spacing w:before="40" w:after="40"/>
        <w:ind w:left="432"/>
      </w:pPr>
      <w:r>
        <w:rPr>
          <w:rFonts w:ascii="Courier New" w:hAnsi="Courier New"/>
          <w:color w:val="1A1A2E"/>
          <w:sz w:val="17"/>
        </w:rPr>
        <w:t xml:space="preserve">        )</w:t>
      </w:r>
    </w:p>
    <w:p>
      <w:pPr>
        <w:spacing w:before="40" w:after="40"/>
        <w:ind w:left="432"/>
      </w:pPr>
      <w:r>
        <w:rPr>
          <w:rFonts w:ascii="Courier New" w:hAnsi="Courier New"/>
          <w:color w:val="1A1A2E"/>
          <w:sz w:val="17"/>
        </w:rPr>
        <w:t xml:space="preserve">        # Site status groups — replaces three separate IN-lists</w:t>
      </w:r>
    </w:p>
    <w:p>
      <w:pPr>
        <w:spacing w:before="40" w:after="40"/>
        <w:ind w:left="432"/>
      </w:pPr>
      <w:r>
        <w:rPr>
          <w:rFonts w:ascii="Courier New" w:hAnsi="Courier New"/>
          <w:color w:val="1A1A2E"/>
          <w:sz w:val="17"/>
        </w:rPr>
        <w:t xml:space="preserve">        with_flags = (</w:t>
      </w:r>
    </w:p>
    <w:p>
      <w:pPr>
        <w:spacing w:before="40" w:after="40"/>
        <w:ind w:left="432"/>
      </w:pPr>
      <w:r>
        <w:rPr>
          <w:rFonts w:ascii="Courier New" w:hAnsi="Courier New"/>
          <w:color w:val="1A1A2E"/>
          <w:sz w:val="17"/>
        </w:rPr>
        <w:t xml:space="preserve">            with_region</w:t>
      </w:r>
    </w:p>
    <w:p>
      <w:pPr>
        <w:spacing w:before="40" w:after="40"/>
        <w:ind w:left="432"/>
      </w:pPr>
      <w:r>
        <w:rPr>
          <w:rFonts w:ascii="Courier New" w:hAnsi="Courier New"/>
          <w:color w:val="1A1A2E"/>
          <w:sz w:val="17"/>
        </w:rPr>
        <w:t xml:space="preserve">            .join(ssg, fsc.study_site_status == ssg.site_status, 'left')</w:t>
      </w:r>
    </w:p>
    <w:p>
      <w:pPr>
        <w:spacing w:before="40" w:after="40"/>
        <w:ind w:left="432"/>
      </w:pPr>
      <w:r>
        <w:rPr>
          <w:rFonts w:ascii="Courier New" w:hAnsi="Courier New"/>
          <w:color w:val="1A1A2E"/>
          <w:sz w:val="17"/>
        </w:rPr>
        <w:t xml:space="preserve">        )</w:t>
      </w:r>
    </w:p>
    <w:p>
      <w:pPr>
        <w:spacing w:before="40" w:after="40"/>
        <w:ind w:left="432"/>
      </w:pPr>
      <w:r>
        <w:rPr>
          <w:rFonts w:ascii="Courier New" w:hAnsi="Courier New"/>
          <w:color w:val="1A1A2E"/>
          <w:sz w:val="17"/>
        </w:rPr>
        <w:t xml:space="preserve">        return with_flags.select(</w:t>
      </w:r>
    </w:p>
    <w:p>
      <w:pPr>
        <w:spacing w:before="40" w:after="40"/>
        <w:ind w:left="432"/>
      </w:pPr>
      <w:r>
        <w:rPr>
          <w:rFonts w:ascii="Courier New" w:hAnsi="Courier New"/>
          <w:color w:val="1A1A2E"/>
          <w:sz w:val="17"/>
        </w:rPr>
        <w:t xml:space="preserve">            'study_id', 'country', 'region', 'region_full_name',</w:t>
      </w:r>
    </w:p>
    <w:p>
      <w:pPr>
        <w:spacing w:before="40" w:after="40"/>
        <w:ind w:left="432"/>
      </w:pPr>
      <w:r>
        <w:rPr>
          <w:rFonts w:ascii="Courier New" w:hAnsi="Courier New"/>
          <w:color w:val="1A1A2E"/>
          <w:sz w:val="17"/>
        </w:rPr>
        <w:t xml:space="preserve">            'group_active', 'group_enrolling', 'group_planned', ...)</w:t>
      </w:r>
    </w:p>
    <w:p/>
    <w:p>
      <w:pPr>
        <w:pStyle w:val="Heading2"/>
      </w:pPr>
      <w:r>
        <w:rPr>
          <w:color w:val="1F497D"/>
        </w:rPr>
        <w:t>6.4  Metadata Table Access Pattern in PySpark</w:t>
      </w:r>
    </w:p>
    <w:p>
      <w:r>
        <w:rPr>
          <w:b w:val="0"/>
          <w:i w:val="0"/>
          <w:sz w:val="20"/>
        </w:rPr>
        <w:t>The engine loads all common.* metadata tables once at startup, caches them, and passes them as the meta: Dict[str, DataFrame] parameter to each model. Model classes never call spark.read.table() for metadata — this is the engine's job.</w:t>
      </w:r>
    </w:p>
    <w:p>
      <w:pPr>
        <w:spacing w:before="40" w:after="40"/>
        <w:ind w:left="432"/>
      </w:pPr>
      <w:r>
        <w:rPr>
          <w:rFonts w:ascii="Courier New" w:hAnsi="Courier New"/>
          <w:color w:val="1A1A2E"/>
          <w:sz w:val="17"/>
        </w:rPr>
        <w:t># Inside GoldModelEngine.run():</w:t>
      </w:r>
    </w:p>
    <w:p>
      <w:pPr>
        <w:spacing w:before="40" w:after="40"/>
        <w:ind w:left="432"/>
      </w:pPr>
      <w:r>
        <w:rPr>
          <w:rFonts w:ascii="Courier New" w:hAnsi="Courier New"/>
          <w:color w:val="1A1A2E"/>
          <w:sz w:val="17"/>
        </w:rPr>
        <w:t>meta_tables = {</w:t>
      </w:r>
    </w:p>
    <w:p>
      <w:pPr>
        <w:spacing w:before="40" w:after="40"/>
        <w:ind w:left="432"/>
      </w:pPr>
      <w:r>
        <w:rPr>
          <w:rFonts w:ascii="Courier New" w:hAnsi="Courier New"/>
          <w:color w:val="1A1A2E"/>
          <w:sz w:val="17"/>
        </w:rPr>
        <w:t xml:space="preserve">    'study_config':      spark.table('common.ct_portfolio_source').cache(),</w:t>
      </w:r>
    </w:p>
    <w:p>
      <w:pPr>
        <w:spacing w:before="40" w:after="40"/>
        <w:ind w:left="432"/>
      </w:pPr>
      <w:r>
        <w:rPr>
          <w:rFonts w:ascii="Courier New" w:hAnsi="Courier New"/>
          <w:color w:val="1A1A2E"/>
          <w:sz w:val="17"/>
        </w:rPr>
        <w:t xml:space="preserve">    'milestone_map':     spark.table('common.milestone_code_map').cache(),</w:t>
      </w:r>
    </w:p>
    <w:p>
      <w:pPr>
        <w:spacing w:before="40" w:after="40"/>
        <w:ind w:left="432"/>
      </w:pPr>
      <w:r>
        <w:rPr>
          <w:rFonts w:ascii="Courier New" w:hAnsi="Courier New"/>
          <w:color w:val="1A1A2E"/>
          <w:sz w:val="17"/>
        </w:rPr>
        <w:t xml:space="preserve">    'site_status_groups':spark.table('common.site_status_groups').cache(),</w:t>
      </w:r>
    </w:p>
    <w:p>
      <w:pPr>
        <w:spacing w:before="40" w:after="40"/>
        <w:ind w:left="432"/>
      </w:pPr>
      <w:r>
        <w:rPr>
          <w:rFonts w:ascii="Courier New" w:hAnsi="Courier New"/>
          <w:color w:val="1A1A2E"/>
          <w:sz w:val="17"/>
        </w:rPr>
        <w:t xml:space="preserve">    'cohort_parse':      spark.table('common.study_cohort_parse_config').cache(),</w:t>
      </w:r>
    </w:p>
    <w:p>
      <w:pPr>
        <w:spacing w:before="40" w:after="40"/>
        <w:ind w:left="432"/>
      </w:pPr>
      <w:r>
        <w:rPr>
          <w:rFonts w:ascii="Courier New" w:hAnsi="Courier New"/>
          <w:color w:val="1A1A2E"/>
          <w:sz w:val="17"/>
        </w:rPr>
        <w:t xml:space="preserve">    'tf_plus_tumors':    spark.table('common.study_tf_plus_tumors').cache(),</w:t>
      </w:r>
    </w:p>
    <w:p>
      <w:pPr>
        <w:spacing w:before="40" w:after="40"/>
        <w:ind w:left="432"/>
      </w:pPr>
      <w:r>
        <w:rPr>
          <w:rFonts w:ascii="Courier New" w:hAnsi="Courier New"/>
          <w:color w:val="1A1A2E"/>
          <w:sz w:val="17"/>
        </w:rPr>
        <w:t xml:space="preserve">    'country_region':    spark.table('common.country_region_mapping').cache(),</w:t>
      </w:r>
    </w:p>
    <w:p>
      <w:pPr>
        <w:spacing w:before="40" w:after="40"/>
        <w:ind w:left="432"/>
      </w:pPr>
      <w:r>
        <w:rPr>
          <w:rFonts w:ascii="Courier New" w:hAnsi="Courier New"/>
          <w:color w:val="1A1A2E"/>
          <w:sz w:val="17"/>
        </w:rPr>
        <w:t xml:space="preserve">    'participant_status':spark.table('common.participant_status_master').cache(),</w:t>
      </w:r>
    </w:p>
    <w:p>
      <w:pPr>
        <w:spacing w:before="40" w:after="40"/>
        <w:ind w:left="432"/>
      </w:pPr>
      <w:r>
        <w:rPr>
          <w:rFonts w:ascii="Courier New" w:hAnsi="Courier New"/>
          <w:color w:val="1A1A2E"/>
          <w:sz w:val="17"/>
        </w:rPr>
        <w:t xml:space="preserve">    'site_status_master':spark.table('common.site_status_master').cache(),</w:t>
      </w:r>
    </w:p>
    <w:p>
      <w:pPr>
        <w:spacing w:before="40" w:after="40"/>
        <w:ind w:left="432"/>
      </w:pPr>
      <w:r>
        <w:rPr>
          <w:rFonts w:ascii="Courier New" w:hAnsi="Courier New"/>
          <w:color w:val="1A1A2E"/>
          <w:sz w:val="17"/>
        </w:rPr>
        <w:t xml:space="preserve">    'cohort_status':     spark.table('common.cohort_status_master').cache(),</w:t>
      </w:r>
    </w:p>
    <w:p>
      <w:pPr>
        <w:spacing w:before="40" w:after="40"/>
        <w:ind w:left="432"/>
      </w:pPr>
      <w:r>
        <w:rPr>
          <w:rFonts w:ascii="Courier New" w:hAnsi="Courier New"/>
          <w:color w:val="1A1A2E"/>
          <w:sz w:val="17"/>
        </w:rPr>
        <w:t xml:space="preserve">    'treatment_arm':     spark.table('common.treatment_arm_master').cache(),</w:t>
      </w:r>
    </w:p>
    <w:p>
      <w:pPr>
        <w:spacing w:before="40" w:after="40"/>
        <w:ind w:left="432"/>
      </w:pPr>
      <w:r>
        <w:rPr>
          <w:rFonts w:ascii="Courier New" w:hAnsi="Courier New"/>
          <w:color w:val="1A1A2E"/>
          <w:sz w:val="17"/>
        </w:rPr>
        <w:t>}</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for model in ordered_models:</w:t>
      </w:r>
    </w:p>
    <w:p>
      <w:pPr>
        <w:spacing w:before="40" w:after="40"/>
        <w:ind w:left="432"/>
      </w:pPr>
      <w:r>
        <w:rPr>
          <w:rFonts w:ascii="Courier New" w:hAnsi="Courier New"/>
          <w:color w:val="1A1A2E"/>
          <w:sz w:val="17"/>
        </w:rPr>
        <w:t xml:space="preserve">    df = model.build(spark, silver_dfs, meta_tables)</w:t>
      </w:r>
    </w:p>
    <w:p>
      <w:pPr>
        <w:spacing w:before="40" w:after="40"/>
        <w:ind w:left="432"/>
      </w:pPr>
      <w:r>
        <w:rPr>
          <w:rFonts w:ascii="Courier New" w:hAnsi="Courier New"/>
          <w:color w:val="1A1A2E"/>
          <w:sz w:val="17"/>
        </w:rPr>
        <w:t xml:space="preserve">    model.write(spark, df, target_fqn)</w:t>
      </w:r>
    </w:p>
    <w:p/>
    <w:p>
      <w:pPr>
        <w:pStyle w:val="Heading2"/>
      </w:pPr>
      <w:r>
        <w:rPr>
          <w:color w:val="1F497D"/>
        </w:rPr>
        <w:t>6.5  Model Registration Pattern in gold_objects.yaml</w:t>
      </w:r>
    </w:p>
    <w:p>
      <w:r>
        <w:rPr>
          <w:b w:val="0"/>
          <w:i w:val="0"/>
          <w:sz w:val="20"/>
        </w:rPr>
        <w:t>gold_objects.yaml drives execution order and write strategy but no longer contains a sql_template field. Instead, it references the Python class path via a class_path field. The engine imports and instantiates the class at runtime.</w:t>
      </w:r>
    </w:p>
    <w:p>
      <w:pPr>
        <w:spacing w:before="40" w:after="40"/>
        <w:ind w:left="432"/>
      </w:pPr>
      <w:r>
        <w:rPr>
          <w:rFonts w:ascii="Courier New" w:hAnsi="Courier New"/>
          <w:color w:val="1A1A2E"/>
          <w:sz w:val="17"/>
        </w:rPr>
        <w:t># config/gold/gold_objects.yaml (NEW entry format)</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name:        dim_study</w:t>
      </w:r>
    </w:p>
    <w:p>
      <w:pPr>
        <w:spacing w:before="40" w:after="40"/>
        <w:ind w:left="432"/>
      </w:pPr>
      <w:r>
        <w:rPr>
          <w:rFonts w:ascii="Courier New" w:hAnsi="Courier New"/>
          <w:color w:val="1A1A2E"/>
          <w:sz w:val="17"/>
        </w:rPr>
        <w:t xml:space="preserve">  class_path:  src.gold.models.dim_study.DimStudyModel</w:t>
      </w:r>
    </w:p>
    <w:p>
      <w:pPr>
        <w:spacing w:before="40" w:after="40"/>
        <w:ind w:left="432"/>
      </w:pPr>
      <w:r>
        <w:rPr>
          <w:rFonts w:ascii="Courier New" w:hAnsi="Courier New"/>
          <w:color w:val="1A1A2E"/>
          <w:sz w:val="17"/>
        </w:rPr>
        <w:t xml:space="preserve">  write_mode:  FULL_REFRESH</w:t>
      </w:r>
    </w:p>
    <w:p>
      <w:pPr>
        <w:spacing w:before="40" w:after="40"/>
        <w:ind w:left="432"/>
      </w:pPr>
      <w:r>
        <w:rPr>
          <w:rFonts w:ascii="Courier New" w:hAnsi="Courier New"/>
          <w:color w:val="1A1A2E"/>
          <w:sz w:val="17"/>
        </w:rPr>
        <w:t xml:space="preserve">  order:       10</w:t>
      </w:r>
    </w:p>
    <w:p>
      <w:pPr>
        <w:spacing w:before="40" w:after="40"/>
        <w:ind w:left="432"/>
      </w:pPr>
      <w:r>
        <w:rPr>
          <w:rFonts w:ascii="Courier New" w:hAnsi="Courier New"/>
          <w:color w:val="1A1A2E"/>
          <w:sz w:val="17"/>
        </w:rPr>
        <w:t xml:space="preserve">  tags:</w:t>
      </w:r>
    </w:p>
    <w:p>
      <w:pPr>
        <w:spacing w:before="40" w:after="40"/>
        <w:ind w:left="432"/>
      </w:pPr>
      <w:r>
        <w:rPr>
          <w:rFonts w:ascii="Courier New" w:hAnsi="Courier New"/>
          <w:color w:val="1A1A2E"/>
          <w:sz w:val="17"/>
        </w:rPr>
        <w:t xml:space="preserve">    mart: portfolio</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name:        dim_planisware_milestones</w:t>
      </w:r>
    </w:p>
    <w:p>
      <w:pPr>
        <w:spacing w:before="40" w:after="40"/>
        <w:ind w:left="432"/>
      </w:pPr>
      <w:r>
        <w:rPr>
          <w:rFonts w:ascii="Courier New" w:hAnsi="Courier New"/>
          <w:color w:val="1A1A2E"/>
          <w:sz w:val="17"/>
        </w:rPr>
        <w:t xml:space="preserve">  class_path:  src.gold.models.dim_planisware_milestones.DimPlaniswareMilestonesModel</w:t>
      </w:r>
    </w:p>
    <w:p>
      <w:pPr>
        <w:spacing w:before="40" w:after="40"/>
        <w:ind w:left="432"/>
      </w:pPr>
      <w:r>
        <w:rPr>
          <w:rFonts w:ascii="Courier New" w:hAnsi="Courier New"/>
          <w:color w:val="1A1A2E"/>
          <w:sz w:val="17"/>
        </w:rPr>
        <w:t xml:space="preserve">  write_mode:  FULL_REFRESH</w:t>
      </w:r>
    </w:p>
    <w:p>
      <w:pPr>
        <w:spacing w:before="40" w:after="40"/>
        <w:ind w:left="432"/>
      </w:pPr>
      <w:r>
        <w:rPr>
          <w:rFonts w:ascii="Courier New" w:hAnsi="Courier New"/>
          <w:color w:val="1A1A2E"/>
          <w:sz w:val="17"/>
        </w:rPr>
        <w:t xml:space="preserve">  order:       20</w:t>
      </w:r>
    </w:p>
    <w:p>
      <w:pPr>
        <w:spacing w:before="40" w:after="40"/>
        <w:ind w:left="432"/>
      </w:pPr>
      <w:r>
        <w:rPr>
          <w:rFonts w:ascii="Courier New" w:hAnsi="Courier New"/>
          <w:color w:val="1A1A2E"/>
          <w:sz w:val="17"/>
        </w:rPr>
        <w:t xml:space="preserve">  dependencies: [dim_study]</w:t>
      </w:r>
    </w:p>
    <w:p>
      <w:pPr>
        <w:spacing w:before="40" w:after="40"/>
        <w:ind w:left="432"/>
      </w:pPr>
      <w:r>
        <w:rPr>
          <w:rFonts w:ascii="Courier New" w:hAnsi="Courier New"/>
          <w:color w:val="1A1A2E"/>
          <w:sz w:val="17"/>
        </w:rPr>
        <w:t xml:space="preserve">  tags:</w:t>
      </w:r>
    </w:p>
    <w:p>
      <w:pPr>
        <w:spacing w:before="40" w:after="40"/>
        <w:ind w:left="432"/>
      </w:pPr>
      <w:r>
        <w:rPr>
          <w:rFonts w:ascii="Courier New" w:hAnsi="Courier New"/>
          <w:color w:val="1A1A2E"/>
          <w:sz w:val="17"/>
        </w:rPr>
        <w:t xml:space="preserve">    mart: milestones</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name:        dim_participant</w:t>
      </w:r>
    </w:p>
    <w:p>
      <w:pPr>
        <w:spacing w:before="40" w:after="40"/>
        <w:ind w:left="432"/>
      </w:pPr>
      <w:r>
        <w:rPr>
          <w:rFonts w:ascii="Courier New" w:hAnsi="Courier New"/>
          <w:color w:val="1A1A2E"/>
          <w:sz w:val="17"/>
        </w:rPr>
        <w:t xml:space="preserve">  class_path:  src.gold.models.dim_participant.DimParticipantModel</w:t>
      </w:r>
    </w:p>
    <w:p>
      <w:pPr>
        <w:spacing w:before="40" w:after="40"/>
        <w:ind w:left="432"/>
      </w:pPr>
      <w:r>
        <w:rPr>
          <w:rFonts w:ascii="Courier New" w:hAnsi="Courier New"/>
          <w:color w:val="1A1A2E"/>
          <w:sz w:val="17"/>
        </w:rPr>
        <w:t xml:space="preserve">  write_mode:  FULL_REFRESH</w:t>
      </w:r>
    </w:p>
    <w:p>
      <w:pPr>
        <w:spacing w:before="40" w:after="40"/>
        <w:ind w:left="432"/>
      </w:pPr>
      <w:r>
        <w:rPr>
          <w:rFonts w:ascii="Courier New" w:hAnsi="Courier New"/>
          <w:color w:val="1A1A2E"/>
          <w:sz w:val="17"/>
        </w:rPr>
        <w:t xml:space="preserve">  order:       50</w:t>
      </w:r>
    </w:p>
    <w:p>
      <w:pPr>
        <w:spacing w:before="40" w:after="40"/>
        <w:ind w:left="432"/>
      </w:pPr>
      <w:r>
        <w:rPr>
          <w:rFonts w:ascii="Courier New" w:hAnsi="Courier New"/>
          <w:color w:val="1A1A2E"/>
          <w:sz w:val="17"/>
        </w:rPr>
        <w:t xml:space="preserve">  dependencies: [dim_study, fct_study_site]</w:t>
      </w:r>
    </w:p>
    <w:p>
      <w:pPr>
        <w:spacing w:before="40" w:after="40"/>
        <w:ind w:left="432"/>
      </w:pPr>
      <w:r>
        <w:rPr>
          <w:rFonts w:ascii="Courier New" w:hAnsi="Courier New"/>
          <w:color w:val="1A1A2E"/>
          <w:sz w:val="17"/>
        </w:rPr>
        <w:t xml:space="preserve">  tags:</w:t>
      </w:r>
    </w:p>
    <w:p>
      <w:pPr>
        <w:spacing w:before="40" w:after="40"/>
        <w:ind w:left="432"/>
      </w:pPr>
      <w:r>
        <w:rPr>
          <w:rFonts w:ascii="Courier New" w:hAnsi="Courier New"/>
          <w:color w:val="1A1A2E"/>
          <w:sz w:val="17"/>
        </w:rPr>
        <w:t xml:space="preserve">    mart: participant</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NOTE: sql_template field is REMOVED. No SQL strings in registry.</w:t>
      </w:r>
    </w:p>
    <w:p/>
    <w:p>
      <w:r>
        <w:rPr>
          <w:b w:val="0"/>
          <w:i w:val="0"/>
          <w:sz w:val="20"/>
        </w:rPr>
        <w:t>The engine instantiates models dynamically:</w:t>
      </w:r>
    </w:p>
    <w:p>
      <w:pPr>
        <w:spacing w:before="40" w:after="40"/>
        <w:ind w:left="432"/>
      </w:pPr>
      <w:r>
        <w:rPr>
          <w:rFonts w:ascii="Courier New" w:hAnsi="Courier New"/>
          <w:color w:val="1A1A2E"/>
          <w:sz w:val="17"/>
        </w:rPr>
        <w:t># GoldModelEngine bootstrap</w:t>
      </w:r>
    </w:p>
    <w:p>
      <w:pPr>
        <w:spacing w:before="40" w:after="40"/>
        <w:ind w:left="432"/>
      </w:pPr>
      <w:r>
        <w:rPr>
          <w:rFonts w:ascii="Courier New" w:hAnsi="Courier New"/>
          <w:color w:val="1A1A2E"/>
          <w:sz w:val="17"/>
        </w:rPr>
        <w:t>import importlib</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def _load_model(entry: dict) -&gt; GoldModel:</w:t>
      </w:r>
    </w:p>
    <w:p>
      <w:pPr>
        <w:spacing w:before="40" w:after="40"/>
        <w:ind w:left="432"/>
      </w:pPr>
      <w:r>
        <w:rPr>
          <w:rFonts w:ascii="Courier New" w:hAnsi="Courier New"/>
          <w:color w:val="1A1A2E"/>
          <w:sz w:val="17"/>
        </w:rPr>
        <w:t xml:space="preserve">    module_path, class_name = entry['class_path'].rsplit('.', 1)</w:t>
      </w:r>
    </w:p>
    <w:p>
      <w:pPr>
        <w:spacing w:before="40" w:after="40"/>
        <w:ind w:left="432"/>
      </w:pPr>
      <w:r>
        <w:rPr>
          <w:rFonts w:ascii="Courier New" w:hAnsi="Courier New"/>
          <w:color w:val="1A1A2E"/>
          <w:sz w:val="17"/>
        </w:rPr>
        <w:t xml:space="preserve">    module = importlib.import_module(module_path)</w:t>
      </w:r>
    </w:p>
    <w:p>
      <w:pPr>
        <w:spacing w:before="40" w:after="40"/>
        <w:ind w:left="432"/>
      </w:pPr>
      <w:r>
        <w:rPr>
          <w:rFonts w:ascii="Courier New" w:hAnsi="Courier New"/>
          <w:color w:val="1A1A2E"/>
          <w:sz w:val="17"/>
        </w:rPr>
        <w:t xml:space="preserve">    cls    = getattr(module, class_name)</w:t>
      </w:r>
    </w:p>
    <w:p>
      <w:pPr>
        <w:spacing w:before="40" w:after="40"/>
        <w:ind w:left="432"/>
      </w:pPr>
      <w:r>
        <w:rPr>
          <w:rFonts w:ascii="Courier New" w:hAnsi="Courier New"/>
          <w:color w:val="1A1A2E"/>
          <w:sz w:val="17"/>
        </w:rPr>
        <w:t xml:space="preserve">    model  = cls()</w:t>
      </w:r>
    </w:p>
    <w:p>
      <w:pPr>
        <w:spacing w:before="40" w:after="40"/>
        <w:ind w:left="432"/>
      </w:pPr>
      <w:r>
        <w:rPr>
          <w:rFonts w:ascii="Courier New" w:hAnsi="Courier New"/>
          <w:color w:val="1A1A2E"/>
          <w:sz w:val="17"/>
        </w:rPr>
        <w:t xml:space="preserve">    model.write_mode = entry['write_mode']</w:t>
      </w:r>
    </w:p>
    <w:p>
      <w:pPr>
        <w:spacing w:before="40" w:after="40"/>
        <w:ind w:left="432"/>
      </w:pPr>
      <w:r>
        <w:rPr>
          <w:rFonts w:ascii="Courier New" w:hAnsi="Courier New"/>
          <w:color w:val="1A1A2E"/>
          <w:sz w:val="17"/>
        </w:rPr>
        <w:t xml:space="preserve">    model.order      = entry['order']</w:t>
      </w:r>
    </w:p>
    <w:p>
      <w:pPr>
        <w:spacing w:before="40" w:after="40"/>
        <w:ind w:left="432"/>
      </w:pPr>
      <w:r>
        <w:rPr>
          <w:rFonts w:ascii="Courier New" w:hAnsi="Courier New"/>
          <w:color w:val="1A1A2E"/>
          <w:sz w:val="17"/>
        </w:rPr>
        <w:t xml:space="preserve">    return model</w:t>
      </w:r>
    </w:p>
    <w:p/>
    <w:p>
      <w:r>
        <w:br w:type="page"/>
      </w:r>
    </w:p>
    <w:p>
      <w:pPr>
        <w:pStyle w:val="Heading1"/>
      </w:pPr>
      <w:r>
        <w:rPr>
          <w:color w:val="1F497D"/>
        </w:rPr>
        <w:t>7. New File: config/gold/gold_study_overrides.yaml</w:t>
      </w:r>
    </w:p>
    <w:p>
      <w:r>
        <w:rPr>
          <w:b w:val="0"/>
          <w:i w:val="0"/>
          <w:sz w:val="20"/>
        </w:rPr>
        <w:t>Instead of adding a gold_config section inside every study_intake.yaml, all per-study Gold attributes are consolidated into a single new file: config/gold/gold_study_overrides.yaml. This keeps study_intake.yaml focused purely on data-source wiring (Bronze/Silver ingestion) and puts all Gold-layer configuration in the config/gold/ directory — alongside gold_objects.yaml — where Gold engineers naturally look. The overrides in this file are seeded INTO the existing common.ct_portfolio_source table (as additional override columns) — not into a separate study_dim_config table. This avoids duplicating study-level data that already lives in ct_portfolio_source.</w:t>
      </w:r>
    </w:p>
    <w:p>
      <w:pPr>
        <w:pStyle w:val="Heading2"/>
      </w:pPr>
      <w:r>
        <w:rPr>
          <w:color w:val="1F497D"/>
        </w:rPr>
        <w:t>7.1  Design Rationale</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F497D"/>
          </w:tcPr>
          <w:p>
            <w:r>
              <w:rPr>
                <w:b/>
                <w:color w:val="FFFFFF"/>
                <w:sz w:val="18"/>
              </w:rPr>
              <w:t>Concern</w:t>
            </w:r>
          </w:p>
        </w:tc>
        <w:tc>
          <w:tcPr>
            <w:tcW w:type="dxa" w:w="3600"/>
            <w:shd w:val="clear" w:color="auto" w:fill="1F497D"/>
          </w:tcPr>
          <w:p>
            <w:r>
              <w:rPr>
                <w:b/>
                <w:color w:val="FFFFFF"/>
                <w:sz w:val="18"/>
              </w:rPr>
              <w:t>gold_config in every intake YAML</w:t>
            </w:r>
          </w:p>
        </w:tc>
        <w:tc>
          <w:tcPr>
            <w:tcW w:type="dxa" w:w="4608"/>
            <w:shd w:val="clear" w:color="auto" w:fill="1F497D"/>
          </w:tcPr>
          <w:p>
            <w:r>
              <w:rPr>
                <w:b/>
                <w:color w:val="FFFFFF"/>
                <w:sz w:val="18"/>
              </w:rPr>
              <w:t>gold_study_overrides.yaml (chosen)</w:t>
            </w:r>
          </w:p>
        </w:tc>
      </w:tr>
      <w:tr>
        <w:tc>
          <w:tcPr>
            <w:tcW w:type="dxa" w:w="2592"/>
            <w:shd w:val="clear" w:color="auto" w:fill="EBF0FA"/>
          </w:tcPr>
          <w:p>
            <w:r>
              <w:rPr>
                <w:sz w:val="18"/>
              </w:rPr>
              <w:t>Separation of concerns</w:t>
            </w:r>
          </w:p>
        </w:tc>
        <w:tc>
          <w:tcPr>
            <w:tcW w:type="dxa" w:w="3600"/>
            <w:shd w:val="clear" w:color="auto" w:fill="EBF0FA"/>
          </w:tcPr>
          <w:p>
            <w:r>
              <w:rPr>
                <w:sz w:val="18"/>
              </w:rPr>
              <w:t>Mixes data-source config with Gold analytical config in one file</w:t>
            </w:r>
          </w:p>
        </w:tc>
        <w:tc>
          <w:tcPr>
            <w:tcW w:type="dxa" w:w="4608"/>
            <w:shd w:val="clear" w:color="auto" w:fill="EBF0FA"/>
          </w:tcPr>
          <w:p>
            <w:r>
              <w:rPr>
                <w:sz w:val="18"/>
              </w:rPr>
              <w:t>Intake YAML = ingestion only; gold_study_overrides.yaml = Gold only</w:t>
            </w:r>
          </w:p>
        </w:tc>
      </w:tr>
      <w:tr>
        <w:tc>
          <w:tcPr>
            <w:tcW w:type="dxa" w:w="2592"/>
            <w:shd w:val="clear" w:color="auto" w:fill="FFFFFF"/>
          </w:tcPr>
          <w:p>
            <w:r>
              <w:rPr>
                <w:sz w:val="18"/>
              </w:rPr>
              <w:t>Discoverability</w:t>
            </w:r>
          </w:p>
        </w:tc>
        <w:tc>
          <w:tcPr>
            <w:tcW w:type="dxa" w:w="3600"/>
            <w:shd w:val="clear" w:color="auto" w:fill="FFFFFF"/>
          </w:tcPr>
          <w:p>
            <w:r>
              <w:rPr>
                <w:sz w:val="18"/>
              </w:rPr>
              <w:t>Gold engineer must open 22 separate intake files to see all study overrides</w:t>
            </w:r>
          </w:p>
        </w:tc>
        <w:tc>
          <w:tcPr>
            <w:tcW w:type="dxa" w:w="4608"/>
            <w:shd w:val="clear" w:color="auto" w:fill="FFFFFF"/>
          </w:tcPr>
          <w:p>
            <w:r>
              <w:rPr>
                <w:sz w:val="18"/>
              </w:rPr>
              <w:t>Single file shows all study Gold settings side by side</w:t>
            </w:r>
          </w:p>
        </w:tc>
      </w:tr>
      <w:tr>
        <w:tc>
          <w:tcPr>
            <w:tcW w:type="dxa" w:w="2592"/>
            <w:shd w:val="clear" w:color="auto" w:fill="EBF0FA"/>
          </w:tcPr>
          <w:p>
            <w:r>
              <w:rPr>
                <w:sz w:val="18"/>
              </w:rPr>
              <w:t>Diff / review clarity</w:t>
            </w:r>
          </w:p>
        </w:tc>
        <w:tc>
          <w:tcPr>
            <w:tcW w:type="dxa" w:w="3600"/>
            <w:shd w:val="clear" w:color="auto" w:fill="EBF0FA"/>
          </w:tcPr>
          <w:p>
            <w:r>
              <w:rPr>
                <w:sz w:val="18"/>
              </w:rPr>
              <w:t>Gold config change buried inside intake PR alongside Bronze changes</w:t>
            </w:r>
          </w:p>
        </w:tc>
        <w:tc>
          <w:tcPr>
            <w:tcW w:type="dxa" w:w="4608"/>
            <w:shd w:val="clear" w:color="auto" w:fill="EBF0FA"/>
          </w:tcPr>
          <w:p>
            <w:r>
              <w:rPr>
                <w:sz w:val="18"/>
              </w:rPr>
              <w:t>Gold config changes appear in a single, focused PR diff</w:t>
            </w:r>
          </w:p>
        </w:tc>
      </w:tr>
      <w:tr>
        <w:tc>
          <w:tcPr>
            <w:tcW w:type="dxa" w:w="2592"/>
            <w:shd w:val="clear" w:color="auto" w:fill="FFFFFF"/>
          </w:tcPr>
          <w:p>
            <w:r>
              <w:rPr>
                <w:sz w:val="18"/>
              </w:rPr>
              <w:t>Onboarding flow</w:t>
            </w:r>
          </w:p>
        </w:tc>
        <w:tc>
          <w:tcPr>
            <w:tcW w:type="dxa" w:w="3600"/>
            <w:shd w:val="clear" w:color="auto" w:fill="FFFFFF"/>
          </w:tcPr>
          <w:p>
            <w:r>
              <w:rPr>
                <w:sz w:val="18"/>
              </w:rPr>
              <w:t>New study intake file also creates the Gold config entry</w:t>
            </w:r>
          </w:p>
        </w:tc>
        <w:tc>
          <w:tcPr>
            <w:tcW w:type="dxa" w:w="4608"/>
            <w:shd w:val="clear" w:color="auto" w:fill="FFFFFF"/>
          </w:tcPr>
          <w:p>
            <w:r>
              <w:rPr>
                <w:sz w:val="18"/>
              </w:rPr>
              <w:t>New study adds one row to gold_study_overrides.yaml — dedicated step</w:t>
            </w:r>
          </w:p>
        </w:tc>
      </w:tr>
      <w:tr>
        <w:tc>
          <w:tcPr>
            <w:tcW w:type="dxa" w:w="2592"/>
            <w:shd w:val="clear" w:color="auto" w:fill="EBF0FA"/>
          </w:tcPr>
          <w:p>
            <w:r>
              <w:rPr>
                <w:sz w:val="18"/>
              </w:rPr>
              <w:t>No new table needed</w:t>
            </w:r>
          </w:p>
        </w:tc>
        <w:tc>
          <w:tcPr>
            <w:tcW w:type="dxa" w:w="3600"/>
            <w:shd w:val="clear" w:color="auto" w:fill="EBF0FA"/>
          </w:tcPr>
          <w:p>
            <w:r>
              <w:rPr>
                <w:sz w:val="18"/>
              </w:rPr>
              <w:t>Would require a new study_dim_config table duplicating ct_portfolio_source fields</w:t>
            </w:r>
          </w:p>
        </w:tc>
        <w:tc>
          <w:tcPr>
            <w:tcW w:type="dxa" w:w="4608"/>
            <w:shd w:val="clear" w:color="auto" w:fill="EBF0FA"/>
          </w:tcPr>
          <w:p>
            <w:r>
              <w:rPr>
                <w:sz w:val="18"/>
              </w:rPr>
              <w:t>Overrides are MERGEd INTO ct_portfolio_source as new columns — no new table required</w:t>
            </w:r>
          </w:p>
        </w:tc>
      </w:tr>
      <w:tr>
        <w:tc>
          <w:tcPr>
            <w:tcW w:type="dxa" w:w="2592"/>
            <w:shd w:val="clear" w:color="auto" w:fill="FFFFFF"/>
          </w:tcPr>
          <w:p>
            <w:r>
              <w:rPr>
                <w:sz w:val="18"/>
              </w:rPr>
              <w:t>Pattern consistency</w:t>
            </w:r>
          </w:p>
        </w:tc>
        <w:tc>
          <w:tcPr>
            <w:tcW w:type="dxa" w:w="3600"/>
            <w:shd w:val="clear" w:color="auto" w:fill="FFFFFF"/>
          </w:tcPr>
          <w:p>
            <w:r>
              <w:rPr>
                <w:sz w:val="18"/>
              </w:rPr>
              <w:t>No precedent — other override files live in config/gold/ or config/vendor_catalog/</w:t>
            </w:r>
          </w:p>
        </w:tc>
        <w:tc>
          <w:tcPr>
            <w:tcW w:type="dxa" w:w="4608"/>
            <w:shd w:val="clear" w:color="auto" w:fill="FFFFFF"/>
          </w:tcPr>
          <w:p>
            <w:r>
              <w:rPr>
                <w:sz w:val="18"/>
              </w:rPr>
              <w:t>Follows same pattern as existing vendor override YAML files in config/</w:t>
            </w:r>
          </w:p>
        </w:tc>
      </w:tr>
    </w:tbl>
    <w:p/>
    <w:p>
      <w:pPr>
        <w:pStyle w:val="Heading2"/>
      </w:pPr>
      <w:r>
        <w:rPr>
          <w:color w:val="1F497D"/>
        </w:rPr>
        <w:t>7.2  File Location &amp; Structure</w:t>
      </w:r>
    </w:p>
    <w:p>
      <w:r>
        <w:rPr>
          <w:b/>
          <w:i w:val="0"/>
          <w:sz w:val="20"/>
        </w:rPr>
        <w:t>File: config/gold/gold_study_overrides.yaml  (already created)</w:t>
      </w:r>
    </w:p>
    <w:p>
      <w:pPr>
        <w:spacing w:before="40" w:after="40"/>
        <w:ind w:left="432"/>
      </w:pPr>
      <w:r>
        <w:rPr>
          <w:rFonts w:ascii="Courier New" w:hAnsi="Courier New"/>
          <w:color w:val="1A1A2E"/>
          <w:sz w:val="17"/>
        </w:rPr>
        <w:t># config/gold/gold_study_overrides.yaml</w:t>
      </w:r>
    </w:p>
    <w:p>
      <w:pPr>
        <w:spacing w:before="40" w:after="40"/>
        <w:ind w:left="432"/>
      </w:pPr>
      <w:r>
        <w:rPr>
          <w:rFonts w:ascii="Courier New" w:hAnsi="Courier New"/>
          <w:color w:val="1A1A2E"/>
          <w:sz w:val="17"/>
        </w:rPr>
        <w:t>#</w:t>
      </w:r>
    </w:p>
    <w:p>
      <w:pPr>
        <w:spacing w:before="40" w:after="40"/>
        <w:ind w:left="432"/>
      </w:pPr>
      <w:r>
        <w:rPr>
          <w:rFonts w:ascii="Courier New" w:hAnsi="Courier New"/>
          <w:color w:val="1A1A2E"/>
          <w:sz w:val="17"/>
        </w:rPr>
        <w:t># Per-study Gold layer configuration overrides.</w:t>
      </w:r>
    </w:p>
    <w:p>
      <w:pPr>
        <w:spacing w:before="40" w:after="40"/>
        <w:ind w:left="432"/>
      </w:pPr>
      <w:r>
        <w:rPr>
          <w:rFonts w:ascii="Courier New" w:hAnsi="Courier New"/>
          <w:color w:val="1A1A2E"/>
          <w:sz w:val="17"/>
        </w:rPr>
        <w:t># Seeded INTO common.ct_portfolio_source (as new override columns)</w:t>
      </w:r>
    </w:p>
    <w:p>
      <w:pPr>
        <w:spacing w:before="40" w:after="40"/>
        <w:ind w:left="432"/>
      </w:pPr>
      <w:r>
        <w:rPr>
          <w:rFonts w:ascii="Courier New" w:hAnsi="Courier New"/>
          <w:color w:val="1A1A2E"/>
          <w:sz w:val="17"/>
        </w:rPr>
        <w:t># by scripts/setup/seed_gold_config.py</w:t>
      </w:r>
    </w:p>
    <w:p>
      <w:pPr>
        <w:spacing w:before="40" w:after="40"/>
        <w:ind w:left="432"/>
      </w:pPr>
      <w:r>
        <w:rPr>
          <w:rFonts w:ascii="Courier New" w:hAnsi="Courier New"/>
          <w:color w:val="1A1A2E"/>
          <w:sz w:val="17"/>
        </w:rPr>
        <w:t>#</w:t>
      </w:r>
    </w:p>
    <w:p>
      <w:pPr>
        <w:spacing w:before="40" w:after="40"/>
        <w:ind w:left="432"/>
      </w:pPr>
      <w:r>
        <w:rPr>
          <w:rFonts w:ascii="Courier New" w:hAnsi="Courier New"/>
          <w:color w:val="1A1A2E"/>
          <w:sz w:val="17"/>
        </w:rPr>
        <w:t># ADDING A NEW STUDY</w:t>
      </w:r>
    </w:p>
    <w:p>
      <w:pPr>
        <w:spacing w:before="40" w:after="40"/>
        <w:ind w:left="432"/>
      </w:pPr>
      <w:r>
        <w:rPr>
          <w:rFonts w:ascii="Courier New" w:hAnsi="Courier New"/>
          <w:color w:val="1A1A2E"/>
          <w:sz w:val="17"/>
        </w:rPr>
        <w:t># 1. Add an entry to the studies list below.</w:t>
      </w:r>
    </w:p>
    <w:p>
      <w:pPr>
        <w:spacing w:before="40" w:after="40"/>
        <w:ind w:left="432"/>
      </w:pPr>
      <w:r>
        <w:rPr>
          <w:rFonts w:ascii="Courier New" w:hAnsi="Courier New"/>
          <w:color w:val="1A1A2E"/>
          <w:sz w:val="17"/>
        </w:rPr>
        <w:t># 2. Run: python scripts/setup/seed_gold_config.py</w:t>
      </w:r>
    </w:p>
    <w:p>
      <w:pPr>
        <w:spacing w:before="40" w:after="40"/>
        <w:ind w:left="432"/>
      </w:pPr>
      <w:r>
        <w:rPr>
          <w:rFonts w:ascii="Courier New" w:hAnsi="Courier New"/>
          <w:color w:val="1A1A2E"/>
          <w:sz w:val="17"/>
        </w:rPr>
        <w:t># 3. Next Gold pipeline run picks it up automatically.</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studies:</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 ── XB002-101 ──────────────────────────────────────────────────────────</w:t>
      </w:r>
    </w:p>
    <w:p>
      <w:pPr>
        <w:spacing w:before="40" w:after="40"/>
        <w:ind w:left="432"/>
      </w:pPr>
      <w:r>
        <w:rPr>
          <w:rFonts w:ascii="Courier New" w:hAnsi="Courier New"/>
          <w:color w:val="1A1A2E"/>
          <w:sz w:val="17"/>
        </w:rPr>
        <w:t xml:space="preserve">  - study_id:                        "XB002-101"</w:t>
      </w:r>
    </w:p>
    <w:p>
      <w:pPr>
        <w:spacing w:before="40" w:after="40"/>
        <w:ind w:left="432"/>
      </w:pPr>
      <w:r>
        <w:rPr>
          <w:rFonts w:ascii="Courier New" w:hAnsi="Courier New"/>
          <w:color w:val="1A1A2E"/>
          <w:sz w:val="17"/>
        </w:rPr>
        <w:t xml:space="preserve">    # dim_study overrides</w:t>
      </w:r>
    </w:p>
    <w:p>
      <w:pPr>
        <w:spacing w:before="40" w:after="40"/>
        <w:ind w:left="432"/>
      </w:pPr>
      <w:r>
        <w:rPr>
          <w:rFonts w:ascii="Courier New" w:hAnsi="Courier New"/>
          <w:color w:val="1A1A2E"/>
          <w:sz w:val="17"/>
        </w:rPr>
        <w:t xml:space="preserve">    cro_name_override:               null              # null = use ct_portfolio_source.cro</w:t>
      </w:r>
    </w:p>
    <w:p>
      <w:pPr>
        <w:spacing w:before="40" w:after="40"/>
        <w:ind w:left="432"/>
      </w:pPr>
      <w:r>
        <w:rPr>
          <w:rFonts w:ascii="Courier New" w:hAnsi="Courier New"/>
          <w:color w:val="1A1A2E"/>
          <w:sz w:val="17"/>
        </w:rPr>
        <w:t xml:space="preserve">    indication_override:             "Solid Tumors"</w:t>
      </w:r>
    </w:p>
    <w:p>
      <w:pPr>
        <w:spacing w:before="40" w:after="40"/>
        <w:ind w:left="432"/>
      </w:pPr>
      <w:r>
        <w:rPr>
          <w:rFonts w:ascii="Courier New" w:hAnsi="Courier New"/>
          <w:color w:val="1A1A2E"/>
          <w:sz w:val="17"/>
        </w:rPr>
        <w:t xml:space="preserve">    indication_long_override:        "Recurrent Advanced or Metastatic Solid Tumors"</w:t>
      </w:r>
    </w:p>
    <w:p>
      <w:pPr>
        <w:spacing w:before="40" w:after="40"/>
        <w:ind w:left="432"/>
      </w:pPr>
      <w:r>
        <w:rPr>
          <w:rFonts w:ascii="Courier New" w:hAnsi="Courier New"/>
          <w:color w:val="1A1A2E"/>
          <w:sz w:val="17"/>
        </w:rPr>
        <w:t xml:space="preserve">    phase_override:                  "1"</w:t>
      </w:r>
    </w:p>
    <w:p>
      <w:pPr>
        <w:spacing w:before="40" w:after="40"/>
        <w:ind w:left="432"/>
      </w:pPr>
      <w:r>
        <w:rPr>
          <w:rFonts w:ascii="Courier New" w:hAnsi="Courier New"/>
          <w:color w:val="1A1A2E"/>
          <w:sz w:val="17"/>
        </w:rPr>
        <w:t xml:space="preserve">    participant_on_active_treatment: "No"</w:t>
      </w:r>
    </w:p>
    <w:p>
      <w:pPr>
        <w:spacing w:before="40" w:after="40"/>
        <w:ind w:left="432"/>
      </w:pPr>
      <w:r>
        <w:rPr>
          <w:rFonts w:ascii="Courier New" w:hAnsi="Courier New"/>
          <w:color w:val="1A1A2E"/>
          <w:sz w:val="17"/>
        </w:rPr>
        <w:t xml:space="preserve">    program_name_override:           null</w:t>
      </w:r>
    </w:p>
    <w:p>
      <w:pPr>
        <w:spacing w:before="40" w:after="40"/>
        <w:ind w:left="432"/>
      </w:pPr>
      <w:r>
        <w:rPr>
          <w:rFonts w:ascii="Courier New" w:hAnsi="Courier New"/>
          <w:color w:val="1A1A2E"/>
          <w:sz w:val="17"/>
        </w:rPr>
        <w:t xml:space="preserve">    study_name_display_override:     null</w:t>
      </w:r>
    </w:p>
    <w:p>
      <w:pPr>
        <w:spacing w:before="40" w:after="40"/>
        <w:ind w:left="432"/>
      </w:pPr>
      <w:r>
        <w:rPr>
          <w:rFonts w:ascii="Courier New" w:hAnsi="Courier New"/>
          <w:color w:val="1A1A2E"/>
          <w:sz w:val="17"/>
        </w:rPr>
        <w:t xml:space="preserve">    # dim_planisware_milestones</w:t>
      </w:r>
    </w:p>
    <w:p>
      <w:pPr>
        <w:spacing w:before="40" w:after="40"/>
        <w:ind w:left="432"/>
      </w:pPr>
      <w:r>
        <w:rPr>
          <w:rFonts w:ascii="Courier New" w:hAnsi="Courier New"/>
          <w:color w:val="1A1A2E"/>
          <w:sz w:val="17"/>
        </w:rPr>
        <w:t xml:space="preserve">    escalation_or_expansion:         "Expansion"</w:t>
      </w:r>
    </w:p>
    <w:p>
      <w:pPr>
        <w:spacing w:before="40" w:after="40"/>
        <w:ind w:left="432"/>
      </w:pPr>
      <w:r>
        <w:rPr>
          <w:rFonts w:ascii="Courier New" w:hAnsi="Courier New"/>
          <w:color w:val="1A1A2E"/>
          <w:sz w:val="17"/>
        </w:rPr>
        <w:t xml:space="preserve">    include_in_cc_report:            true</w:t>
      </w:r>
    </w:p>
    <w:p>
      <w:pPr>
        <w:spacing w:before="40" w:after="40"/>
        <w:ind w:left="432"/>
      </w:pPr>
      <w:r>
        <w:rPr>
          <w:rFonts w:ascii="Courier New" w:hAnsi="Courier New"/>
          <w:color w:val="1A1A2E"/>
          <w:sz w:val="17"/>
        </w:rPr>
        <w:t xml:space="preserve">    # dim_participant / fct_participant_visit</w:t>
      </w:r>
    </w:p>
    <w:p>
      <w:pPr>
        <w:spacing w:before="40" w:after="40"/>
        <w:ind w:left="432"/>
      </w:pPr>
      <w:r>
        <w:rPr>
          <w:rFonts w:ascii="Courier New" w:hAnsi="Courier New"/>
          <w:color w:val="1A1A2E"/>
          <w:sz w:val="17"/>
        </w:rPr>
        <w:t xml:space="preserve">    participant_id_length:           4</w:t>
      </w:r>
    </w:p>
    <w:p>
      <w:pPr>
        <w:spacing w:before="40" w:after="40"/>
        <w:ind w:left="432"/>
      </w:pPr>
      <w:r>
        <w:rPr>
          <w:rFonts w:ascii="Courier New" w:hAnsi="Courier New"/>
          <w:color w:val="1A1A2E"/>
          <w:sz w:val="17"/>
        </w:rPr>
        <w:t xml:space="preserve">    enrollment_visit_names:          "Day 1"</w:t>
      </w:r>
    </w:p>
    <w:p>
      <w:pPr>
        <w:spacing w:before="40" w:after="40"/>
        <w:ind w:left="432"/>
      </w:pPr>
      <w:r>
        <w:rPr>
          <w:rFonts w:ascii="Courier New" w:hAnsi="Courier New"/>
          <w:color w:val="1A1A2E"/>
          <w:sz w:val="17"/>
        </w:rPr>
        <w:t xml:space="preserve">    site_id_source:                  "SUBJECT_PREFIX"</w:t>
      </w:r>
    </w:p>
    <w:p>
      <w:pPr>
        <w:spacing w:before="40" w:after="40"/>
        <w:ind w:left="432"/>
      </w:pPr>
      <w:r>
        <w:rPr>
          <w:rFonts w:ascii="Courier New" w:hAnsi="Courier New"/>
          <w:color w:val="1A1A2E"/>
          <w:sz w:val="17"/>
        </w:rPr>
        <w:t xml:space="preserve">    visit_date_format:               null</w:t>
      </w:r>
    </w:p>
    <w:p>
      <w:pPr>
        <w:spacing w:before="40" w:after="40"/>
        <w:ind w:left="432"/>
      </w:pPr>
      <w:r>
        <w:rPr>
          <w:rFonts w:ascii="Courier New" w:hAnsi="Courier New"/>
          <w:color w:val="1A1A2E"/>
          <w:sz w:val="17"/>
        </w:rPr>
        <w:t xml:space="preserve">    use_cohort_status_join:          true</w:t>
      </w:r>
    </w:p>
    <w:p>
      <w:pPr>
        <w:spacing w:before="40" w:after="40"/>
        <w:ind w:left="432"/>
      </w:pPr>
      <w:r>
        <w:rPr>
          <w:rFonts w:ascii="Courier New" w:hAnsi="Courier New"/>
          <w:color w:val="1A1A2E"/>
          <w:sz w:val="17"/>
        </w:rPr>
        <w:t xml:space="preserve">    # analytical views</w:t>
      </w:r>
    </w:p>
    <w:p>
      <w:pPr>
        <w:spacing w:before="40" w:after="40"/>
        <w:ind w:left="432"/>
      </w:pPr>
      <w:r>
        <w:rPr>
          <w:rFonts w:ascii="Courier New" w:hAnsi="Courier New"/>
          <w:color w:val="1A1A2E"/>
          <w:sz w:val="17"/>
        </w:rPr>
        <w:t xml:space="preserve">    enrollment_source:               "DIM_PARTICIPANT"</w:t>
      </w:r>
    </w:p>
    <w:p>
      <w:pPr>
        <w:spacing w:before="40" w:after="40"/>
        <w:ind w:left="432"/>
      </w:pPr>
      <w:r>
        <w:rPr>
          <w:rFonts w:ascii="Courier New" w:hAnsi="Courier New"/>
          <w:color w:val="1A1A2E"/>
          <w:sz w:val="17"/>
        </w:rPr>
        <w:t xml:space="preserve">    use_cohort_summary:              true</w:t>
      </w:r>
    </w:p>
    <w:p>
      <w:pPr>
        <w:spacing w:before="40" w:after="40"/>
        <w:ind w:left="432"/>
      </w:pPr>
      <w:r>
        <w:rPr>
          <w:rFonts w:ascii="Courier New" w:hAnsi="Courier New"/>
          <w:color w:val="1A1A2E"/>
          <w:sz w:val="17"/>
        </w:rPr>
        <w:t xml:space="preserve">    cohort_group_formula:            "TF_PLUS"</w:t>
      </w:r>
    </w:p>
    <w:p>
      <w:pPr>
        <w:spacing w:before="40" w:after="40"/>
        <w:ind w:left="432"/>
      </w:pPr>
      <w:r>
        <w:rPr>
          <w:rFonts w:ascii="Courier New" w:hAnsi="Courier New"/>
          <w:color w:val="1A1A2E"/>
          <w:sz w:val="17"/>
        </w:rPr>
        <w:t xml:space="preserve">    is_active_bi_study:              true</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 ── XL309-101 ──────────────────────────────────────────────────────────</w:t>
      </w:r>
    </w:p>
    <w:p>
      <w:pPr>
        <w:spacing w:before="40" w:after="40"/>
        <w:ind w:left="432"/>
      </w:pPr>
      <w:r>
        <w:rPr>
          <w:rFonts w:ascii="Courier New" w:hAnsi="Courier New"/>
          <w:color w:val="1A1A2E"/>
          <w:sz w:val="17"/>
        </w:rPr>
        <w:t xml:space="preserve">  - study_id:                        "XL309-101"</w:t>
      </w:r>
    </w:p>
    <w:p>
      <w:pPr>
        <w:spacing w:before="40" w:after="40"/>
        <w:ind w:left="432"/>
      </w:pPr>
      <w:r>
        <w:rPr>
          <w:rFonts w:ascii="Courier New" w:hAnsi="Courier New"/>
          <w:color w:val="1A1A2E"/>
          <w:sz w:val="17"/>
        </w:rPr>
        <w:t xml:space="preserve">    cro_name_override:               null</w:t>
      </w:r>
    </w:p>
    <w:p>
      <w:pPr>
        <w:spacing w:before="40" w:after="40"/>
        <w:ind w:left="432"/>
      </w:pPr>
      <w:r>
        <w:rPr>
          <w:rFonts w:ascii="Courier New" w:hAnsi="Courier New"/>
          <w:color w:val="1A1A2E"/>
          <w:sz w:val="17"/>
        </w:rPr>
        <w:t xml:space="preserve">    indication_long_override:        "Advanced Solid Tumors"</w:t>
      </w:r>
    </w:p>
    <w:p>
      <w:pPr>
        <w:spacing w:before="40" w:after="40"/>
        <w:ind w:left="432"/>
      </w:pPr>
      <w:r>
        <w:rPr>
          <w:rFonts w:ascii="Courier New" w:hAnsi="Courier New"/>
          <w:color w:val="1A1A2E"/>
          <w:sz w:val="17"/>
        </w:rPr>
        <w:t xml:space="preserve">    phase_override:                  null</w:t>
      </w:r>
    </w:p>
    <w:p>
      <w:pPr>
        <w:spacing w:before="40" w:after="40"/>
        <w:ind w:left="432"/>
      </w:pPr>
      <w:r>
        <w:rPr>
          <w:rFonts w:ascii="Courier New" w:hAnsi="Courier New"/>
          <w:color w:val="1A1A2E"/>
          <w:sz w:val="17"/>
        </w:rPr>
        <w:t xml:space="preserve">    participant_on_active_treatment: "Yes"</w:t>
      </w:r>
    </w:p>
    <w:p>
      <w:pPr>
        <w:spacing w:before="40" w:after="40"/>
        <w:ind w:left="432"/>
      </w:pPr>
      <w:r>
        <w:rPr>
          <w:rFonts w:ascii="Courier New" w:hAnsi="Courier New"/>
          <w:color w:val="1A1A2E"/>
          <w:sz w:val="17"/>
        </w:rPr>
        <w:t xml:space="preserve">    escalation_or_expansion:         "Escalation"</w:t>
      </w:r>
    </w:p>
    <w:p>
      <w:pPr>
        <w:spacing w:before="40" w:after="40"/>
        <w:ind w:left="432"/>
      </w:pPr>
      <w:r>
        <w:rPr>
          <w:rFonts w:ascii="Courier New" w:hAnsi="Courier New"/>
          <w:color w:val="1A1A2E"/>
          <w:sz w:val="17"/>
        </w:rPr>
        <w:t xml:space="preserve">    participant_id_length:           6              # RIGHT(subject,6) — non-standard</w:t>
      </w:r>
    </w:p>
    <w:p>
      <w:pPr>
        <w:spacing w:before="40" w:after="40"/>
        <w:ind w:left="432"/>
      </w:pPr>
      <w:r>
        <w:rPr>
          <w:rFonts w:ascii="Courier New" w:hAnsi="Courier New"/>
          <w:color w:val="1A1A2E"/>
          <w:sz w:val="17"/>
        </w:rPr>
        <w:t xml:space="preserve">    enrollment_visit_names:          "Randomization,Randomized,W1D1"</w:t>
      </w:r>
    </w:p>
    <w:p>
      <w:pPr>
        <w:spacing w:before="40" w:after="40"/>
        <w:ind w:left="432"/>
      </w:pPr>
      <w:r>
        <w:rPr>
          <w:rFonts w:ascii="Courier New" w:hAnsi="Courier New"/>
          <w:color w:val="1A1A2E"/>
          <w:sz w:val="17"/>
        </w:rPr>
        <w:t xml:space="preserve">    site_id_source:                  "STUDYSITE"</w:t>
      </w:r>
    </w:p>
    <w:p>
      <w:pPr>
        <w:spacing w:before="40" w:after="40"/>
        <w:ind w:left="432"/>
      </w:pPr>
      <w:r>
        <w:rPr>
          <w:rFonts w:ascii="Courier New" w:hAnsi="Courier New"/>
          <w:color w:val="1A1A2E"/>
          <w:sz w:val="17"/>
        </w:rPr>
        <w:t xml:space="preserve">    visit_date_format:               null</w:t>
      </w:r>
    </w:p>
    <w:p>
      <w:pPr>
        <w:spacing w:before="40" w:after="40"/>
        <w:ind w:left="432"/>
      </w:pPr>
      <w:r>
        <w:rPr>
          <w:rFonts w:ascii="Courier New" w:hAnsi="Courier New"/>
          <w:color w:val="1A1A2E"/>
          <w:sz w:val="17"/>
        </w:rPr>
        <w:t xml:space="preserve">    enrollment_source:               "DIM_PARTICIPANT"</w:t>
      </w:r>
    </w:p>
    <w:p>
      <w:pPr>
        <w:spacing w:before="40" w:after="40"/>
        <w:ind w:left="432"/>
      </w:pPr>
      <w:r>
        <w:rPr>
          <w:rFonts w:ascii="Courier New" w:hAnsi="Courier New"/>
          <w:color w:val="1A1A2E"/>
          <w:sz w:val="17"/>
        </w:rPr>
        <w:t xml:space="preserve">    use_cohort_summary:              true</w:t>
      </w:r>
    </w:p>
    <w:p>
      <w:pPr>
        <w:spacing w:before="40" w:after="40"/>
        <w:ind w:left="432"/>
      </w:pPr>
      <w:r>
        <w:rPr>
          <w:rFonts w:ascii="Courier New" w:hAnsi="Courier New"/>
          <w:color w:val="1A1A2E"/>
          <w:sz w:val="17"/>
        </w:rPr>
        <w:t xml:space="preserve">    cohort_group_formula:            "PHASE_COHORT"</w:t>
      </w:r>
    </w:p>
    <w:p>
      <w:pPr>
        <w:spacing w:before="40" w:after="40"/>
        <w:ind w:left="432"/>
      </w:pPr>
      <w:r>
        <w:rPr>
          <w:rFonts w:ascii="Courier New" w:hAnsi="Courier New"/>
          <w:color w:val="1A1A2E"/>
          <w:sz w:val="17"/>
        </w:rPr>
        <w:t xml:space="preserve">    is_active_bi_study:              true</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 ... (all 22 studies defined — see config/gold/gold_study_overrides.yaml)</w:t>
      </w:r>
    </w:p>
    <w:p>
      <w:pPr>
        <w:pStyle w:val="Heading2"/>
      </w:pPr>
      <w:r>
        <w:rPr>
          <w:color w:val="1F497D"/>
        </w:rPr>
        <w:t>7.3  All Study Overrides — Summary Table</w:t>
      </w:r>
    </w:p>
    <w:p>
      <w:r>
        <w:rPr>
          <w:b w:val="0"/>
          <w:i w:val="0"/>
          <w:sz w:val="20"/>
        </w:rPr>
        <w:t>The following table shows the key Gold override values for every current study, as defined in gold_study_overrides.yaml. These values directly replace the corresponding hardcoded CASE WHEN blocks in gold_objects.yaml.</w:t>
      </w:r>
    </w:p>
    <w:tbl>
      <w:tblPr>
        <w:tblStyle w:val="TableGrid"/>
        <w:tblW w:type="auto" w:w="0"/>
        <w:jc w:val="left"/>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016"/>
            <w:shd w:val="clear" w:color="auto" w:fill="1F497D"/>
          </w:tcPr>
          <w:p>
            <w:r>
              <w:rPr>
                <w:b/>
                <w:color w:val="FFFFFF"/>
                <w:sz w:val="18"/>
              </w:rPr>
              <w:t>study_id</w:t>
            </w:r>
          </w:p>
        </w:tc>
        <w:tc>
          <w:tcPr>
            <w:tcW w:type="dxa" w:w="1296"/>
            <w:shd w:val="clear" w:color="auto" w:fill="1F497D"/>
          </w:tcPr>
          <w:p>
            <w:r>
              <w:rPr>
                <w:b/>
                <w:color w:val="FFFFFF"/>
                <w:sz w:val="18"/>
              </w:rPr>
              <w:t>cro_override</w:t>
            </w:r>
          </w:p>
        </w:tc>
        <w:tc>
          <w:tcPr>
            <w:tcW w:type="dxa" w:w="792"/>
            <w:shd w:val="clear" w:color="auto" w:fill="1F497D"/>
          </w:tcPr>
          <w:p>
            <w:r>
              <w:rPr>
                <w:b/>
                <w:color w:val="FFFFFF"/>
                <w:sz w:val="18"/>
              </w:rPr>
              <w:t>phase</w:t>
            </w:r>
          </w:p>
        </w:tc>
        <w:tc>
          <w:tcPr>
            <w:tcW w:type="dxa" w:w="1296"/>
            <w:shd w:val="clear" w:color="auto" w:fill="1F497D"/>
          </w:tcPr>
          <w:p>
            <w:r>
              <w:rPr>
                <w:b/>
                <w:color w:val="FFFFFF"/>
                <w:sz w:val="18"/>
              </w:rPr>
              <w:t>part_on_treatment</w:t>
            </w:r>
          </w:p>
        </w:tc>
        <w:tc>
          <w:tcPr>
            <w:tcW w:type="dxa" w:w="1224"/>
            <w:shd w:val="clear" w:color="auto" w:fill="1F497D"/>
          </w:tcPr>
          <w:p>
            <w:r>
              <w:rPr>
                <w:b/>
                <w:color w:val="FFFFFF"/>
                <w:sz w:val="18"/>
              </w:rPr>
              <w:t>esc_exp</w:t>
            </w:r>
          </w:p>
        </w:tc>
        <w:tc>
          <w:tcPr>
            <w:tcW w:type="dxa" w:w="792"/>
            <w:shd w:val="clear" w:color="auto" w:fill="1F497D"/>
          </w:tcPr>
          <w:p>
            <w:r>
              <w:rPr>
                <w:b/>
                <w:color w:val="FFFFFF"/>
                <w:sz w:val="18"/>
              </w:rPr>
              <w:t>pid_len</w:t>
            </w:r>
          </w:p>
        </w:tc>
        <w:tc>
          <w:tcPr>
            <w:tcW w:type="dxa" w:w="1440"/>
            <w:shd w:val="clear" w:color="auto" w:fill="1F497D"/>
          </w:tcPr>
          <w:p>
            <w:r>
              <w:rPr>
                <w:b/>
                <w:color w:val="FFFFFF"/>
                <w:sz w:val="18"/>
              </w:rPr>
              <w:t>enroll_visit</w:t>
            </w:r>
          </w:p>
        </w:tc>
        <w:tc>
          <w:tcPr>
            <w:tcW w:type="dxa" w:w="1656"/>
            <w:shd w:val="clear" w:color="auto" w:fill="1F497D"/>
          </w:tcPr>
          <w:p>
            <w:r>
              <w:rPr>
                <w:b/>
                <w:color w:val="FFFFFF"/>
                <w:sz w:val="18"/>
              </w:rPr>
              <w:t>enroll_source</w:t>
            </w:r>
          </w:p>
        </w:tc>
        <w:tc>
          <w:tcPr>
            <w:tcW w:type="dxa" w:w="1296"/>
            <w:shd w:val="clear" w:color="auto" w:fill="1F497D"/>
          </w:tcPr>
          <w:p>
            <w:r>
              <w:rPr>
                <w:b/>
                <w:color w:val="FFFFFF"/>
                <w:sz w:val="18"/>
              </w:rPr>
              <w:t>cohort_formula</w:t>
            </w:r>
          </w:p>
        </w:tc>
      </w:tr>
      <w:tr>
        <w:tc>
          <w:tcPr>
            <w:tcW w:type="dxa" w:w="2016"/>
            <w:shd w:val="clear" w:color="auto" w:fill="EBF0FA"/>
          </w:tcPr>
          <w:p>
            <w:r>
              <w:rPr>
                <w:sz w:val="18"/>
              </w:rPr>
              <w:t>XB002-101</w:t>
            </w:r>
          </w:p>
        </w:tc>
        <w:tc>
          <w:tcPr>
            <w:tcW w:type="dxa" w:w="1296"/>
            <w:shd w:val="clear" w:color="auto" w:fill="EBF0FA"/>
          </w:tcPr>
          <w:p>
            <w:r>
              <w:rPr>
                <w:sz w:val="18"/>
              </w:rPr>
              <w:t>null</w:t>
            </w:r>
          </w:p>
        </w:tc>
        <w:tc>
          <w:tcPr>
            <w:tcW w:type="dxa" w:w="792"/>
            <w:shd w:val="clear" w:color="auto" w:fill="EBF0FA"/>
          </w:tcPr>
          <w:p>
            <w:r>
              <w:rPr>
                <w:sz w:val="18"/>
              </w:rPr>
              <w:t>1</w:t>
            </w:r>
          </w:p>
        </w:tc>
        <w:tc>
          <w:tcPr>
            <w:tcW w:type="dxa" w:w="1296"/>
            <w:shd w:val="clear" w:color="auto" w:fill="EBF0FA"/>
          </w:tcPr>
          <w:p>
            <w:r>
              <w:rPr>
                <w:sz w:val="18"/>
              </w:rPr>
              <w:t>No</w:t>
            </w:r>
          </w:p>
        </w:tc>
        <w:tc>
          <w:tcPr>
            <w:tcW w:type="dxa" w:w="1224"/>
            <w:shd w:val="clear" w:color="auto" w:fill="EBF0FA"/>
          </w:tcPr>
          <w:p>
            <w:r>
              <w:rPr>
                <w:sz w:val="18"/>
              </w:rPr>
              <w:t>Expansion</w:t>
            </w:r>
          </w:p>
        </w:tc>
        <w:tc>
          <w:tcPr>
            <w:tcW w:type="dxa" w:w="792"/>
            <w:shd w:val="clear" w:color="auto" w:fill="EBF0FA"/>
          </w:tcPr>
          <w:p>
            <w:r>
              <w:rPr>
                <w:sz w:val="18"/>
              </w:rPr>
              <w:t>4</w:t>
            </w:r>
          </w:p>
        </w:tc>
        <w:tc>
          <w:tcPr>
            <w:tcW w:type="dxa" w:w="1440"/>
            <w:shd w:val="clear" w:color="auto" w:fill="EBF0FA"/>
          </w:tcPr>
          <w:p>
            <w:r>
              <w:rPr>
                <w:sz w:val="18"/>
              </w:rPr>
              <w:t>Day 1</w:t>
            </w:r>
          </w:p>
        </w:tc>
        <w:tc>
          <w:tcPr>
            <w:tcW w:type="dxa" w:w="1656"/>
            <w:shd w:val="clear" w:color="auto" w:fill="EBF0FA"/>
          </w:tcPr>
          <w:p>
            <w:r>
              <w:rPr>
                <w:sz w:val="18"/>
              </w:rPr>
              <w:t>DIM_PARTICIPANT</w:t>
            </w:r>
          </w:p>
        </w:tc>
        <w:tc>
          <w:tcPr>
            <w:tcW w:type="dxa" w:w="1296"/>
            <w:shd w:val="clear" w:color="auto" w:fill="EBF0FA"/>
          </w:tcPr>
          <w:p>
            <w:r>
              <w:rPr>
                <w:sz w:val="18"/>
              </w:rPr>
              <w:t>TF_PLUS</w:t>
            </w:r>
          </w:p>
        </w:tc>
      </w:tr>
      <w:tr>
        <w:tc>
          <w:tcPr>
            <w:tcW w:type="dxa" w:w="2016"/>
            <w:shd w:val="clear" w:color="auto" w:fill="FFFFFF"/>
          </w:tcPr>
          <w:p>
            <w:r>
              <w:rPr>
                <w:sz w:val="18"/>
              </w:rPr>
              <w:t>XB010-101</w:t>
            </w:r>
          </w:p>
        </w:tc>
        <w:tc>
          <w:tcPr>
            <w:tcW w:type="dxa" w:w="1296"/>
            <w:shd w:val="clear" w:color="auto" w:fill="FFFFFF"/>
          </w:tcPr>
          <w:p>
            <w:r>
              <w:rPr>
                <w:sz w:val="18"/>
              </w:rPr>
              <w:t>null</w:t>
            </w:r>
          </w:p>
        </w:tc>
        <w:tc>
          <w:tcPr>
            <w:tcW w:type="dxa" w:w="792"/>
            <w:shd w:val="clear" w:color="auto" w:fill="FFFFFF"/>
          </w:tcPr>
          <w:p>
            <w:r>
              <w:rPr>
                <w:sz w:val="18"/>
              </w:rPr>
              <w:t>1</w:t>
            </w:r>
          </w:p>
        </w:tc>
        <w:tc>
          <w:tcPr>
            <w:tcW w:type="dxa" w:w="1296"/>
            <w:shd w:val="clear" w:color="auto" w:fill="FFFFFF"/>
          </w:tcPr>
          <w:p>
            <w:r>
              <w:rPr>
                <w:sz w:val="18"/>
              </w:rPr>
              <w:t>Yes</w:t>
            </w:r>
          </w:p>
        </w:tc>
        <w:tc>
          <w:tcPr>
            <w:tcW w:type="dxa" w:w="1224"/>
            <w:shd w:val="clear" w:color="auto" w:fill="FFFFFF"/>
          </w:tcPr>
          <w:p>
            <w:r>
              <w:rPr>
                <w:sz w:val="18"/>
              </w:rPr>
              <w:t>Escalation</w:t>
            </w:r>
          </w:p>
        </w:tc>
        <w:tc>
          <w:tcPr>
            <w:tcW w:type="dxa" w:w="792"/>
            <w:shd w:val="clear" w:color="auto" w:fill="FFFFFF"/>
          </w:tcPr>
          <w:p>
            <w:r>
              <w:rPr>
                <w:sz w:val="18"/>
              </w:rPr>
              <w:t>4</w:t>
            </w:r>
          </w:p>
        </w:tc>
        <w:tc>
          <w:tcPr>
            <w:tcW w:type="dxa" w:w="1440"/>
            <w:shd w:val="clear" w:color="auto" w:fill="FFFFFF"/>
          </w:tcPr>
          <w:p>
            <w:r>
              <w:rPr>
                <w:sz w:val="18"/>
              </w:rPr>
              <w:t>Randomization</w:t>
            </w:r>
          </w:p>
        </w:tc>
        <w:tc>
          <w:tcPr>
            <w:tcW w:type="dxa" w:w="1656"/>
            <w:shd w:val="clear" w:color="auto" w:fill="FFFFFF"/>
          </w:tcPr>
          <w:p>
            <w:r>
              <w:rPr>
                <w:sz w:val="18"/>
              </w:rPr>
              <w:t>DIM_PARTICIPANT</w:t>
            </w:r>
          </w:p>
        </w:tc>
        <w:tc>
          <w:tcPr>
            <w:tcW w:type="dxa" w:w="1296"/>
            <w:shd w:val="clear" w:color="auto" w:fill="FFFFFF"/>
          </w:tcPr>
          <w:p>
            <w:r>
              <w:rPr>
                <w:sz w:val="18"/>
              </w:rPr>
              <w:t>TUMOR_TYPE</w:t>
            </w:r>
          </w:p>
        </w:tc>
      </w:tr>
      <w:tr>
        <w:tc>
          <w:tcPr>
            <w:tcW w:type="dxa" w:w="2016"/>
            <w:shd w:val="clear" w:color="auto" w:fill="EBF0FA"/>
          </w:tcPr>
          <w:p>
            <w:r>
              <w:rPr>
                <w:sz w:val="18"/>
              </w:rPr>
              <w:t>XB064-101 (FPI...)</w:t>
            </w:r>
          </w:p>
        </w:tc>
        <w:tc>
          <w:tcPr>
            <w:tcW w:type="dxa" w:w="1296"/>
            <w:shd w:val="clear" w:color="auto" w:fill="EBF0FA"/>
          </w:tcPr>
          <w:p>
            <w:r>
              <w:rPr>
                <w:sz w:val="18"/>
              </w:rPr>
              <w:t>ICON</w:t>
            </w:r>
          </w:p>
        </w:tc>
        <w:tc>
          <w:tcPr>
            <w:tcW w:type="dxa" w:w="792"/>
            <w:shd w:val="clear" w:color="auto" w:fill="EBF0FA"/>
          </w:tcPr>
          <w:p>
            <w:r>
              <w:rPr>
                <w:sz w:val="18"/>
              </w:rPr>
              <w:t>1</w:t>
            </w:r>
          </w:p>
        </w:tc>
        <w:tc>
          <w:tcPr>
            <w:tcW w:type="dxa" w:w="1296"/>
            <w:shd w:val="clear" w:color="auto" w:fill="EBF0FA"/>
          </w:tcPr>
          <w:p>
            <w:r>
              <w:rPr>
                <w:sz w:val="18"/>
              </w:rPr>
              <w:t>No</w:t>
            </w:r>
          </w:p>
        </w:tc>
        <w:tc>
          <w:tcPr>
            <w:tcW w:type="dxa" w:w="1224"/>
            <w:shd w:val="clear" w:color="auto" w:fill="EBF0FA"/>
          </w:tcPr>
          <w:p>
            <w:r>
              <w:rPr>
                <w:sz w:val="18"/>
              </w:rPr>
              <w:t>Escalation</w:t>
            </w:r>
          </w:p>
        </w:tc>
        <w:tc>
          <w:tcPr>
            <w:tcW w:type="dxa" w:w="792"/>
            <w:shd w:val="clear" w:color="auto" w:fill="EBF0FA"/>
          </w:tcPr>
          <w:p>
            <w:r>
              <w:rPr>
                <w:sz w:val="18"/>
              </w:rPr>
              <w:t>4</w:t>
            </w:r>
          </w:p>
        </w:tc>
        <w:tc>
          <w:tcPr>
            <w:tcW w:type="dxa" w:w="1440"/>
            <w:shd w:val="clear" w:color="auto" w:fill="EBF0FA"/>
          </w:tcPr>
          <w:p>
            <w:r>
              <w:rPr>
                <w:sz w:val="18"/>
              </w:rPr>
              <w:t>Randomization</w:t>
            </w:r>
          </w:p>
        </w:tc>
        <w:tc>
          <w:tcPr>
            <w:tcW w:type="dxa" w:w="1656"/>
            <w:shd w:val="clear" w:color="auto" w:fill="EBF0FA"/>
          </w:tcPr>
          <w:p>
            <w:r>
              <w:rPr>
                <w:sz w:val="18"/>
              </w:rPr>
              <w:t>FCT_STUDY_ENROLL</w:t>
            </w:r>
          </w:p>
        </w:tc>
        <w:tc>
          <w:tcPr>
            <w:tcW w:type="dxa" w:w="1296"/>
            <w:shd w:val="clear" w:color="auto" w:fill="EBF0FA"/>
          </w:tcPr>
          <w:p>
            <w:r>
              <w:rPr>
                <w:sz w:val="18"/>
              </w:rPr>
              <w:t>null</w:t>
            </w:r>
          </w:p>
        </w:tc>
      </w:tr>
      <w:tr>
        <w:tc>
          <w:tcPr>
            <w:tcW w:type="dxa" w:w="2016"/>
            <w:shd w:val="clear" w:color="auto" w:fill="FFFFFF"/>
          </w:tcPr>
          <w:p>
            <w:r>
              <w:rPr>
                <w:sz w:val="18"/>
              </w:rPr>
              <w:t>XB371-101</w:t>
            </w:r>
          </w:p>
        </w:tc>
        <w:tc>
          <w:tcPr>
            <w:tcW w:type="dxa" w:w="1296"/>
            <w:shd w:val="clear" w:color="auto" w:fill="FFFFFF"/>
          </w:tcPr>
          <w:p>
            <w:r>
              <w:rPr>
                <w:sz w:val="18"/>
              </w:rPr>
              <w:t>ICON</w:t>
            </w:r>
          </w:p>
        </w:tc>
        <w:tc>
          <w:tcPr>
            <w:tcW w:type="dxa" w:w="792"/>
            <w:shd w:val="clear" w:color="auto" w:fill="FFFFFF"/>
          </w:tcPr>
          <w:p>
            <w:r>
              <w:rPr>
                <w:sz w:val="18"/>
              </w:rPr>
              <w:t>1</w:t>
            </w:r>
          </w:p>
        </w:tc>
        <w:tc>
          <w:tcPr>
            <w:tcW w:type="dxa" w:w="1296"/>
            <w:shd w:val="clear" w:color="auto" w:fill="FFFFFF"/>
          </w:tcPr>
          <w:p>
            <w:r>
              <w:rPr>
                <w:sz w:val="18"/>
              </w:rPr>
              <w:t>No</w:t>
            </w:r>
          </w:p>
        </w:tc>
        <w:tc>
          <w:tcPr>
            <w:tcW w:type="dxa" w:w="1224"/>
            <w:shd w:val="clear" w:color="auto" w:fill="FFFFFF"/>
          </w:tcPr>
          <w:p>
            <w:r>
              <w:rPr>
                <w:sz w:val="18"/>
              </w:rPr>
              <w:t>Escalation</w:t>
            </w:r>
          </w:p>
        </w:tc>
        <w:tc>
          <w:tcPr>
            <w:tcW w:type="dxa" w:w="792"/>
            <w:shd w:val="clear" w:color="auto" w:fill="FFFFFF"/>
          </w:tcPr>
          <w:p>
            <w:r>
              <w:rPr>
                <w:sz w:val="18"/>
              </w:rPr>
              <w:t>4</w:t>
            </w:r>
          </w:p>
        </w:tc>
        <w:tc>
          <w:tcPr>
            <w:tcW w:type="dxa" w:w="1440"/>
            <w:shd w:val="clear" w:color="auto" w:fill="FFFFFF"/>
          </w:tcPr>
          <w:p>
            <w:r>
              <w:rPr>
                <w:sz w:val="18"/>
              </w:rPr>
              <w:t>Randomization</w:t>
            </w:r>
          </w:p>
        </w:tc>
        <w:tc>
          <w:tcPr>
            <w:tcW w:type="dxa" w:w="1656"/>
            <w:shd w:val="clear" w:color="auto" w:fill="FFFFFF"/>
          </w:tcPr>
          <w:p>
            <w:r>
              <w:rPr>
                <w:sz w:val="18"/>
              </w:rPr>
              <w:t>DIM_PARTICIPANT</w:t>
            </w:r>
          </w:p>
        </w:tc>
        <w:tc>
          <w:tcPr>
            <w:tcW w:type="dxa" w:w="1296"/>
            <w:shd w:val="clear" w:color="auto" w:fill="FFFFFF"/>
          </w:tcPr>
          <w:p>
            <w:r>
              <w:rPr>
                <w:sz w:val="18"/>
              </w:rPr>
              <w:t>TUMOR_TYPE</w:t>
            </w:r>
          </w:p>
        </w:tc>
      </w:tr>
      <w:tr>
        <w:tc>
          <w:tcPr>
            <w:tcW w:type="dxa" w:w="2016"/>
            <w:shd w:val="clear" w:color="auto" w:fill="EBF0FA"/>
          </w:tcPr>
          <w:p>
            <w:r>
              <w:rPr>
                <w:sz w:val="18"/>
              </w:rPr>
              <w:t>XB628-101</w:t>
            </w:r>
          </w:p>
        </w:tc>
        <w:tc>
          <w:tcPr>
            <w:tcW w:type="dxa" w:w="1296"/>
            <w:shd w:val="clear" w:color="auto" w:fill="EBF0FA"/>
          </w:tcPr>
          <w:p>
            <w:r>
              <w:rPr>
                <w:sz w:val="18"/>
              </w:rPr>
              <w:t>null</w:t>
            </w:r>
          </w:p>
        </w:tc>
        <w:tc>
          <w:tcPr>
            <w:tcW w:type="dxa" w:w="792"/>
            <w:shd w:val="clear" w:color="auto" w:fill="EBF0FA"/>
          </w:tcPr>
          <w:p>
            <w:r>
              <w:rPr>
                <w:sz w:val="18"/>
              </w:rPr>
              <w:t>1</w:t>
            </w:r>
          </w:p>
        </w:tc>
        <w:tc>
          <w:tcPr>
            <w:tcW w:type="dxa" w:w="1296"/>
            <w:shd w:val="clear" w:color="auto" w:fill="EBF0FA"/>
          </w:tcPr>
          <w:p>
            <w:r>
              <w:rPr>
                <w:sz w:val="18"/>
              </w:rPr>
              <w:t>Yes</w:t>
            </w:r>
          </w:p>
        </w:tc>
        <w:tc>
          <w:tcPr>
            <w:tcW w:type="dxa" w:w="1224"/>
            <w:shd w:val="clear" w:color="auto" w:fill="EBF0FA"/>
          </w:tcPr>
          <w:p>
            <w:r>
              <w:rPr>
                <w:sz w:val="18"/>
              </w:rPr>
              <w:t>Escalation</w:t>
            </w:r>
          </w:p>
        </w:tc>
        <w:tc>
          <w:tcPr>
            <w:tcW w:type="dxa" w:w="792"/>
            <w:shd w:val="clear" w:color="auto" w:fill="EBF0FA"/>
          </w:tcPr>
          <w:p>
            <w:r>
              <w:rPr>
                <w:sz w:val="18"/>
              </w:rPr>
              <w:t>6</w:t>
            </w:r>
          </w:p>
        </w:tc>
        <w:tc>
          <w:tcPr>
            <w:tcW w:type="dxa" w:w="1440"/>
            <w:shd w:val="clear" w:color="auto" w:fill="EBF0FA"/>
          </w:tcPr>
          <w:p>
            <w:r>
              <w:rPr>
                <w:sz w:val="18"/>
              </w:rPr>
              <w:t>Randomization</w:t>
            </w:r>
          </w:p>
        </w:tc>
        <w:tc>
          <w:tcPr>
            <w:tcW w:type="dxa" w:w="1656"/>
            <w:shd w:val="clear" w:color="auto" w:fill="EBF0FA"/>
          </w:tcPr>
          <w:p>
            <w:r>
              <w:rPr>
                <w:sz w:val="18"/>
              </w:rPr>
              <w:t>DIM_PARTICIPANT</w:t>
            </w:r>
          </w:p>
        </w:tc>
        <w:tc>
          <w:tcPr>
            <w:tcW w:type="dxa" w:w="1296"/>
            <w:shd w:val="clear" w:color="auto" w:fill="EBF0FA"/>
          </w:tcPr>
          <w:p>
            <w:r>
              <w:rPr>
                <w:sz w:val="18"/>
              </w:rPr>
              <w:t>TUMOR_TYPE</w:t>
            </w:r>
          </w:p>
        </w:tc>
      </w:tr>
      <w:tr>
        <w:tc>
          <w:tcPr>
            <w:tcW w:type="dxa" w:w="2016"/>
            <w:shd w:val="clear" w:color="auto" w:fill="FFFFFF"/>
          </w:tcPr>
          <w:p>
            <w:r>
              <w:rPr>
                <w:sz w:val="18"/>
              </w:rPr>
              <w:t>XL092-001</w:t>
            </w:r>
          </w:p>
        </w:tc>
        <w:tc>
          <w:tcPr>
            <w:tcW w:type="dxa" w:w="1296"/>
            <w:shd w:val="clear" w:color="auto" w:fill="FFFFFF"/>
          </w:tcPr>
          <w:p>
            <w:r>
              <w:rPr>
                <w:sz w:val="18"/>
              </w:rPr>
              <w:t>null</w:t>
            </w:r>
          </w:p>
        </w:tc>
        <w:tc>
          <w:tcPr>
            <w:tcW w:type="dxa" w:w="792"/>
            <w:shd w:val="clear" w:color="auto" w:fill="FFFFFF"/>
          </w:tcPr>
          <w:p>
            <w:r>
              <w:rPr>
                <w:sz w:val="18"/>
              </w:rPr>
              <w:t>1</w:t>
            </w:r>
          </w:p>
        </w:tc>
        <w:tc>
          <w:tcPr>
            <w:tcW w:type="dxa" w:w="1296"/>
            <w:shd w:val="clear" w:color="auto" w:fill="FFFFFF"/>
          </w:tcPr>
          <w:p>
            <w:r>
              <w:rPr>
                <w:sz w:val="18"/>
              </w:rPr>
              <w:t>Yes</w:t>
            </w:r>
          </w:p>
        </w:tc>
        <w:tc>
          <w:tcPr>
            <w:tcW w:type="dxa" w:w="1224"/>
            <w:shd w:val="clear" w:color="auto" w:fill="FFFFFF"/>
          </w:tcPr>
          <w:p>
            <w:r>
              <w:rPr>
                <w:sz w:val="18"/>
              </w:rPr>
              <w:t>Expansion</w:t>
            </w:r>
          </w:p>
        </w:tc>
        <w:tc>
          <w:tcPr>
            <w:tcW w:type="dxa" w:w="792"/>
            <w:shd w:val="clear" w:color="auto" w:fill="FFFFFF"/>
          </w:tcPr>
          <w:p>
            <w:r>
              <w:rPr>
                <w:sz w:val="18"/>
              </w:rPr>
              <w:t>4</w:t>
            </w:r>
          </w:p>
        </w:tc>
        <w:tc>
          <w:tcPr>
            <w:tcW w:type="dxa" w:w="1440"/>
            <w:shd w:val="clear" w:color="auto" w:fill="FFFFFF"/>
          </w:tcPr>
          <w:p>
            <w:r>
              <w:rPr>
                <w:sz w:val="18"/>
              </w:rPr>
              <w:t>Randomization</w:t>
            </w:r>
          </w:p>
        </w:tc>
        <w:tc>
          <w:tcPr>
            <w:tcW w:type="dxa" w:w="1656"/>
            <w:shd w:val="clear" w:color="auto" w:fill="FFFFFF"/>
          </w:tcPr>
          <w:p>
            <w:r>
              <w:rPr>
                <w:sz w:val="18"/>
              </w:rPr>
              <w:t>DIM_PARTICIPANT</w:t>
            </w:r>
          </w:p>
        </w:tc>
        <w:tc>
          <w:tcPr>
            <w:tcW w:type="dxa" w:w="1296"/>
            <w:shd w:val="clear" w:color="auto" w:fill="FFFFFF"/>
          </w:tcPr>
          <w:p>
            <w:r>
              <w:rPr>
                <w:sz w:val="18"/>
              </w:rPr>
              <w:t>null</w:t>
            </w:r>
          </w:p>
        </w:tc>
      </w:tr>
      <w:tr>
        <w:tc>
          <w:tcPr>
            <w:tcW w:type="dxa" w:w="2016"/>
            <w:shd w:val="clear" w:color="auto" w:fill="EBF0FA"/>
          </w:tcPr>
          <w:p>
            <w:r>
              <w:rPr>
                <w:sz w:val="18"/>
              </w:rPr>
              <w:t>XL092-002</w:t>
            </w:r>
          </w:p>
        </w:tc>
        <w:tc>
          <w:tcPr>
            <w:tcW w:type="dxa" w:w="1296"/>
            <w:shd w:val="clear" w:color="auto" w:fill="EBF0FA"/>
          </w:tcPr>
          <w:p>
            <w:r>
              <w:rPr>
                <w:sz w:val="18"/>
              </w:rPr>
              <w:t>null</w:t>
            </w:r>
          </w:p>
        </w:tc>
        <w:tc>
          <w:tcPr>
            <w:tcW w:type="dxa" w:w="792"/>
            <w:shd w:val="clear" w:color="auto" w:fill="EBF0FA"/>
          </w:tcPr>
          <w:p>
            <w:r>
              <w:rPr>
                <w:sz w:val="18"/>
              </w:rPr>
              <w:t>1</w:t>
            </w:r>
          </w:p>
        </w:tc>
        <w:tc>
          <w:tcPr>
            <w:tcW w:type="dxa" w:w="1296"/>
            <w:shd w:val="clear" w:color="auto" w:fill="EBF0FA"/>
          </w:tcPr>
          <w:p>
            <w:r>
              <w:rPr>
                <w:sz w:val="18"/>
              </w:rPr>
              <w:t>Yes</w:t>
            </w:r>
          </w:p>
        </w:tc>
        <w:tc>
          <w:tcPr>
            <w:tcW w:type="dxa" w:w="1224"/>
            <w:shd w:val="clear" w:color="auto" w:fill="EBF0FA"/>
          </w:tcPr>
          <w:p>
            <w:r>
              <w:rPr>
                <w:sz w:val="18"/>
              </w:rPr>
              <w:t>Expansion</w:t>
            </w:r>
          </w:p>
        </w:tc>
        <w:tc>
          <w:tcPr>
            <w:tcW w:type="dxa" w:w="792"/>
            <w:shd w:val="clear" w:color="auto" w:fill="EBF0FA"/>
          </w:tcPr>
          <w:p>
            <w:r>
              <w:rPr>
                <w:sz w:val="18"/>
              </w:rPr>
              <w:t>4</w:t>
            </w:r>
          </w:p>
        </w:tc>
        <w:tc>
          <w:tcPr>
            <w:tcW w:type="dxa" w:w="1440"/>
            <w:shd w:val="clear" w:color="auto" w:fill="EBF0FA"/>
          </w:tcPr>
          <w:p>
            <w:r>
              <w:rPr>
                <w:sz w:val="18"/>
              </w:rPr>
              <w:t>Randomization</w:t>
            </w:r>
          </w:p>
        </w:tc>
        <w:tc>
          <w:tcPr>
            <w:tcW w:type="dxa" w:w="1656"/>
            <w:shd w:val="clear" w:color="auto" w:fill="EBF0FA"/>
          </w:tcPr>
          <w:p>
            <w:r>
              <w:rPr>
                <w:sz w:val="18"/>
              </w:rPr>
              <w:t>DIM_PARTICIPANT</w:t>
            </w:r>
          </w:p>
        </w:tc>
        <w:tc>
          <w:tcPr>
            <w:tcW w:type="dxa" w:w="1296"/>
            <w:shd w:val="clear" w:color="auto" w:fill="EBF0FA"/>
          </w:tcPr>
          <w:p>
            <w:r>
              <w:rPr>
                <w:sz w:val="18"/>
              </w:rPr>
              <w:t>PHASE_COHORT</w:t>
            </w:r>
          </w:p>
        </w:tc>
      </w:tr>
      <w:tr>
        <w:tc>
          <w:tcPr>
            <w:tcW w:type="dxa" w:w="2016"/>
            <w:shd w:val="clear" w:color="auto" w:fill="FFFFFF"/>
          </w:tcPr>
          <w:p>
            <w:r>
              <w:rPr>
                <w:sz w:val="18"/>
              </w:rPr>
              <w:t>XL092-008</w:t>
            </w:r>
          </w:p>
        </w:tc>
        <w:tc>
          <w:tcPr>
            <w:tcW w:type="dxa" w:w="1296"/>
            <w:shd w:val="clear" w:color="auto" w:fill="FFFFFF"/>
          </w:tcPr>
          <w:p>
            <w:r>
              <w:rPr>
                <w:sz w:val="18"/>
              </w:rPr>
              <w:t>Celerion</w:t>
            </w:r>
          </w:p>
        </w:tc>
        <w:tc>
          <w:tcPr>
            <w:tcW w:type="dxa" w:w="792"/>
            <w:shd w:val="clear" w:color="auto" w:fill="FFFFFF"/>
          </w:tcPr>
          <w:p>
            <w:r>
              <w:rPr>
                <w:sz w:val="18"/>
              </w:rPr>
              <w:t>1</w:t>
            </w:r>
          </w:p>
        </w:tc>
        <w:tc>
          <w:tcPr>
            <w:tcW w:type="dxa" w:w="1296"/>
            <w:shd w:val="clear" w:color="auto" w:fill="FFFFFF"/>
          </w:tcPr>
          <w:p>
            <w:r>
              <w:rPr>
                <w:sz w:val="18"/>
              </w:rPr>
              <w:t>No</w:t>
            </w:r>
          </w:p>
        </w:tc>
        <w:tc>
          <w:tcPr>
            <w:tcW w:type="dxa" w:w="1224"/>
            <w:shd w:val="clear" w:color="auto" w:fill="FFFFFF"/>
          </w:tcPr>
          <w:p>
            <w:r>
              <w:rPr>
                <w:sz w:val="18"/>
              </w:rPr>
              <w:t>empty</w:t>
            </w:r>
          </w:p>
        </w:tc>
        <w:tc>
          <w:tcPr>
            <w:tcW w:type="dxa" w:w="792"/>
            <w:shd w:val="clear" w:color="auto" w:fill="FFFFFF"/>
          </w:tcPr>
          <w:p>
            <w:r>
              <w:rPr>
                <w:sz w:val="18"/>
              </w:rPr>
              <w:t>4</w:t>
            </w:r>
          </w:p>
        </w:tc>
        <w:tc>
          <w:tcPr>
            <w:tcW w:type="dxa" w:w="1440"/>
            <w:shd w:val="clear" w:color="auto" w:fill="FFFFFF"/>
          </w:tcPr>
          <w:p>
            <w:r>
              <w:rPr>
                <w:sz w:val="18"/>
              </w:rPr>
              <w:t>Randomization</w:t>
            </w:r>
          </w:p>
        </w:tc>
        <w:tc>
          <w:tcPr>
            <w:tcW w:type="dxa" w:w="1656"/>
            <w:shd w:val="clear" w:color="auto" w:fill="FFFFFF"/>
          </w:tcPr>
          <w:p>
            <w:r>
              <w:rPr>
                <w:sz w:val="18"/>
              </w:rPr>
              <w:t>FCT_STUDY_ENROLL</w:t>
            </w:r>
          </w:p>
        </w:tc>
        <w:tc>
          <w:tcPr>
            <w:tcW w:type="dxa" w:w="1296"/>
            <w:shd w:val="clear" w:color="auto" w:fill="FFFFFF"/>
          </w:tcPr>
          <w:p>
            <w:r>
              <w:rPr>
                <w:sz w:val="18"/>
              </w:rPr>
              <w:t>null</w:t>
            </w:r>
          </w:p>
        </w:tc>
      </w:tr>
      <w:tr>
        <w:tc>
          <w:tcPr>
            <w:tcW w:type="dxa" w:w="2016"/>
            <w:shd w:val="clear" w:color="auto" w:fill="EBF0FA"/>
          </w:tcPr>
          <w:p>
            <w:r>
              <w:rPr>
                <w:sz w:val="18"/>
              </w:rPr>
              <w:t>XL092-009</w:t>
            </w:r>
          </w:p>
        </w:tc>
        <w:tc>
          <w:tcPr>
            <w:tcW w:type="dxa" w:w="1296"/>
            <w:shd w:val="clear" w:color="auto" w:fill="EBF0FA"/>
          </w:tcPr>
          <w:p>
            <w:r>
              <w:rPr>
                <w:sz w:val="18"/>
              </w:rPr>
              <w:t>null</w:t>
            </w:r>
          </w:p>
        </w:tc>
        <w:tc>
          <w:tcPr>
            <w:tcW w:type="dxa" w:w="792"/>
            <w:shd w:val="clear" w:color="auto" w:fill="EBF0FA"/>
          </w:tcPr>
          <w:p>
            <w:r>
              <w:rPr>
                <w:sz w:val="18"/>
              </w:rPr>
              <w:t>null</w:t>
            </w:r>
          </w:p>
        </w:tc>
        <w:tc>
          <w:tcPr>
            <w:tcW w:type="dxa" w:w="1296"/>
            <w:shd w:val="clear" w:color="auto" w:fill="EBF0FA"/>
          </w:tcPr>
          <w:p>
            <w:r>
              <w:rPr>
                <w:sz w:val="18"/>
              </w:rPr>
              <w:t>No</w:t>
            </w:r>
          </w:p>
        </w:tc>
        <w:tc>
          <w:tcPr>
            <w:tcW w:type="dxa" w:w="1224"/>
            <w:shd w:val="clear" w:color="auto" w:fill="EBF0FA"/>
          </w:tcPr>
          <w:p>
            <w:r>
              <w:rPr>
                <w:sz w:val="18"/>
              </w:rPr>
              <w:t>Escalation</w:t>
            </w:r>
          </w:p>
        </w:tc>
        <w:tc>
          <w:tcPr>
            <w:tcW w:type="dxa" w:w="792"/>
            <w:shd w:val="clear" w:color="auto" w:fill="EBF0FA"/>
          </w:tcPr>
          <w:p>
            <w:r>
              <w:rPr>
                <w:sz w:val="18"/>
              </w:rPr>
              <w:t>4</w:t>
            </w:r>
          </w:p>
        </w:tc>
        <w:tc>
          <w:tcPr>
            <w:tcW w:type="dxa" w:w="1440"/>
            <w:shd w:val="clear" w:color="auto" w:fill="EBF0FA"/>
          </w:tcPr>
          <w:p>
            <w:r>
              <w:rPr>
                <w:sz w:val="18"/>
              </w:rPr>
              <w:t>Randomization</w:t>
            </w:r>
          </w:p>
        </w:tc>
        <w:tc>
          <w:tcPr>
            <w:tcW w:type="dxa" w:w="1656"/>
            <w:shd w:val="clear" w:color="auto" w:fill="EBF0FA"/>
          </w:tcPr>
          <w:p>
            <w:r>
              <w:rPr>
                <w:sz w:val="18"/>
              </w:rPr>
              <w:t>DIM_PARTICIPANT</w:t>
            </w:r>
          </w:p>
        </w:tc>
        <w:tc>
          <w:tcPr>
            <w:tcW w:type="dxa" w:w="1296"/>
            <w:shd w:val="clear" w:color="auto" w:fill="EBF0FA"/>
          </w:tcPr>
          <w:p>
            <w:r>
              <w:rPr>
                <w:sz w:val="18"/>
              </w:rPr>
              <w:t>PHASE_COHORT</w:t>
            </w:r>
          </w:p>
        </w:tc>
      </w:tr>
      <w:tr>
        <w:tc>
          <w:tcPr>
            <w:tcW w:type="dxa" w:w="2016"/>
            <w:shd w:val="clear" w:color="auto" w:fill="FFFFFF"/>
          </w:tcPr>
          <w:p>
            <w:r>
              <w:rPr>
                <w:sz w:val="18"/>
              </w:rPr>
              <w:t>XL092-303</w:t>
            </w:r>
          </w:p>
        </w:tc>
        <w:tc>
          <w:tcPr>
            <w:tcW w:type="dxa" w:w="1296"/>
            <w:shd w:val="clear" w:color="auto" w:fill="FFFFFF"/>
          </w:tcPr>
          <w:p>
            <w:r>
              <w:rPr>
                <w:sz w:val="18"/>
              </w:rPr>
              <w:t>null</w:t>
            </w:r>
          </w:p>
        </w:tc>
        <w:tc>
          <w:tcPr>
            <w:tcW w:type="dxa" w:w="792"/>
            <w:shd w:val="clear" w:color="auto" w:fill="FFFFFF"/>
          </w:tcPr>
          <w:p>
            <w:r>
              <w:rPr>
                <w:sz w:val="18"/>
              </w:rPr>
              <w:t>null</w:t>
            </w:r>
          </w:p>
        </w:tc>
        <w:tc>
          <w:tcPr>
            <w:tcW w:type="dxa" w:w="1296"/>
            <w:shd w:val="clear" w:color="auto" w:fill="FFFFFF"/>
          </w:tcPr>
          <w:p>
            <w:r>
              <w:rPr>
                <w:sz w:val="18"/>
              </w:rPr>
              <w:t>Yes</w:t>
            </w:r>
          </w:p>
        </w:tc>
        <w:tc>
          <w:tcPr>
            <w:tcW w:type="dxa" w:w="1224"/>
            <w:shd w:val="clear" w:color="auto" w:fill="FFFFFF"/>
          </w:tcPr>
          <w:p>
            <w:r>
              <w:rPr>
                <w:sz w:val="18"/>
              </w:rPr>
              <w:t>empty</w:t>
            </w:r>
          </w:p>
        </w:tc>
        <w:tc>
          <w:tcPr>
            <w:tcW w:type="dxa" w:w="792"/>
            <w:shd w:val="clear" w:color="auto" w:fill="FFFFFF"/>
          </w:tcPr>
          <w:p>
            <w:r>
              <w:rPr>
                <w:sz w:val="18"/>
              </w:rPr>
              <w:t>4</w:t>
            </w:r>
          </w:p>
        </w:tc>
        <w:tc>
          <w:tcPr>
            <w:tcW w:type="dxa" w:w="1440"/>
            <w:shd w:val="clear" w:color="auto" w:fill="FFFFFF"/>
          </w:tcPr>
          <w:p>
            <w:r>
              <w:rPr>
                <w:sz w:val="18"/>
              </w:rPr>
              <w:t>Randomization</w:t>
            </w:r>
          </w:p>
        </w:tc>
        <w:tc>
          <w:tcPr>
            <w:tcW w:type="dxa" w:w="1656"/>
            <w:shd w:val="clear" w:color="auto" w:fill="FFFFFF"/>
          </w:tcPr>
          <w:p>
            <w:r>
              <w:rPr>
                <w:sz w:val="18"/>
              </w:rPr>
              <w:t>FCT_STUDY_ENROLL</w:t>
            </w:r>
          </w:p>
        </w:tc>
        <w:tc>
          <w:tcPr>
            <w:tcW w:type="dxa" w:w="1296"/>
            <w:shd w:val="clear" w:color="auto" w:fill="FFFFFF"/>
          </w:tcPr>
          <w:p>
            <w:r>
              <w:rPr>
                <w:sz w:val="18"/>
              </w:rPr>
              <w:t>null</w:t>
            </w:r>
          </w:p>
        </w:tc>
      </w:tr>
      <w:tr>
        <w:tc>
          <w:tcPr>
            <w:tcW w:type="dxa" w:w="2016"/>
            <w:shd w:val="clear" w:color="auto" w:fill="EBF0FA"/>
          </w:tcPr>
          <w:p>
            <w:r>
              <w:rPr>
                <w:sz w:val="18"/>
              </w:rPr>
              <w:t>XL092-304</w:t>
            </w:r>
          </w:p>
        </w:tc>
        <w:tc>
          <w:tcPr>
            <w:tcW w:type="dxa" w:w="1296"/>
            <w:shd w:val="clear" w:color="auto" w:fill="EBF0FA"/>
          </w:tcPr>
          <w:p>
            <w:r>
              <w:rPr>
                <w:sz w:val="18"/>
              </w:rPr>
              <w:t>null</w:t>
            </w:r>
          </w:p>
        </w:tc>
        <w:tc>
          <w:tcPr>
            <w:tcW w:type="dxa" w:w="792"/>
            <w:shd w:val="clear" w:color="auto" w:fill="EBF0FA"/>
          </w:tcPr>
          <w:p>
            <w:r>
              <w:rPr>
                <w:sz w:val="18"/>
              </w:rPr>
              <w:t>null</w:t>
            </w:r>
          </w:p>
        </w:tc>
        <w:tc>
          <w:tcPr>
            <w:tcW w:type="dxa" w:w="1296"/>
            <w:shd w:val="clear" w:color="auto" w:fill="EBF0FA"/>
          </w:tcPr>
          <w:p>
            <w:r>
              <w:rPr>
                <w:sz w:val="18"/>
              </w:rPr>
              <w:t>Yes</w:t>
            </w:r>
          </w:p>
        </w:tc>
        <w:tc>
          <w:tcPr>
            <w:tcW w:type="dxa" w:w="1224"/>
            <w:shd w:val="clear" w:color="auto" w:fill="EBF0FA"/>
          </w:tcPr>
          <w:p>
            <w:r>
              <w:rPr>
                <w:sz w:val="18"/>
              </w:rPr>
              <w:t>empty</w:t>
            </w:r>
          </w:p>
        </w:tc>
        <w:tc>
          <w:tcPr>
            <w:tcW w:type="dxa" w:w="792"/>
            <w:shd w:val="clear" w:color="auto" w:fill="EBF0FA"/>
          </w:tcPr>
          <w:p>
            <w:r>
              <w:rPr>
                <w:sz w:val="18"/>
              </w:rPr>
              <w:t>4</w:t>
            </w:r>
          </w:p>
        </w:tc>
        <w:tc>
          <w:tcPr>
            <w:tcW w:type="dxa" w:w="1440"/>
            <w:shd w:val="clear" w:color="auto" w:fill="EBF0FA"/>
          </w:tcPr>
          <w:p>
            <w:r>
              <w:rPr>
                <w:sz w:val="18"/>
              </w:rPr>
              <w:t>Randomization</w:t>
            </w:r>
          </w:p>
        </w:tc>
        <w:tc>
          <w:tcPr>
            <w:tcW w:type="dxa" w:w="1656"/>
            <w:shd w:val="clear" w:color="auto" w:fill="EBF0FA"/>
          </w:tcPr>
          <w:p>
            <w:r>
              <w:rPr>
                <w:sz w:val="18"/>
              </w:rPr>
              <w:t>DIM_PARTICIPANT</w:t>
            </w:r>
          </w:p>
        </w:tc>
        <w:tc>
          <w:tcPr>
            <w:tcW w:type="dxa" w:w="1296"/>
            <w:shd w:val="clear" w:color="auto" w:fill="EBF0FA"/>
          </w:tcPr>
          <w:p>
            <w:r>
              <w:rPr>
                <w:sz w:val="18"/>
              </w:rPr>
              <w:t>null</w:t>
            </w:r>
          </w:p>
        </w:tc>
      </w:tr>
      <w:tr>
        <w:tc>
          <w:tcPr>
            <w:tcW w:type="dxa" w:w="2016"/>
            <w:shd w:val="clear" w:color="auto" w:fill="FFFFFF"/>
          </w:tcPr>
          <w:p>
            <w:r>
              <w:rPr>
                <w:sz w:val="18"/>
              </w:rPr>
              <w:t>XL092-305</w:t>
            </w:r>
          </w:p>
        </w:tc>
        <w:tc>
          <w:tcPr>
            <w:tcW w:type="dxa" w:w="1296"/>
            <w:shd w:val="clear" w:color="auto" w:fill="FFFFFF"/>
          </w:tcPr>
          <w:p>
            <w:r>
              <w:rPr>
                <w:sz w:val="18"/>
              </w:rPr>
              <w:t>null</w:t>
            </w:r>
          </w:p>
        </w:tc>
        <w:tc>
          <w:tcPr>
            <w:tcW w:type="dxa" w:w="792"/>
            <w:shd w:val="clear" w:color="auto" w:fill="FFFFFF"/>
          </w:tcPr>
          <w:p>
            <w:r>
              <w:rPr>
                <w:sz w:val="18"/>
              </w:rPr>
              <w:t>null</w:t>
            </w:r>
          </w:p>
        </w:tc>
        <w:tc>
          <w:tcPr>
            <w:tcW w:type="dxa" w:w="1296"/>
            <w:shd w:val="clear" w:color="auto" w:fill="FFFFFF"/>
          </w:tcPr>
          <w:p>
            <w:r>
              <w:rPr>
                <w:sz w:val="18"/>
              </w:rPr>
              <w:t>Yes</w:t>
            </w:r>
          </w:p>
        </w:tc>
        <w:tc>
          <w:tcPr>
            <w:tcW w:type="dxa" w:w="1224"/>
            <w:shd w:val="clear" w:color="auto" w:fill="FFFFFF"/>
          </w:tcPr>
          <w:p>
            <w:r>
              <w:rPr>
                <w:sz w:val="18"/>
              </w:rPr>
              <w:t>empty</w:t>
            </w:r>
          </w:p>
        </w:tc>
        <w:tc>
          <w:tcPr>
            <w:tcW w:type="dxa" w:w="792"/>
            <w:shd w:val="clear" w:color="auto" w:fill="FFFFFF"/>
          </w:tcPr>
          <w:p>
            <w:r>
              <w:rPr>
                <w:sz w:val="18"/>
              </w:rPr>
              <w:t>4</w:t>
            </w:r>
          </w:p>
        </w:tc>
        <w:tc>
          <w:tcPr>
            <w:tcW w:type="dxa" w:w="1440"/>
            <w:shd w:val="clear" w:color="auto" w:fill="FFFFFF"/>
          </w:tcPr>
          <w:p>
            <w:r>
              <w:rPr>
                <w:sz w:val="18"/>
              </w:rPr>
              <w:t>Randomization</w:t>
            </w:r>
          </w:p>
        </w:tc>
        <w:tc>
          <w:tcPr>
            <w:tcW w:type="dxa" w:w="1656"/>
            <w:shd w:val="clear" w:color="auto" w:fill="FFFFFF"/>
          </w:tcPr>
          <w:p>
            <w:r>
              <w:rPr>
                <w:sz w:val="18"/>
              </w:rPr>
              <w:t>DIM_PARTICIPANT</w:t>
            </w:r>
          </w:p>
        </w:tc>
        <w:tc>
          <w:tcPr>
            <w:tcW w:type="dxa" w:w="1296"/>
            <w:shd w:val="clear" w:color="auto" w:fill="FFFFFF"/>
          </w:tcPr>
          <w:p>
            <w:r>
              <w:rPr>
                <w:sz w:val="18"/>
              </w:rPr>
              <w:t>null</w:t>
            </w:r>
          </w:p>
        </w:tc>
      </w:tr>
      <w:tr>
        <w:tc>
          <w:tcPr>
            <w:tcW w:type="dxa" w:w="2016"/>
            <w:shd w:val="clear" w:color="auto" w:fill="EBF0FA"/>
          </w:tcPr>
          <w:p>
            <w:r>
              <w:rPr>
                <w:sz w:val="18"/>
              </w:rPr>
              <w:t>XL092-311</w:t>
            </w:r>
          </w:p>
        </w:tc>
        <w:tc>
          <w:tcPr>
            <w:tcW w:type="dxa" w:w="1296"/>
            <w:shd w:val="clear" w:color="auto" w:fill="EBF0FA"/>
          </w:tcPr>
          <w:p>
            <w:r>
              <w:rPr>
                <w:sz w:val="18"/>
              </w:rPr>
              <w:t>ICON</w:t>
            </w:r>
          </w:p>
        </w:tc>
        <w:tc>
          <w:tcPr>
            <w:tcW w:type="dxa" w:w="792"/>
            <w:shd w:val="clear" w:color="auto" w:fill="EBF0FA"/>
          </w:tcPr>
          <w:p>
            <w:r>
              <w:rPr>
                <w:sz w:val="18"/>
              </w:rPr>
              <w:t>2/3</w:t>
            </w:r>
          </w:p>
        </w:tc>
        <w:tc>
          <w:tcPr>
            <w:tcW w:type="dxa" w:w="1296"/>
            <w:shd w:val="clear" w:color="auto" w:fill="EBF0FA"/>
          </w:tcPr>
          <w:p>
            <w:r>
              <w:rPr>
                <w:sz w:val="18"/>
              </w:rPr>
              <w:t>No</w:t>
            </w:r>
          </w:p>
        </w:tc>
        <w:tc>
          <w:tcPr>
            <w:tcW w:type="dxa" w:w="1224"/>
            <w:shd w:val="clear" w:color="auto" w:fill="EBF0FA"/>
          </w:tcPr>
          <w:p>
            <w:r>
              <w:rPr>
                <w:sz w:val="18"/>
              </w:rPr>
              <w:t>empty</w:t>
            </w:r>
          </w:p>
        </w:tc>
        <w:tc>
          <w:tcPr>
            <w:tcW w:type="dxa" w:w="792"/>
            <w:shd w:val="clear" w:color="auto" w:fill="EBF0FA"/>
          </w:tcPr>
          <w:p>
            <w:r>
              <w:rPr>
                <w:sz w:val="18"/>
              </w:rPr>
              <w:t>4</w:t>
            </w:r>
          </w:p>
        </w:tc>
        <w:tc>
          <w:tcPr>
            <w:tcW w:type="dxa" w:w="1440"/>
            <w:shd w:val="clear" w:color="auto" w:fill="EBF0FA"/>
          </w:tcPr>
          <w:p>
            <w:r>
              <w:rPr>
                <w:sz w:val="18"/>
              </w:rPr>
              <w:t>Randomization</w:t>
            </w:r>
          </w:p>
        </w:tc>
        <w:tc>
          <w:tcPr>
            <w:tcW w:type="dxa" w:w="1656"/>
            <w:shd w:val="clear" w:color="auto" w:fill="EBF0FA"/>
          </w:tcPr>
          <w:p>
            <w:r>
              <w:rPr>
                <w:sz w:val="18"/>
              </w:rPr>
              <w:t>DIM_PARTICIPANT</w:t>
            </w:r>
          </w:p>
        </w:tc>
        <w:tc>
          <w:tcPr>
            <w:tcW w:type="dxa" w:w="1296"/>
            <w:shd w:val="clear" w:color="auto" w:fill="EBF0FA"/>
          </w:tcPr>
          <w:p>
            <w:r>
              <w:rPr>
                <w:sz w:val="18"/>
              </w:rPr>
              <w:t>null</w:t>
            </w:r>
          </w:p>
        </w:tc>
      </w:tr>
      <w:tr>
        <w:tc>
          <w:tcPr>
            <w:tcW w:type="dxa" w:w="2016"/>
            <w:shd w:val="clear" w:color="auto" w:fill="FFFFFF"/>
          </w:tcPr>
          <w:p>
            <w:r>
              <w:rPr>
                <w:sz w:val="18"/>
              </w:rPr>
              <w:t>XL184-021</w:t>
            </w:r>
          </w:p>
        </w:tc>
        <w:tc>
          <w:tcPr>
            <w:tcW w:type="dxa" w:w="1296"/>
            <w:shd w:val="clear" w:color="auto" w:fill="FFFFFF"/>
          </w:tcPr>
          <w:p>
            <w:r>
              <w:rPr>
                <w:sz w:val="18"/>
              </w:rPr>
              <w:t>ICON</w:t>
            </w:r>
          </w:p>
        </w:tc>
        <w:tc>
          <w:tcPr>
            <w:tcW w:type="dxa" w:w="792"/>
            <w:shd w:val="clear" w:color="auto" w:fill="FFFFFF"/>
          </w:tcPr>
          <w:p>
            <w:r>
              <w:rPr>
                <w:sz w:val="18"/>
              </w:rPr>
              <w:t>1b</w:t>
            </w:r>
          </w:p>
        </w:tc>
        <w:tc>
          <w:tcPr>
            <w:tcW w:type="dxa" w:w="1296"/>
            <w:shd w:val="clear" w:color="auto" w:fill="FFFFFF"/>
          </w:tcPr>
          <w:p>
            <w:r>
              <w:rPr>
                <w:sz w:val="18"/>
              </w:rPr>
              <w:t>Yes</w:t>
            </w:r>
          </w:p>
        </w:tc>
        <w:tc>
          <w:tcPr>
            <w:tcW w:type="dxa" w:w="1224"/>
            <w:shd w:val="clear" w:color="auto" w:fill="FFFFFF"/>
          </w:tcPr>
          <w:p>
            <w:r>
              <w:rPr>
                <w:sz w:val="18"/>
              </w:rPr>
              <w:t>Expansion</w:t>
            </w:r>
          </w:p>
        </w:tc>
        <w:tc>
          <w:tcPr>
            <w:tcW w:type="dxa" w:w="792"/>
            <w:shd w:val="clear" w:color="auto" w:fill="FFFFFF"/>
          </w:tcPr>
          <w:p>
            <w:r>
              <w:rPr>
                <w:sz w:val="18"/>
              </w:rPr>
              <w:t>4</w:t>
            </w:r>
          </w:p>
        </w:tc>
        <w:tc>
          <w:tcPr>
            <w:tcW w:type="dxa" w:w="1440"/>
            <w:shd w:val="clear" w:color="auto" w:fill="FFFFFF"/>
          </w:tcPr>
          <w:p>
            <w:r>
              <w:rPr>
                <w:sz w:val="18"/>
              </w:rPr>
              <w:t>Randomization</w:t>
            </w:r>
          </w:p>
        </w:tc>
        <w:tc>
          <w:tcPr>
            <w:tcW w:type="dxa" w:w="1656"/>
            <w:shd w:val="clear" w:color="auto" w:fill="FFFFFF"/>
          </w:tcPr>
          <w:p>
            <w:r>
              <w:rPr>
                <w:sz w:val="18"/>
              </w:rPr>
              <w:t>DIM_PARTICIPANT</w:t>
            </w:r>
          </w:p>
        </w:tc>
        <w:tc>
          <w:tcPr>
            <w:tcW w:type="dxa" w:w="1296"/>
            <w:shd w:val="clear" w:color="auto" w:fill="FFFFFF"/>
          </w:tcPr>
          <w:p>
            <w:r>
              <w:rPr>
                <w:sz w:val="18"/>
              </w:rPr>
              <w:t>null</w:t>
            </w:r>
          </w:p>
        </w:tc>
      </w:tr>
      <w:tr>
        <w:tc>
          <w:tcPr>
            <w:tcW w:type="dxa" w:w="2016"/>
            <w:shd w:val="clear" w:color="auto" w:fill="EBF0FA"/>
          </w:tcPr>
          <w:p>
            <w:r>
              <w:rPr>
                <w:sz w:val="18"/>
              </w:rPr>
              <w:t>XL184-311</w:t>
            </w:r>
          </w:p>
        </w:tc>
        <w:tc>
          <w:tcPr>
            <w:tcW w:type="dxa" w:w="1296"/>
            <w:shd w:val="clear" w:color="auto" w:fill="EBF0FA"/>
          </w:tcPr>
          <w:p>
            <w:r>
              <w:rPr>
                <w:sz w:val="18"/>
              </w:rPr>
              <w:t>ICON</w:t>
            </w:r>
          </w:p>
        </w:tc>
        <w:tc>
          <w:tcPr>
            <w:tcW w:type="dxa" w:w="792"/>
            <w:shd w:val="clear" w:color="auto" w:fill="EBF0FA"/>
          </w:tcPr>
          <w:p>
            <w:r>
              <w:rPr>
                <w:sz w:val="18"/>
              </w:rPr>
              <w:t>null</w:t>
            </w:r>
          </w:p>
        </w:tc>
        <w:tc>
          <w:tcPr>
            <w:tcW w:type="dxa" w:w="1296"/>
            <w:shd w:val="clear" w:color="auto" w:fill="EBF0FA"/>
          </w:tcPr>
          <w:p>
            <w:r>
              <w:rPr>
                <w:sz w:val="18"/>
              </w:rPr>
              <w:t>Yes</w:t>
            </w:r>
          </w:p>
        </w:tc>
        <w:tc>
          <w:tcPr>
            <w:tcW w:type="dxa" w:w="1224"/>
            <w:shd w:val="clear" w:color="auto" w:fill="EBF0FA"/>
          </w:tcPr>
          <w:p>
            <w:r>
              <w:rPr>
                <w:sz w:val="18"/>
              </w:rPr>
              <w:t>empty</w:t>
            </w:r>
          </w:p>
        </w:tc>
        <w:tc>
          <w:tcPr>
            <w:tcW w:type="dxa" w:w="792"/>
            <w:shd w:val="clear" w:color="auto" w:fill="EBF0FA"/>
          </w:tcPr>
          <w:p>
            <w:r>
              <w:rPr>
                <w:sz w:val="18"/>
              </w:rPr>
              <w:t>4</w:t>
            </w:r>
          </w:p>
        </w:tc>
        <w:tc>
          <w:tcPr>
            <w:tcW w:type="dxa" w:w="1440"/>
            <w:shd w:val="clear" w:color="auto" w:fill="EBF0FA"/>
          </w:tcPr>
          <w:p>
            <w:r>
              <w:rPr>
                <w:sz w:val="18"/>
              </w:rPr>
              <w:t>Randomization</w:t>
            </w:r>
          </w:p>
        </w:tc>
        <w:tc>
          <w:tcPr>
            <w:tcW w:type="dxa" w:w="1656"/>
            <w:shd w:val="clear" w:color="auto" w:fill="EBF0FA"/>
          </w:tcPr>
          <w:p>
            <w:r>
              <w:rPr>
                <w:sz w:val="18"/>
              </w:rPr>
              <w:t>DIM_PARTICIPANT</w:t>
            </w:r>
          </w:p>
        </w:tc>
        <w:tc>
          <w:tcPr>
            <w:tcW w:type="dxa" w:w="1296"/>
            <w:shd w:val="clear" w:color="auto" w:fill="EBF0FA"/>
          </w:tcPr>
          <w:p>
            <w:r>
              <w:rPr>
                <w:sz w:val="18"/>
              </w:rPr>
              <w:t>null</w:t>
            </w:r>
          </w:p>
        </w:tc>
      </w:tr>
      <w:tr>
        <w:tc>
          <w:tcPr>
            <w:tcW w:type="dxa" w:w="2016"/>
            <w:shd w:val="clear" w:color="auto" w:fill="FFFFFF"/>
          </w:tcPr>
          <w:p>
            <w:r>
              <w:rPr>
                <w:sz w:val="18"/>
              </w:rPr>
              <w:t>XL184-312</w:t>
            </w:r>
          </w:p>
        </w:tc>
        <w:tc>
          <w:tcPr>
            <w:tcW w:type="dxa" w:w="1296"/>
            <w:shd w:val="clear" w:color="auto" w:fill="FFFFFF"/>
          </w:tcPr>
          <w:p>
            <w:r>
              <w:rPr>
                <w:sz w:val="18"/>
              </w:rPr>
              <w:t>ICON</w:t>
            </w:r>
          </w:p>
        </w:tc>
        <w:tc>
          <w:tcPr>
            <w:tcW w:type="dxa" w:w="792"/>
            <w:shd w:val="clear" w:color="auto" w:fill="FFFFFF"/>
          </w:tcPr>
          <w:p>
            <w:r>
              <w:rPr>
                <w:sz w:val="18"/>
              </w:rPr>
              <w:t>null</w:t>
            </w:r>
          </w:p>
        </w:tc>
        <w:tc>
          <w:tcPr>
            <w:tcW w:type="dxa" w:w="1296"/>
            <w:shd w:val="clear" w:color="auto" w:fill="FFFFFF"/>
          </w:tcPr>
          <w:p>
            <w:r>
              <w:rPr>
                <w:sz w:val="18"/>
              </w:rPr>
              <w:t>Yes</w:t>
            </w:r>
          </w:p>
        </w:tc>
        <w:tc>
          <w:tcPr>
            <w:tcW w:type="dxa" w:w="1224"/>
            <w:shd w:val="clear" w:color="auto" w:fill="FFFFFF"/>
          </w:tcPr>
          <w:p>
            <w:r>
              <w:rPr>
                <w:sz w:val="18"/>
              </w:rPr>
              <w:t>empty</w:t>
            </w:r>
          </w:p>
        </w:tc>
        <w:tc>
          <w:tcPr>
            <w:tcW w:type="dxa" w:w="792"/>
            <w:shd w:val="clear" w:color="auto" w:fill="FFFFFF"/>
          </w:tcPr>
          <w:p>
            <w:r>
              <w:rPr>
                <w:sz w:val="18"/>
              </w:rPr>
              <w:t>4</w:t>
            </w:r>
          </w:p>
        </w:tc>
        <w:tc>
          <w:tcPr>
            <w:tcW w:type="dxa" w:w="1440"/>
            <w:shd w:val="clear" w:color="auto" w:fill="FFFFFF"/>
          </w:tcPr>
          <w:p>
            <w:r>
              <w:rPr>
                <w:sz w:val="18"/>
              </w:rPr>
              <w:t>Randomization</w:t>
            </w:r>
          </w:p>
        </w:tc>
        <w:tc>
          <w:tcPr>
            <w:tcW w:type="dxa" w:w="1656"/>
            <w:shd w:val="clear" w:color="auto" w:fill="FFFFFF"/>
          </w:tcPr>
          <w:p>
            <w:r>
              <w:rPr>
                <w:sz w:val="18"/>
              </w:rPr>
              <w:t>DIM_PARTICIPANT</w:t>
            </w:r>
          </w:p>
        </w:tc>
        <w:tc>
          <w:tcPr>
            <w:tcW w:type="dxa" w:w="1296"/>
            <w:shd w:val="clear" w:color="auto" w:fill="FFFFFF"/>
          </w:tcPr>
          <w:p>
            <w:r>
              <w:rPr>
                <w:sz w:val="18"/>
              </w:rPr>
              <w:t>null</w:t>
            </w:r>
          </w:p>
        </w:tc>
      </w:tr>
      <w:tr>
        <w:tc>
          <w:tcPr>
            <w:tcW w:type="dxa" w:w="2016"/>
            <w:shd w:val="clear" w:color="auto" w:fill="EBF0FA"/>
          </w:tcPr>
          <w:p>
            <w:r>
              <w:rPr>
                <w:sz w:val="18"/>
              </w:rPr>
              <w:t>XL184-313</w:t>
            </w:r>
          </w:p>
        </w:tc>
        <w:tc>
          <w:tcPr>
            <w:tcW w:type="dxa" w:w="1296"/>
            <w:shd w:val="clear" w:color="auto" w:fill="EBF0FA"/>
          </w:tcPr>
          <w:p>
            <w:r>
              <w:rPr>
                <w:sz w:val="18"/>
              </w:rPr>
              <w:t>null</w:t>
            </w:r>
          </w:p>
        </w:tc>
        <w:tc>
          <w:tcPr>
            <w:tcW w:type="dxa" w:w="792"/>
            <w:shd w:val="clear" w:color="auto" w:fill="EBF0FA"/>
          </w:tcPr>
          <w:p>
            <w:r>
              <w:rPr>
                <w:sz w:val="18"/>
              </w:rPr>
              <w:t>null</w:t>
            </w:r>
          </w:p>
        </w:tc>
        <w:tc>
          <w:tcPr>
            <w:tcW w:type="dxa" w:w="1296"/>
            <w:shd w:val="clear" w:color="auto" w:fill="EBF0FA"/>
          </w:tcPr>
          <w:p>
            <w:r>
              <w:rPr>
                <w:sz w:val="18"/>
              </w:rPr>
              <w:t>Yes</w:t>
            </w:r>
          </w:p>
        </w:tc>
        <w:tc>
          <w:tcPr>
            <w:tcW w:type="dxa" w:w="1224"/>
            <w:shd w:val="clear" w:color="auto" w:fill="EBF0FA"/>
          </w:tcPr>
          <w:p>
            <w:r>
              <w:rPr>
                <w:sz w:val="18"/>
              </w:rPr>
              <w:t>empty</w:t>
            </w:r>
          </w:p>
        </w:tc>
        <w:tc>
          <w:tcPr>
            <w:tcW w:type="dxa" w:w="792"/>
            <w:shd w:val="clear" w:color="auto" w:fill="EBF0FA"/>
          </w:tcPr>
          <w:p>
            <w:r>
              <w:rPr>
                <w:sz w:val="18"/>
              </w:rPr>
              <w:t>4</w:t>
            </w:r>
          </w:p>
        </w:tc>
        <w:tc>
          <w:tcPr>
            <w:tcW w:type="dxa" w:w="1440"/>
            <w:shd w:val="clear" w:color="auto" w:fill="EBF0FA"/>
          </w:tcPr>
          <w:p>
            <w:r>
              <w:rPr>
                <w:sz w:val="18"/>
              </w:rPr>
              <w:t>Randomization</w:t>
            </w:r>
          </w:p>
        </w:tc>
        <w:tc>
          <w:tcPr>
            <w:tcW w:type="dxa" w:w="1656"/>
            <w:shd w:val="clear" w:color="auto" w:fill="EBF0FA"/>
          </w:tcPr>
          <w:p>
            <w:r>
              <w:rPr>
                <w:sz w:val="18"/>
              </w:rPr>
              <w:t>FCT_STUDY_ENROLL</w:t>
            </w:r>
          </w:p>
        </w:tc>
        <w:tc>
          <w:tcPr>
            <w:tcW w:type="dxa" w:w="1296"/>
            <w:shd w:val="clear" w:color="auto" w:fill="EBF0FA"/>
          </w:tcPr>
          <w:p>
            <w:r>
              <w:rPr>
                <w:sz w:val="18"/>
              </w:rPr>
              <w:t>null</w:t>
            </w:r>
          </w:p>
        </w:tc>
      </w:tr>
      <w:tr>
        <w:tc>
          <w:tcPr>
            <w:tcW w:type="dxa" w:w="2016"/>
            <w:shd w:val="clear" w:color="auto" w:fill="FFFFFF"/>
          </w:tcPr>
          <w:p>
            <w:r>
              <w:rPr>
                <w:sz w:val="18"/>
              </w:rPr>
              <w:t>XL184-315</w:t>
            </w:r>
          </w:p>
        </w:tc>
        <w:tc>
          <w:tcPr>
            <w:tcW w:type="dxa" w:w="1296"/>
            <w:shd w:val="clear" w:color="auto" w:fill="FFFFFF"/>
          </w:tcPr>
          <w:p>
            <w:r>
              <w:rPr>
                <w:sz w:val="18"/>
              </w:rPr>
              <w:t>null</w:t>
            </w:r>
          </w:p>
        </w:tc>
        <w:tc>
          <w:tcPr>
            <w:tcW w:type="dxa" w:w="792"/>
            <w:shd w:val="clear" w:color="auto" w:fill="FFFFFF"/>
          </w:tcPr>
          <w:p>
            <w:r>
              <w:rPr>
                <w:sz w:val="18"/>
              </w:rPr>
              <w:t>null</w:t>
            </w:r>
          </w:p>
        </w:tc>
        <w:tc>
          <w:tcPr>
            <w:tcW w:type="dxa" w:w="1296"/>
            <w:shd w:val="clear" w:color="auto" w:fill="FFFFFF"/>
          </w:tcPr>
          <w:p>
            <w:r>
              <w:rPr>
                <w:sz w:val="18"/>
              </w:rPr>
              <w:t>Yes</w:t>
            </w:r>
          </w:p>
        </w:tc>
        <w:tc>
          <w:tcPr>
            <w:tcW w:type="dxa" w:w="1224"/>
            <w:shd w:val="clear" w:color="auto" w:fill="FFFFFF"/>
          </w:tcPr>
          <w:p>
            <w:r>
              <w:rPr>
                <w:sz w:val="18"/>
              </w:rPr>
              <w:t>empty</w:t>
            </w:r>
          </w:p>
        </w:tc>
        <w:tc>
          <w:tcPr>
            <w:tcW w:type="dxa" w:w="792"/>
            <w:shd w:val="clear" w:color="auto" w:fill="FFFFFF"/>
          </w:tcPr>
          <w:p>
            <w:r>
              <w:rPr>
                <w:sz w:val="18"/>
              </w:rPr>
              <w:t>4</w:t>
            </w:r>
          </w:p>
        </w:tc>
        <w:tc>
          <w:tcPr>
            <w:tcW w:type="dxa" w:w="1440"/>
            <w:shd w:val="clear" w:color="auto" w:fill="FFFFFF"/>
          </w:tcPr>
          <w:p>
            <w:r>
              <w:rPr>
                <w:sz w:val="18"/>
              </w:rPr>
              <w:t>Randomization</w:t>
            </w:r>
          </w:p>
        </w:tc>
        <w:tc>
          <w:tcPr>
            <w:tcW w:type="dxa" w:w="1656"/>
            <w:shd w:val="clear" w:color="auto" w:fill="FFFFFF"/>
          </w:tcPr>
          <w:p>
            <w:r>
              <w:rPr>
                <w:sz w:val="18"/>
              </w:rPr>
              <w:t>DIM_PARTICIPANT</w:t>
            </w:r>
          </w:p>
        </w:tc>
        <w:tc>
          <w:tcPr>
            <w:tcW w:type="dxa" w:w="1296"/>
            <w:shd w:val="clear" w:color="auto" w:fill="FFFFFF"/>
          </w:tcPr>
          <w:p>
            <w:r>
              <w:rPr>
                <w:sz w:val="18"/>
              </w:rPr>
              <w:t>null</w:t>
            </w:r>
          </w:p>
        </w:tc>
      </w:tr>
      <w:tr>
        <w:tc>
          <w:tcPr>
            <w:tcW w:type="dxa" w:w="2016"/>
            <w:shd w:val="clear" w:color="auto" w:fill="EBF0FA"/>
          </w:tcPr>
          <w:p>
            <w:r>
              <w:rPr>
                <w:sz w:val="18"/>
              </w:rPr>
              <w:t>XL184-401</w:t>
            </w:r>
          </w:p>
        </w:tc>
        <w:tc>
          <w:tcPr>
            <w:tcW w:type="dxa" w:w="1296"/>
            <w:shd w:val="clear" w:color="auto" w:fill="EBF0FA"/>
          </w:tcPr>
          <w:p>
            <w:r>
              <w:rPr>
                <w:sz w:val="18"/>
              </w:rPr>
              <w:t>null</w:t>
            </w:r>
          </w:p>
        </w:tc>
        <w:tc>
          <w:tcPr>
            <w:tcW w:type="dxa" w:w="792"/>
            <w:shd w:val="clear" w:color="auto" w:fill="EBF0FA"/>
          </w:tcPr>
          <w:p>
            <w:r>
              <w:rPr>
                <w:sz w:val="18"/>
              </w:rPr>
              <w:t>null</w:t>
            </w:r>
          </w:p>
        </w:tc>
        <w:tc>
          <w:tcPr>
            <w:tcW w:type="dxa" w:w="1296"/>
            <w:shd w:val="clear" w:color="auto" w:fill="EBF0FA"/>
          </w:tcPr>
          <w:p>
            <w:r>
              <w:rPr>
                <w:sz w:val="18"/>
              </w:rPr>
              <w:t>Yes</w:t>
            </w:r>
          </w:p>
        </w:tc>
        <w:tc>
          <w:tcPr>
            <w:tcW w:type="dxa" w:w="1224"/>
            <w:shd w:val="clear" w:color="auto" w:fill="EBF0FA"/>
          </w:tcPr>
          <w:p>
            <w:r>
              <w:rPr>
                <w:sz w:val="18"/>
              </w:rPr>
              <w:t>empty</w:t>
            </w:r>
          </w:p>
        </w:tc>
        <w:tc>
          <w:tcPr>
            <w:tcW w:type="dxa" w:w="792"/>
            <w:shd w:val="clear" w:color="auto" w:fill="EBF0FA"/>
          </w:tcPr>
          <w:p>
            <w:r>
              <w:rPr>
                <w:sz w:val="18"/>
              </w:rPr>
              <w:t>4</w:t>
            </w:r>
          </w:p>
        </w:tc>
        <w:tc>
          <w:tcPr>
            <w:tcW w:type="dxa" w:w="1440"/>
            <w:shd w:val="clear" w:color="auto" w:fill="EBF0FA"/>
          </w:tcPr>
          <w:p>
            <w:r>
              <w:rPr>
                <w:sz w:val="18"/>
              </w:rPr>
              <w:t>Randomization</w:t>
            </w:r>
          </w:p>
        </w:tc>
        <w:tc>
          <w:tcPr>
            <w:tcW w:type="dxa" w:w="1656"/>
            <w:shd w:val="clear" w:color="auto" w:fill="EBF0FA"/>
          </w:tcPr>
          <w:p>
            <w:r>
              <w:rPr>
                <w:sz w:val="18"/>
              </w:rPr>
              <w:t>DIM_PARTICIPANT</w:t>
            </w:r>
          </w:p>
        </w:tc>
        <w:tc>
          <w:tcPr>
            <w:tcW w:type="dxa" w:w="1296"/>
            <w:shd w:val="clear" w:color="auto" w:fill="EBF0FA"/>
          </w:tcPr>
          <w:p>
            <w:r>
              <w:rPr>
                <w:sz w:val="18"/>
              </w:rPr>
              <w:t>null</w:t>
            </w:r>
          </w:p>
        </w:tc>
      </w:tr>
      <w:tr>
        <w:tc>
          <w:tcPr>
            <w:tcW w:type="dxa" w:w="2016"/>
            <w:shd w:val="clear" w:color="auto" w:fill="FFFFFF"/>
          </w:tcPr>
          <w:p>
            <w:r>
              <w:rPr>
                <w:sz w:val="18"/>
              </w:rPr>
              <w:t>XL309-101</w:t>
            </w:r>
          </w:p>
        </w:tc>
        <w:tc>
          <w:tcPr>
            <w:tcW w:type="dxa" w:w="1296"/>
            <w:shd w:val="clear" w:color="auto" w:fill="FFFFFF"/>
          </w:tcPr>
          <w:p>
            <w:r>
              <w:rPr>
                <w:sz w:val="18"/>
              </w:rPr>
              <w:t>null</w:t>
            </w:r>
          </w:p>
        </w:tc>
        <w:tc>
          <w:tcPr>
            <w:tcW w:type="dxa" w:w="792"/>
            <w:shd w:val="clear" w:color="auto" w:fill="FFFFFF"/>
          </w:tcPr>
          <w:p>
            <w:r>
              <w:rPr>
                <w:sz w:val="18"/>
              </w:rPr>
              <w:t>null</w:t>
            </w:r>
          </w:p>
        </w:tc>
        <w:tc>
          <w:tcPr>
            <w:tcW w:type="dxa" w:w="1296"/>
            <w:shd w:val="clear" w:color="auto" w:fill="FFFFFF"/>
          </w:tcPr>
          <w:p>
            <w:r>
              <w:rPr>
                <w:sz w:val="18"/>
              </w:rPr>
              <w:t>Yes</w:t>
            </w:r>
          </w:p>
        </w:tc>
        <w:tc>
          <w:tcPr>
            <w:tcW w:type="dxa" w:w="1224"/>
            <w:shd w:val="clear" w:color="auto" w:fill="FFFFFF"/>
          </w:tcPr>
          <w:p>
            <w:r>
              <w:rPr>
                <w:sz w:val="18"/>
              </w:rPr>
              <w:t>Escalation</w:t>
            </w:r>
          </w:p>
        </w:tc>
        <w:tc>
          <w:tcPr>
            <w:tcW w:type="dxa" w:w="792"/>
            <w:shd w:val="clear" w:color="auto" w:fill="FFFFFF"/>
          </w:tcPr>
          <w:p>
            <w:r>
              <w:rPr>
                <w:sz w:val="18"/>
              </w:rPr>
              <w:t>6</w:t>
            </w:r>
          </w:p>
        </w:tc>
        <w:tc>
          <w:tcPr>
            <w:tcW w:type="dxa" w:w="1440"/>
            <w:shd w:val="clear" w:color="auto" w:fill="FFFFFF"/>
          </w:tcPr>
          <w:p>
            <w:r>
              <w:rPr>
                <w:sz w:val="18"/>
              </w:rPr>
              <w:t>Randomization</w:t>
            </w:r>
          </w:p>
        </w:tc>
        <w:tc>
          <w:tcPr>
            <w:tcW w:type="dxa" w:w="1656"/>
            <w:shd w:val="clear" w:color="auto" w:fill="FFFFFF"/>
          </w:tcPr>
          <w:p>
            <w:r>
              <w:rPr>
                <w:sz w:val="18"/>
              </w:rPr>
              <w:t>DIM_PARTICIPANT</w:t>
            </w:r>
          </w:p>
        </w:tc>
        <w:tc>
          <w:tcPr>
            <w:tcW w:type="dxa" w:w="1296"/>
            <w:shd w:val="clear" w:color="auto" w:fill="FFFFFF"/>
          </w:tcPr>
          <w:p>
            <w:r>
              <w:rPr>
                <w:sz w:val="18"/>
              </w:rPr>
              <w:t>PHASE_COHORT</w:t>
            </w:r>
          </w:p>
        </w:tc>
      </w:tr>
      <w:tr>
        <w:tc>
          <w:tcPr>
            <w:tcW w:type="dxa" w:w="2016"/>
            <w:shd w:val="clear" w:color="auto" w:fill="EBF0FA"/>
          </w:tcPr>
          <w:p>
            <w:r>
              <w:rPr>
                <w:sz w:val="18"/>
              </w:rPr>
              <w:t>XL309-201 (Planned)</w:t>
            </w:r>
          </w:p>
        </w:tc>
        <w:tc>
          <w:tcPr>
            <w:tcW w:type="dxa" w:w="1296"/>
            <w:shd w:val="clear" w:color="auto" w:fill="EBF0FA"/>
          </w:tcPr>
          <w:p>
            <w:r>
              <w:rPr>
                <w:sz w:val="18"/>
              </w:rPr>
              <w:t>Pending</w:t>
            </w:r>
          </w:p>
        </w:tc>
        <w:tc>
          <w:tcPr>
            <w:tcW w:type="dxa" w:w="792"/>
            <w:shd w:val="clear" w:color="auto" w:fill="EBF0FA"/>
          </w:tcPr>
          <w:p>
            <w:r>
              <w:rPr>
                <w:sz w:val="18"/>
              </w:rPr>
              <w:t>2</w:t>
            </w:r>
          </w:p>
        </w:tc>
        <w:tc>
          <w:tcPr>
            <w:tcW w:type="dxa" w:w="1296"/>
            <w:shd w:val="clear" w:color="auto" w:fill="EBF0FA"/>
          </w:tcPr>
          <w:p>
            <w:r>
              <w:rPr>
                <w:sz w:val="18"/>
              </w:rPr>
              <w:t>No</w:t>
            </w:r>
          </w:p>
        </w:tc>
        <w:tc>
          <w:tcPr>
            <w:tcW w:type="dxa" w:w="1224"/>
            <w:shd w:val="clear" w:color="auto" w:fill="EBF0FA"/>
          </w:tcPr>
          <w:p>
            <w:r>
              <w:rPr>
                <w:sz w:val="18"/>
              </w:rPr>
              <w:t>empty</w:t>
            </w:r>
          </w:p>
        </w:tc>
        <w:tc>
          <w:tcPr>
            <w:tcW w:type="dxa" w:w="792"/>
            <w:shd w:val="clear" w:color="auto" w:fill="EBF0FA"/>
          </w:tcPr>
          <w:p>
            <w:r>
              <w:rPr>
                <w:sz w:val="18"/>
              </w:rPr>
              <w:t>4</w:t>
            </w:r>
          </w:p>
        </w:tc>
        <w:tc>
          <w:tcPr>
            <w:tcW w:type="dxa" w:w="1440"/>
            <w:shd w:val="clear" w:color="auto" w:fill="EBF0FA"/>
          </w:tcPr>
          <w:p>
            <w:r>
              <w:rPr>
                <w:sz w:val="18"/>
              </w:rPr>
              <w:t>Randomization</w:t>
            </w:r>
          </w:p>
        </w:tc>
        <w:tc>
          <w:tcPr>
            <w:tcW w:type="dxa" w:w="1656"/>
            <w:shd w:val="clear" w:color="auto" w:fill="EBF0FA"/>
          </w:tcPr>
          <w:p>
            <w:r>
              <w:rPr>
                <w:sz w:val="18"/>
              </w:rPr>
              <w:t>FCT_STUDY_ENROLL</w:t>
            </w:r>
          </w:p>
        </w:tc>
        <w:tc>
          <w:tcPr>
            <w:tcW w:type="dxa" w:w="1296"/>
            <w:shd w:val="clear" w:color="auto" w:fill="EBF0FA"/>
          </w:tcPr>
          <w:p>
            <w:r>
              <w:rPr>
                <w:sz w:val="18"/>
              </w:rPr>
              <w:t>null</w:t>
            </w:r>
          </w:p>
        </w:tc>
      </w:tr>
      <w:tr>
        <w:tc>
          <w:tcPr>
            <w:tcW w:type="dxa" w:w="2016"/>
            <w:shd w:val="clear" w:color="auto" w:fill="FFFFFF"/>
          </w:tcPr>
          <w:p>
            <w:r>
              <w:rPr>
                <w:sz w:val="18"/>
              </w:rPr>
              <w:t>XL495-101</w:t>
            </w:r>
          </w:p>
        </w:tc>
        <w:tc>
          <w:tcPr>
            <w:tcW w:type="dxa" w:w="1296"/>
            <w:shd w:val="clear" w:color="auto" w:fill="FFFFFF"/>
          </w:tcPr>
          <w:p>
            <w:r>
              <w:rPr>
                <w:sz w:val="18"/>
              </w:rPr>
              <w:t>null</w:t>
            </w:r>
          </w:p>
        </w:tc>
        <w:tc>
          <w:tcPr>
            <w:tcW w:type="dxa" w:w="792"/>
            <w:shd w:val="clear" w:color="auto" w:fill="FFFFFF"/>
          </w:tcPr>
          <w:p>
            <w:r>
              <w:rPr>
                <w:sz w:val="18"/>
              </w:rPr>
              <w:t>null</w:t>
            </w:r>
          </w:p>
        </w:tc>
        <w:tc>
          <w:tcPr>
            <w:tcW w:type="dxa" w:w="1296"/>
            <w:shd w:val="clear" w:color="auto" w:fill="FFFFFF"/>
          </w:tcPr>
          <w:p>
            <w:r>
              <w:rPr>
                <w:sz w:val="18"/>
              </w:rPr>
              <w:t>Yes</w:t>
            </w:r>
          </w:p>
        </w:tc>
        <w:tc>
          <w:tcPr>
            <w:tcW w:type="dxa" w:w="1224"/>
            <w:shd w:val="clear" w:color="auto" w:fill="FFFFFF"/>
          </w:tcPr>
          <w:p>
            <w:r>
              <w:rPr>
                <w:sz w:val="18"/>
              </w:rPr>
              <w:t>Escalation</w:t>
            </w:r>
          </w:p>
        </w:tc>
        <w:tc>
          <w:tcPr>
            <w:tcW w:type="dxa" w:w="792"/>
            <w:shd w:val="clear" w:color="auto" w:fill="FFFFFF"/>
          </w:tcPr>
          <w:p>
            <w:r>
              <w:rPr>
                <w:sz w:val="18"/>
              </w:rPr>
              <w:t>4</w:t>
            </w:r>
          </w:p>
        </w:tc>
        <w:tc>
          <w:tcPr>
            <w:tcW w:type="dxa" w:w="1440"/>
            <w:shd w:val="clear" w:color="auto" w:fill="FFFFFF"/>
          </w:tcPr>
          <w:p>
            <w:r>
              <w:rPr>
                <w:sz w:val="18"/>
              </w:rPr>
              <w:t>Randomization</w:t>
            </w:r>
          </w:p>
        </w:tc>
        <w:tc>
          <w:tcPr>
            <w:tcW w:type="dxa" w:w="1656"/>
            <w:shd w:val="clear" w:color="auto" w:fill="FFFFFF"/>
          </w:tcPr>
          <w:p>
            <w:r>
              <w:rPr>
                <w:sz w:val="18"/>
              </w:rPr>
              <w:t>DIM_PARTICIPANT</w:t>
            </w:r>
          </w:p>
        </w:tc>
        <w:tc>
          <w:tcPr>
            <w:tcW w:type="dxa" w:w="1296"/>
            <w:shd w:val="clear" w:color="auto" w:fill="FFFFFF"/>
          </w:tcPr>
          <w:p>
            <w:r>
              <w:rPr>
                <w:sz w:val="18"/>
              </w:rPr>
              <w:t>TUMOR_TYPE</w:t>
            </w:r>
          </w:p>
        </w:tc>
      </w:tr>
    </w:tbl>
    <w:p/>
    <w:p>
      <w:r>
        <w:br w:type="page"/>
      </w:r>
    </w:p>
    <w:p>
      <w:pPr>
        <w:pStyle w:val="Heading1"/>
      </w:pPr>
      <w:r>
        <w:rPr>
          <w:color w:val="1F497D"/>
        </w:rPr>
        <w:t>8. gold_objects.yaml as Model Registry  (no sql_template field)</w:t>
      </w:r>
    </w:p>
    <w:p>
      <w:r>
        <w:rPr>
          <w:b w:val="0"/>
          <w:i w:val="0"/>
          <w:sz w:val="20"/>
        </w:rPr>
        <w:t>gold_objects.yaml is transformed from a SQL-template store into a pure model registry. The sql_template field is removed. A new class_path field points to the fully qualified Python class for each Gold object. The engine instantiates the class dynamically via importlib and calls build().</w:t>
      </w:r>
    </w:p>
    <w:p>
      <w:pPr>
        <w:pStyle w:val="Heading2"/>
      </w:pPr>
      <w:r>
        <w:rPr>
          <w:color w:val="1F497D"/>
        </w:rPr>
        <w:t>8.1  New Entry Format</w:t>
      </w:r>
    </w:p>
    <w:p>
      <w:r>
        <w:rPr>
          <w:b w:val="0"/>
          <w:i/>
          <w:sz w:val="20"/>
        </w:rPr>
        <w:t>BEFORE (old format with sql_template):</w:t>
      </w:r>
    </w:p>
    <w:p>
      <w:pPr>
        <w:spacing w:before="40" w:after="40"/>
        <w:ind w:left="432"/>
      </w:pPr>
      <w:r>
        <w:rPr>
          <w:rFonts w:ascii="Courier New" w:hAnsi="Courier New"/>
          <w:color w:val="1A1A2E"/>
          <w:sz w:val="17"/>
        </w:rPr>
        <w:t>- name: dim_study</w:t>
      </w:r>
    </w:p>
    <w:p>
      <w:pPr>
        <w:spacing w:before="40" w:after="40"/>
        <w:ind w:left="432"/>
      </w:pPr>
      <w:r>
        <w:rPr>
          <w:rFonts w:ascii="Courier New" w:hAnsi="Courier New"/>
          <w:color w:val="1A1A2E"/>
          <w:sz w:val="17"/>
        </w:rPr>
        <w:t xml:space="preserve">  build_strategy: FULL_REFRESH</w:t>
      </w:r>
    </w:p>
    <w:p>
      <w:pPr>
        <w:spacing w:before="40" w:after="40"/>
        <w:ind w:left="432"/>
      </w:pPr>
      <w:r>
        <w:rPr>
          <w:rFonts w:ascii="Courier New" w:hAnsi="Courier New"/>
          <w:color w:val="1A1A2E"/>
          <w:sz w:val="17"/>
        </w:rPr>
        <w:t xml:space="preserve">  order: 10</w:t>
      </w:r>
    </w:p>
    <w:p>
      <w:pPr>
        <w:spacing w:before="40" w:after="40"/>
        <w:ind w:left="432"/>
      </w:pPr>
      <w:r>
        <w:rPr>
          <w:rFonts w:ascii="Courier New" w:hAnsi="Courier New"/>
          <w:color w:val="1A1A2E"/>
          <w:sz w:val="17"/>
        </w:rPr>
        <w:t xml:space="preserve">  sql_template: |</w:t>
      </w:r>
    </w:p>
    <w:p>
      <w:pPr>
        <w:spacing w:before="40" w:after="40"/>
        <w:ind w:left="432"/>
      </w:pPr>
      <w:r>
        <w:rPr>
          <w:rFonts w:ascii="Courier New" w:hAnsi="Courier New"/>
          <w:color w:val="1A1A2E"/>
          <w:sz w:val="17"/>
        </w:rPr>
        <w:t xml:space="preserve">    SELECT cps.study_id,</w:t>
      </w:r>
    </w:p>
    <w:p>
      <w:pPr>
        <w:spacing w:before="40" w:after="40"/>
        <w:ind w:left="432"/>
      </w:pPr>
      <w:r>
        <w:rPr>
          <w:rFonts w:ascii="Courier New" w:hAnsi="Courier New"/>
          <w:color w:val="1A1A2E"/>
          <w:sz w:val="17"/>
        </w:rPr>
        <w:t xml:space="preserve">           CASE cps.study_id WHEN 'XB064-101...' THEN 'ICON' ELSE cps.cro END AS cro_name,</w:t>
      </w:r>
    </w:p>
    <w:p>
      <w:pPr>
        <w:spacing w:before="40" w:after="40"/>
        <w:ind w:left="432"/>
      </w:pPr>
      <w:r>
        <w:rPr>
          <w:rFonts w:ascii="Courier New" w:hAnsi="Courier New"/>
          <w:color w:val="1A1A2E"/>
          <w:sz w:val="17"/>
        </w:rPr>
        <w:t xml:space="preserve">           ...</w:t>
      </w:r>
    </w:p>
    <w:p>
      <w:pPr>
        <w:spacing w:before="40" w:after="40"/>
        <w:ind w:left="432"/>
      </w:pPr>
      <w:r>
        <w:rPr>
          <w:rFonts w:ascii="Courier New" w:hAnsi="Courier New"/>
          <w:color w:val="1A1A2E"/>
          <w:sz w:val="17"/>
        </w:rPr>
        <w:t xml:space="preserve">    FROM {common}.ct_portfolio_source cps</w:t>
      </w:r>
    </w:p>
    <w:p/>
    <w:p>
      <w:r>
        <w:rPr>
          <w:b w:val="0"/>
          <w:i/>
          <w:sz w:val="20"/>
        </w:rPr>
        <w:t>AFTER (new format with class_path):</w:t>
      </w:r>
    </w:p>
    <w:p>
      <w:pPr>
        <w:spacing w:before="40" w:after="40"/>
        <w:ind w:left="432"/>
      </w:pPr>
      <w:r>
        <w:rPr>
          <w:rFonts w:ascii="Courier New" w:hAnsi="Courier New"/>
          <w:color w:val="1A1A2E"/>
          <w:sz w:val="17"/>
        </w:rPr>
        <w:t>- name:        dim_study</w:t>
      </w:r>
    </w:p>
    <w:p>
      <w:pPr>
        <w:spacing w:before="40" w:after="40"/>
        <w:ind w:left="432"/>
      </w:pPr>
      <w:r>
        <w:rPr>
          <w:rFonts w:ascii="Courier New" w:hAnsi="Courier New"/>
          <w:color w:val="1A1A2E"/>
          <w:sz w:val="17"/>
        </w:rPr>
        <w:t xml:space="preserve">  class_path:  src.gold.models.dim_study.DimStudyModel</w:t>
      </w:r>
    </w:p>
    <w:p>
      <w:pPr>
        <w:spacing w:before="40" w:after="40"/>
        <w:ind w:left="432"/>
      </w:pPr>
      <w:r>
        <w:rPr>
          <w:rFonts w:ascii="Courier New" w:hAnsi="Courier New"/>
          <w:color w:val="1A1A2E"/>
          <w:sz w:val="17"/>
        </w:rPr>
        <w:t xml:space="preserve">  write_mode:  FULL_REFRESH</w:t>
      </w:r>
    </w:p>
    <w:p>
      <w:pPr>
        <w:spacing w:before="40" w:after="40"/>
        <w:ind w:left="432"/>
      </w:pPr>
      <w:r>
        <w:rPr>
          <w:rFonts w:ascii="Courier New" w:hAnsi="Courier New"/>
          <w:color w:val="1A1A2E"/>
          <w:sz w:val="17"/>
        </w:rPr>
        <w:t xml:space="preserve">  order:       10</w:t>
      </w:r>
    </w:p>
    <w:p>
      <w:pPr>
        <w:spacing w:before="40" w:after="40"/>
        <w:ind w:left="432"/>
      </w:pPr>
      <w:r>
        <w:rPr>
          <w:rFonts w:ascii="Courier New" w:hAnsi="Courier New"/>
          <w:color w:val="1A1A2E"/>
          <w:sz w:val="17"/>
        </w:rPr>
        <w:t xml:space="preserve">  dependencies: []</w:t>
      </w:r>
    </w:p>
    <w:p>
      <w:pPr>
        <w:spacing w:before="40" w:after="40"/>
        <w:ind w:left="432"/>
      </w:pPr>
      <w:r>
        <w:rPr>
          <w:rFonts w:ascii="Courier New" w:hAnsi="Courier New"/>
          <w:color w:val="1A1A2E"/>
          <w:sz w:val="17"/>
        </w:rPr>
        <w:t xml:space="preserve">  tags:</w:t>
      </w:r>
    </w:p>
    <w:p>
      <w:pPr>
        <w:spacing w:before="40" w:after="40"/>
        <w:ind w:left="432"/>
      </w:pPr>
      <w:r>
        <w:rPr>
          <w:rFonts w:ascii="Courier New" w:hAnsi="Courier New"/>
          <w:color w:val="1A1A2E"/>
          <w:sz w:val="17"/>
        </w:rPr>
        <w:t xml:space="preserve">    mart: portfolio</w:t>
      </w:r>
    </w:p>
    <w:p>
      <w:pPr>
        <w:spacing w:before="40" w:after="40"/>
        <w:ind w:left="432"/>
      </w:pPr>
      <w:r>
        <w:rPr>
          <w:rFonts w:ascii="Courier New" w:hAnsi="Courier New"/>
          <w:color w:val="1A1A2E"/>
          <w:sz w:val="17"/>
        </w:rPr>
        <w:t xml:space="preserve">  # NOTE: sql_template is GONE. All logic is in DimStudyModel.build()</w:t>
      </w:r>
    </w:p>
    <w:p/>
    <w:p>
      <w:pPr>
        <w:pStyle w:val="Heading2"/>
      </w:pPr>
      <w:r>
        <w:rPr>
          <w:color w:val="1F497D"/>
        </w:rPr>
        <w:t>8.2  Complete Object-to-Model Class Mapping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1F497D"/>
          </w:tcPr>
          <w:p>
            <w:r>
              <w:rPr>
                <w:b/>
                <w:color w:val="FFFFFF"/>
                <w:sz w:val="18"/>
              </w:rPr>
              <w:t>gold_objects.yaml name</w:t>
            </w:r>
          </w:p>
        </w:tc>
        <w:tc>
          <w:tcPr>
            <w:tcW w:type="dxa" w:w="5184"/>
            <w:shd w:val="clear" w:color="auto" w:fill="1F497D"/>
          </w:tcPr>
          <w:p>
            <w:r>
              <w:rPr>
                <w:b/>
                <w:color w:val="FFFFFF"/>
                <w:sz w:val="18"/>
              </w:rPr>
              <w:t>Model Class Path</w:t>
            </w:r>
          </w:p>
        </w:tc>
        <w:tc>
          <w:tcPr>
            <w:tcW w:type="dxa" w:w="1872"/>
            <w:shd w:val="clear" w:color="auto" w:fill="1F497D"/>
          </w:tcPr>
          <w:p>
            <w:r>
              <w:rPr>
                <w:b/>
                <w:color w:val="FFFFFF"/>
                <w:sz w:val="18"/>
              </w:rPr>
              <w:t>write_mode</w:t>
            </w:r>
          </w:p>
        </w:tc>
        <w:tc>
          <w:tcPr>
            <w:tcW w:type="dxa" w:w="864"/>
            <w:shd w:val="clear" w:color="auto" w:fill="1F497D"/>
          </w:tcPr>
          <w:p>
            <w:r>
              <w:rPr>
                <w:b/>
                <w:color w:val="FFFFFF"/>
                <w:sz w:val="18"/>
              </w:rPr>
              <w:t>Order</w:t>
            </w:r>
          </w:p>
        </w:tc>
      </w:tr>
      <w:tr>
        <w:tc>
          <w:tcPr>
            <w:tcW w:type="dxa" w:w="2880"/>
            <w:shd w:val="clear" w:color="auto" w:fill="EBF0FA"/>
          </w:tcPr>
          <w:p>
            <w:r>
              <w:rPr>
                <w:sz w:val="18"/>
              </w:rPr>
              <w:t>dim_study</w:t>
            </w:r>
          </w:p>
        </w:tc>
        <w:tc>
          <w:tcPr>
            <w:tcW w:type="dxa" w:w="5184"/>
            <w:shd w:val="clear" w:color="auto" w:fill="EBF0FA"/>
          </w:tcPr>
          <w:p>
            <w:r>
              <w:rPr>
                <w:sz w:val="18"/>
              </w:rPr>
              <w:t>src.gold.models.dim_study.DimStudyModel</w:t>
            </w:r>
          </w:p>
        </w:tc>
        <w:tc>
          <w:tcPr>
            <w:tcW w:type="dxa" w:w="1872"/>
            <w:shd w:val="clear" w:color="auto" w:fill="EBF0FA"/>
          </w:tcPr>
          <w:p>
            <w:r>
              <w:rPr>
                <w:sz w:val="18"/>
              </w:rPr>
              <w:t>FULL_REFRESH</w:t>
            </w:r>
          </w:p>
        </w:tc>
        <w:tc>
          <w:tcPr>
            <w:tcW w:type="dxa" w:w="864"/>
            <w:shd w:val="clear" w:color="auto" w:fill="EBF0FA"/>
          </w:tcPr>
          <w:p>
            <w:r>
              <w:rPr>
                <w:sz w:val="18"/>
              </w:rPr>
              <w:t>10</w:t>
            </w:r>
          </w:p>
        </w:tc>
      </w:tr>
      <w:tr>
        <w:tc>
          <w:tcPr>
            <w:tcW w:type="dxa" w:w="2880"/>
            <w:shd w:val="clear" w:color="auto" w:fill="FFFFFF"/>
          </w:tcPr>
          <w:p>
            <w:r>
              <w:rPr>
                <w:sz w:val="18"/>
              </w:rPr>
              <w:t>dim_planisware_milestones</w:t>
            </w:r>
          </w:p>
        </w:tc>
        <w:tc>
          <w:tcPr>
            <w:tcW w:type="dxa" w:w="5184"/>
            <w:shd w:val="clear" w:color="auto" w:fill="FFFFFF"/>
          </w:tcPr>
          <w:p>
            <w:r>
              <w:rPr>
                <w:sz w:val="18"/>
              </w:rPr>
              <w:t>src.gold.models.dim_planisware_milestones.DimPlaniswareMilestonesModel</w:t>
            </w:r>
          </w:p>
        </w:tc>
        <w:tc>
          <w:tcPr>
            <w:tcW w:type="dxa" w:w="1872"/>
            <w:shd w:val="clear" w:color="auto" w:fill="FFFFFF"/>
          </w:tcPr>
          <w:p>
            <w:r>
              <w:rPr>
                <w:sz w:val="18"/>
              </w:rPr>
              <w:t>FULL_REFRESH</w:t>
            </w:r>
          </w:p>
        </w:tc>
        <w:tc>
          <w:tcPr>
            <w:tcW w:type="dxa" w:w="864"/>
            <w:shd w:val="clear" w:color="auto" w:fill="FFFFFF"/>
          </w:tcPr>
          <w:p>
            <w:r>
              <w:rPr>
                <w:sz w:val="18"/>
              </w:rPr>
              <w:t>20</w:t>
            </w:r>
          </w:p>
        </w:tc>
      </w:tr>
      <w:tr>
        <w:tc>
          <w:tcPr>
            <w:tcW w:type="dxa" w:w="2880"/>
            <w:shd w:val="clear" w:color="auto" w:fill="EBF0FA"/>
          </w:tcPr>
          <w:p>
            <w:r>
              <w:rPr>
                <w:sz w:val="18"/>
              </w:rPr>
              <w:t>fct_study_country</w:t>
            </w:r>
          </w:p>
        </w:tc>
        <w:tc>
          <w:tcPr>
            <w:tcW w:type="dxa" w:w="5184"/>
            <w:shd w:val="clear" w:color="auto" w:fill="EBF0FA"/>
          </w:tcPr>
          <w:p>
            <w:r>
              <w:rPr>
                <w:sz w:val="18"/>
              </w:rPr>
              <w:t>src.gold.models.fct_study_country.FctStudyCountryModel</w:t>
            </w:r>
          </w:p>
        </w:tc>
        <w:tc>
          <w:tcPr>
            <w:tcW w:type="dxa" w:w="1872"/>
            <w:shd w:val="clear" w:color="auto" w:fill="EBF0FA"/>
          </w:tcPr>
          <w:p>
            <w:r>
              <w:rPr>
                <w:sz w:val="18"/>
              </w:rPr>
              <w:t>FULL_REFRESH</w:t>
            </w:r>
          </w:p>
        </w:tc>
        <w:tc>
          <w:tcPr>
            <w:tcW w:type="dxa" w:w="864"/>
            <w:shd w:val="clear" w:color="auto" w:fill="EBF0FA"/>
          </w:tcPr>
          <w:p>
            <w:r>
              <w:rPr>
                <w:sz w:val="18"/>
              </w:rPr>
              <w:t>25</w:t>
            </w:r>
          </w:p>
        </w:tc>
      </w:tr>
      <w:tr>
        <w:tc>
          <w:tcPr>
            <w:tcW w:type="dxa" w:w="2880"/>
            <w:shd w:val="clear" w:color="auto" w:fill="FFFFFF"/>
          </w:tcPr>
          <w:p>
            <w:r>
              <w:rPr>
                <w:sz w:val="18"/>
              </w:rPr>
              <w:t>fct_study_site</w:t>
            </w:r>
          </w:p>
        </w:tc>
        <w:tc>
          <w:tcPr>
            <w:tcW w:type="dxa" w:w="5184"/>
            <w:shd w:val="clear" w:color="auto" w:fill="FFFFFF"/>
          </w:tcPr>
          <w:p>
            <w:r>
              <w:rPr>
                <w:sz w:val="18"/>
              </w:rPr>
              <w:t>src.gold.models.fct_study_site.FctStudySiteModel</w:t>
            </w:r>
          </w:p>
        </w:tc>
        <w:tc>
          <w:tcPr>
            <w:tcW w:type="dxa" w:w="1872"/>
            <w:shd w:val="clear" w:color="auto" w:fill="FFFFFF"/>
          </w:tcPr>
          <w:p>
            <w:r>
              <w:rPr>
                <w:sz w:val="18"/>
              </w:rPr>
              <w:t>FULL_REFRESH</w:t>
            </w:r>
          </w:p>
        </w:tc>
        <w:tc>
          <w:tcPr>
            <w:tcW w:type="dxa" w:w="864"/>
            <w:shd w:val="clear" w:color="auto" w:fill="FFFFFF"/>
          </w:tcPr>
          <w:p>
            <w:r>
              <w:rPr>
                <w:sz w:val="18"/>
              </w:rPr>
              <w:t>30</w:t>
            </w:r>
          </w:p>
        </w:tc>
      </w:tr>
      <w:tr>
        <w:tc>
          <w:tcPr>
            <w:tcW w:type="dxa" w:w="2880"/>
            <w:shd w:val="clear" w:color="auto" w:fill="EBF0FA"/>
          </w:tcPr>
          <w:p>
            <w:r>
              <w:rPr>
                <w:sz w:val="18"/>
              </w:rPr>
              <w:t>fct_participant_visit</w:t>
            </w:r>
          </w:p>
        </w:tc>
        <w:tc>
          <w:tcPr>
            <w:tcW w:type="dxa" w:w="5184"/>
            <w:shd w:val="clear" w:color="auto" w:fill="EBF0FA"/>
          </w:tcPr>
          <w:p>
            <w:r>
              <w:rPr>
                <w:sz w:val="18"/>
              </w:rPr>
              <w:t>src.gold.models.fct_participant_visit.FctParticipantVisitModel</w:t>
            </w:r>
          </w:p>
        </w:tc>
        <w:tc>
          <w:tcPr>
            <w:tcW w:type="dxa" w:w="1872"/>
            <w:shd w:val="clear" w:color="auto" w:fill="EBF0FA"/>
          </w:tcPr>
          <w:p>
            <w:r>
              <w:rPr>
                <w:sz w:val="18"/>
              </w:rPr>
              <w:t>INCREMENTAL_APPEND</w:t>
            </w:r>
          </w:p>
        </w:tc>
        <w:tc>
          <w:tcPr>
            <w:tcW w:type="dxa" w:w="864"/>
            <w:shd w:val="clear" w:color="auto" w:fill="EBF0FA"/>
          </w:tcPr>
          <w:p>
            <w:r>
              <w:rPr>
                <w:sz w:val="18"/>
              </w:rPr>
              <w:t>40</w:t>
            </w:r>
          </w:p>
        </w:tc>
      </w:tr>
      <w:tr>
        <w:tc>
          <w:tcPr>
            <w:tcW w:type="dxa" w:w="2880"/>
            <w:shd w:val="clear" w:color="auto" w:fill="FFFFFF"/>
          </w:tcPr>
          <w:p>
            <w:r>
              <w:rPr>
                <w:sz w:val="18"/>
              </w:rPr>
              <w:t>dim_participant</w:t>
            </w:r>
          </w:p>
        </w:tc>
        <w:tc>
          <w:tcPr>
            <w:tcW w:type="dxa" w:w="5184"/>
            <w:shd w:val="clear" w:color="auto" w:fill="FFFFFF"/>
          </w:tcPr>
          <w:p>
            <w:r>
              <w:rPr>
                <w:sz w:val="18"/>
              </w:rPr>
              <w:t>src.gold.models.dim_participant.DimParticipantModel</w:t>
            </w:r>
          </w:p>
        </w:tc>
        <w:tc>
          <w:tcPr>
            <w:tcW w:type="dxa" w:w="1872"/>
            <w:shd w:val="clear" w:color="auto" w:fill="FFFFFF"/>
          </w:tcPr>
          <w:p>
            <w:r>
              <w:rPr>
                <w:sz w:val="18"/>
              </w:rPr>
              <w:t>FULL_REFRESH</w:t>
            </w:r>
          </w:p>
        </w:tc>
        <w:tc>
          <w:tcPr>
            <w:tcW w:type="dxa" w:w="864"/>
            <w:shd w:val="clear" w:color="auto" w:fill="FFFFFF"/>
          </w:tcPr>
          <w:p>
            <w:r>
              <w:rPr>
                <w:sz w:val="18"/>
              </w:rPr>
              <w:t>50</w:t>
            </w:r>
          </w:p>
        </w:tc>
      </w:tr>
      <w:tr>
        <w:tc>
          <w:tcPr>
            <w:tcW w:type="dxa" w:w="2880"/>
            <w:shd w:val="clear" w:color="auto" w:fill="EBF0FA"/>
          </w:tcPr>
          <w:p>
            <w:r>
              <w:rPr>
                <w:sz w:val="18"/>
              </w:rPr>
              <w:t>dim_cc_report</w:t>
            </w:r>
          </w:p>
        </w:tc>
        <w:tc>
          <w:tcPr>
            <w:tcW w:type="dxa" w:w="5184"/>
            <w:shd w:val="clear" w:color="auto" w:fill="EBF0FA"/>
          </w:tcPr>
          <w:p>
            <w:r>
              <w:rPr>
                <w:sz w:val="18"/>
              </w:rPr>
              <w:t>src.gold.models.dim_cc_report.DimCcReportModel</w:t>
            </w:r>
          </w:p>
        </w:tc>
        <w:tc>
          <w:tcPr>
            <w:tcW w:type="dxa" w:w="1872"/>
            <w:shd w:val="clear" w:color="auto" w:fill="EBF0FA"/>
          </w:tcPr>
          <w:p>
            <w:r>
              <w:rPr>
                <w:sz w:val="18"/>
              </w:rPr>
              <w:t>FULL_REFRESH</w:t>
            </w:r>
          </w:p>
        </w:tc>
        <w:tc>
          <w:tcPr>
            <w:tcW w:type="dxa" w:w="864"/>
            <w:shd w:val="clear" w:color="auto" w:fill="EBF0FA"/>
          </w:tcPr>
          <w:p>
            <w:r>
              <w:rPr>
                <w:sz w:val="18"/>
              </w:rPr>
              <w:t>60</w:t>
            </w:r>
          </w:p>
        </w:tc>
      </w:tr>
      <w:tr>
        <w:tc>
          <w:tcPr>
            <w:tcW w:type="dxa" w:w="2880"/>
            <w:shd w:val="clear" w:color="auto" w:fill="FFFFFF"/>
          </w:tcPr>
          <w:p>
            <w:r>
              <w:rPr>
                <w:sz w:val="18"/>
              </w:rPr>
              <w:t>gold_v_cohort_enrollment_trend</w:t>
            </w:r>
          </w:p>
        </w:tc>
        <w:tc>
          <w:tcPr>
            <w:tcW w:type="dxa" w:w="5184"/>
            <w:shd w:val="clear" w:color="auto" w:fill="FFFFFF"/>
          </w:tcPr>
          <w:p>
            <w:r>
              <w:rPr>
                <w:sz w:val="18"/>
              </w:rPr>
              <w:t>src.gold.models.gold_v_cohort_enrollment_trend.GoldVCohortEnrollmentTrendModel</w:t>
            </w:r>
          </w:p>
        </w:tc>
        <w:tc>
          <w:tcPr>
            <w:tcW w:type="dxa" w:w="1872"/>
            <w:shd w:val="clear" w:color="auto" w:fill="FFFFFF"/>
          </w:tcPr>
          <w:p>
            <w:r>
              <w:rPr>
                <w:sz w:val="18"/>
              </w:rPr>
              <w:t>VIEW_DDL</w:t>
            </w:r>
          </w:p>
        </w:tc>
        <w:tc>
          <w:tcPr>
            <w:tcW w:type="dxa" w:w="864"/>
            <w:shd w:val="clear" w:color="auto" w:fill="FFFFFF"/>
          </w:tcPr>
          <w:p>
            <w:r>
              <w:rPr>
                <w:sz w:val="18"/>
              </w:rPr>
              <w:t>100</w:t>
            </w:r>
          </w:p>
        </w:tc>
      </w:tr>
      <w:tr>
        <w:tc>
          <w:tcPr>
            <w:tcW w:type="dxa" w:w="2880"/>
            <w:shd w:val="clear" w:color="auto" w:fill="EBF0FA"/>
          </w:tcPr>
          <w:p>
            <w:r>
              <w:rPr>
                <w:sz w:val="18"/>
              </w:rPr>
              <w:t>gold_v_cohort_summary</w:t>
            </w:r>
          </w:p>
        </w:tc>
        <w:tc>
          <w:tcPr>
            <w:tcW w:type="dxa" w:w="5184"/>
            <w:shd w:val="clear" w:color="auto" w:fill="EBF0FA"/>
          </w:tcPr>
          <w:p>
            <w:r>
              <w:rPr>
                <w:sz w:val="18"/>
              </w:rPr>
              <w:t>src.gold.models.gold_v_cohort_summary.GoldVCohortSummaryModel</w:t>
            </w:r>
          </w:p>
        </w:tc>
        <w:tc>
          <w:tcPr>
            <w:tcW w:type="dxa" w:w="1872"/>
            <w:shd w:val="clear" w:color="auto" w:fill="EBF0FA"/>
          </w:tcPr>
          <w:p>
            <w:r>
              <w:rPr>
                <w:sz w:val="18"/>
              </w:rPr>
              <w:t>VIEW_DDL</w:t>
            </w:r>
          </w:p>
        </w:tc>
        <w:tc>
          <w:tcPr>
            <w:tcW w:type="dxa" w:w="864"/>
            <w:shd w:val="clear" w:color="auto" w:fill="EBF0FA"/>
          </w:tcPr>
          <w:p>
            <w:r>
              <w:rPr>
                <w:sz w:val="18"/>
              </w:rPr>
              <w:t>105</w:t>
            </w:r>
          </w:p>
        </w:tc>
      </w:tr>
      <w:tr>
        <w:tc>
          <w:tcPr>
            <w:tcW w:type="dxa" w:w="2880"/>
            <w:shd w:val="clear" w:color="auto" w:fill="FFFFFF"/>
          </w:tcPr>
          <w:p>
            <w:r>
              <w:rPr>
                <w:sz w:val="18"/>
              </w:rPr>
              <w:t>gold_v_global_site_activation_trend</w:t>
            </w:r>
          </w:p>
        </w:tc>
        <w:tc>
          <w:tcPr>
            <w:tcW w:type="dxa" w:w="5184"/>
            <w:shd w:val="clear" w:color="auto" w:fill="FFFFFF"/>
          </w:tcPr>
          <w:p>
            <w:r>
              <w:rPr>
                <w:sz w:val="18"/>
              </w:rPr>
              <w:t>src.gold.models.gold_v_global_site_activation_trend.GoldVGlobalSiteActivationTrendModel</w:t>
            </w:r>
          </w:p>
        </w:tc>
        <w:tc>
          <w:tcPr>
            <w:tcW w:type="dxa" w:w="1872"/>
            <w:shd w:val="clear" w:color="auto" w:fill="FFFFFF"/>
          </w:tcPr>
          <w:p>
            <w:r>
              <w:rPr>
                <w:sz w:val="18"/>
              </w:rPr>
              <w:t>VIEW_DDL</w:t>
            </w:r>
          </w:p>
        </w:tc>
        <w:tc>
          <w:tcPr>
            <w:tcW w:type="dxa" w:w="864"/>
            <w:shd w:val="clear" w:color="auto" w:fill="FFFFFF"/>
          </w:tcPr>
          <w:p>
            <w:r>
              <w:rPr>
                <w:sz w:val="18"/>
              </w:rPr>
              <w:t>110</w:t>
            </w:r>
          </w:p>
        </w:tc>
      </w:tr>
      <w:tr>
        <w:tc>
          <w:tcPr>
            <w:tcW w:type="dxa" w:w="2880"/>
            <w:shd w:val="clear" w:color="auto" w:fill="EBF0FA"/>
          </w:tcPr>
          <w:p>
            <w:r>
              <w:rPr>
                <w:sz w:val="18"/>
              </w:rPr>
              <w:t>gold_v_country_dashboard</w:t>
            </w:r>
          </w:p>
        </w:tc>
        <w:tc>
          <w:tcPr>
            <w:tcW w:type="dxa" w:w="5184"/>
            <w:shd w:val="clear" w:color="auto" w:fill="EBF0FA"/>
          </w:tcPr>
          <w:p>
            <w:r>
              <w:rPr>
                <w:sz w:val="18"/>
              </w:rPr>
              <w:t>src.gold.models.gold_v_country_dashboard.GoldVCountryDashboardModel</w:t>
            </w:r>
          </w:p>
        </w:tc>
        <w:tc>
          <w:tcPr>
            <w:tcW w:type="dxa" w:w="1872"/>
            <w:shd w:val="clear" w:color="auto" w:fill="EBF0FA"/>
          </w:tcPr>
          <w:p>
            <w:r>
              <w:rPr>
                <w:sz w:val="18"/>
              </w:rPr>
              <w:t>VIEW_DDL</w:t>
            </w:r>
          </w:p>
        </w:tc>
        <w:tc>
          <w:tcPr>
            <w:tcW w:type="dxa" w:w="864"/>
            <w:shd w:val="clear" w:color="auto" w:fill="EBF0FA"/>
          </w:tcPr>
          <w:p>
            <w:r>
              <w:rPr>
                <w:sz w:val="18"/>
              </w:rPr>
              <w:t>115</w:t>
            </w:r>
          </w:p>
        </w:tc>
      </w:tr>
      <w:tr>
        <w:tc>
          <w:tcPr>
            <w:tcW w:type="dxa" w:w="2880"/>
            <w:shd w:val="clear" w:color="auto" w:fill="FFFFFF"/>
          </w:tcPr>
          <w:p>
            <w:r>
              <w:rPr>
                <w:sz w:val="18"/>
              </w:rPr>
              <w:t>gold_v_drill_down_site_info</w:t>
            </w:r>
          </w:p>
        </w:tc>
        <w:tc>
          <w:tcPr>
            <w:tcW w:type="dxa" w:w="5184"/>
            <w:shd w:val="clear" w:color="auto" w:fill="FFFFFF"/>
          </w:tcPr>
          <w:p>
            <w:r>
              <w:rPr>
                <w:sz w:val="18"/>
              </w:rPr>
              <w:t>src.gold.models.gold_v_drill_down_site_info.GoldVDrillDownSiteInfoModel</w:t>
            </w:r>
          </w:p>
        </w:tc>
        <w:tc>
          <w:tcPr>
            <w:tcW w:type="dxa" w:w="1872"/>
            <w:shd w:val="clear" w:color="auto" w:fill="FFFFFF"/>
          </w:tcPr>
          <w:p>
            <w:r>
              <w:rPr>
                <w:sz w:val="18"/>
              </w:rPr>
              <w:t>VIEW_DDL</w:t>
            </w:r>
          </w:p>
        </w:tc>
        <w:tc>
          <w:tcPr>
            <w:tcW w:type="dxa" w:w="864"/>
            <w:shd w:val="clear" w:color="auto" w:fill="FFFFFF"/>
          </w:tcPr>
          <w:p>
            <w:r>
              <w:rPr>
                <w:sz w:val="18"/>
              </w:rPr>
              <w:t>120</w:t>
            </w:r>
          </w:p>
        </w:tc>
      </w:tr>
    </w:tbl>
    <w:p/>
    <w:p>
      <w:pPr>
        <w:pStyle w:val="Heading2"/>
      </w:pPr>
      <w:r>
        <w:rPr>
          <w:color w:val="1F497D"/>
        </w:rPr>
        <w:t>8.3  Fields Removed vs Added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shd w:val="clear" w:color="auto" w:fill="1F497D"/>
          </w:tcPr>
          <w:p>
            <w:r>
              <w:rPr>
                <w:b/>
                <w:color w:val="FFFFFF"/>
                <w:sz w:val="18"/>
              </w:rPr>
              <w:t>Field</w:t>
            </w:r>
          </w:p>
        </w:tc>
        <w:tc>
          <w:tcPr>
            <w:tcW w:type="dxa" w:w="2592"/>
            <w:shd w:val="clear" w:color="auto" w:fill="1F497D"/>
          </w:tcPr>
          <w:p>
            <w:r>
              <w:rPr>
                <w:b/>
                <w:color w:val="FFFFFF"/>
                <w:sz w:val="18"/>
              </w:rPr>
              <w:t>Old Format</w:t>
            </w:r>
          </w:p>
        </w:tc>
        <w:tc>
          <w:tcPr>
            <w:tcW w:type="dxa" w:w="3168"/>
            <w:shd w:val="clear" w:color="auto" w:fill="1F497D"/>
          </w:tcPr>
          <w:p>
            <w:r>
              <w:rPr>
                <w:b/>
                <w:color w:val="FFFFFF"/>
                <w:sz w:val="18"/>
              </w:rPr>
              <w:t>New Format</w:t>
            </w:r>
          </w:p>
        </w:tc>
        <w:tc>
          <w:tcPr>
            <w:tcW w:type="dxa" w:w="2880"/>
            <w:shd w:val="clear" w:color="auto" w:fill="1F497D"/>
          </w:tcPr>
          <w:p>
            <w:r>
              <w:rPr>
                <w:b/>
                <w:color w:val="FFFFFF"/>
                <w:sz w:val="18"/>
              </w:rPr>
              <w:t>Notes</w:t>
            </w:r>
          </w:p>
        </w:tc>
      </w:tr>
      <w:tr>
        <w:tc>
          <w:tcPr>
            <w:tcW w:type="dxa" w:w="2304"/>
            <w:shd w:val="clear" w:color="auto" w:fill="EBF0FA"/>
          </w:tcPr>
          <w:p>
            <w:r>
              <w:rPr>
                <w:sz w:val="18"/>
              </w:rPr>
              <w:t>sql_template</w:t>
            </w:r>
          </w:p>
        </w:tc>
        <w:tc>
          <w:tcPr>
            <w:tcW w:type="dxa" w:w="2592"/>
            <w:shd w:val="clear" w:color="auto" w:fill="EBF0FA"/>
          </w:tcPr>
          <w:p>
            <w:r>
              <w:rPr>
                <w:sz w:val="18"/>
              </w:rPr>
              <w:t>Present — large SQL string</w:t>
            </w:r>
          </w:p>
        </w:tc>
        <w:tc>
          <w:tcPr>
            <w:tcW w:type="dxa" w:w="3168"/>
            <w:shd w:val="clear" w:color="auto" w:fill="EBF0FA"/>
          </w:tcPr>
          <w:p>
            <w:r>
              <w:rPr>
                <w:sz w:val="18"/>
              </w:rPr>
              <w:t>REMOVED</w:t>
            </w:r>
          </w:p>
        </w:tc>
        <w:tc>
          <w:tcPr>
            <w:tcW w:type="dxa" w:w="2880"/>
            <w:shd w:val="clear" w:color="auto" w:fill="EBF0FA"/>
          </w:tcPr>
          <w:p>
            <w:r>
              <w:rPr>
                <w:sz w:val="18"/>
              </w:rPr>
              <w:t>All SQL eliminated. Logic is in model.build()</w:t>
            </w:r>
          </w:p>
        </w:tc>
      </w:tr>
      <w:tr>
        <w:tc>
          <w:tcPr>
            <w:tcW w:type="dxa" w:w="2304"/>
            <w:shd w:val="clear" w:color="auto" w:fill="FFFFFF"/>
          </w:tcPr>
          <w:p>
            <w:r>
              <w:rPr>
                <w:sz w:val="18"/>
              </w:rPr>
              <w:t>class_path</w:t>
            </w:r>
          </w:p>
        </w:tc>
        <w:tc>
          <w:tcPr>
            <w:tcW w:type="dxa" w:w="2592"/>
            <w:shd w:val="clear" w:color="auto" w:fill="FFFFFF"/>
          </w:tcPr>
          <w:p>
            <w:r>
              <w:rPr>
                <w:sz w:val="18"/>
              </w:rPr>
              <w:t>Absent</w:t>
            </w:r>
          </w:p>
        </w:tc>
        <w:tc>
          <w:tcPr>
            <w:tcW w:type="dxa" w:w="3168"/>
            <w:shd w:val="clear" w:color="auto" w:fill="FFFFFF"/>
          </w:tcPr>
          <w:p>
            <w:r>
              <w:rPr>
                <w:sz w:val="18"/>
              </w:rPr>
              <w:t>Added — fully qualified class</w:t>
            </w:r>
          </w:p>
        </w:tc>
        <w:tc>
          <w:tcPr>
            <w:tcW w:type="dxa" w:w="2880"/>
            <w:shd w:val="clear" w:color="auto" w:fill="FFFFFF"/>
          </w:tcPr>
          <w:p>
            <w:r>
              <w:rPr>
                <w:sz w:val="18"/>
              </w:rPr>
              <w:t>Engine imports this class via importlib</w:t>
            </w:r>
          </w:p>
        </w:tc>
      </w:tr>
      <w:tr>
        <w:tc>
          <w:tcPr>
            <w:tcW w:type="dxa" w:w="2304"/>
            <w:shd w:val="clear" w:color="auto" w:fill="EBF0FA"/>
          </w:tcPr>
          <w:p>
            <w:r>
              <w:rPr>
                <w:sz w:val="18"/>
              </w:rPr>
              <w:t>build_strategy</w:t>
            </w:r>
          </w:p>
        </w:tc>
        <w:tc>
          <w:tcPr>
            <w:tcW w:type="dxa" w:w="2592"/>
            <w:shd w:val="clear" w:color="auto" w:fill="EBF0FA"/>
          </w:tcPr>
          <w:p>
            <w:r>
              <w:rPr>
                <w:sz w:val="18"/>
              </w:rPr>
              <w:t>Present</w:t>
            </w:r>
          </w:p>
        </w:tc>
        <w:tc>
          <w:tcPr>
            <w:tcW w:type="dxa" w:w="3168"/>
            <w:shd w:val="clear" w:color="auto" w:fill="EBF0FA"/>
          </w:tcPr>
          <w:p>
            <w:r>
              <w:rPr>
                <w:sz w:val="18"/>
              </w:rPr>
              <w:t>Renamed to write_mode</w:t>
            </w:r>
          </w:p>
        </w:tc>
        <w:tc>
          <w:tcPr>
            <w:tcW w:type="dxa" w:w="2880"/>
            <w:shd w:val="clear" w:color="auto" w:fill="EBF0FA"/>
          </w:tcPr>
          <w:p>
            <w:r>
              <w:rPr>
                <w:sz w:val="18"/>
              </w:rPr>
              <w:t>Same values: FULL_REFRESH, INCREMENTAL_APPEND, VIEW_DDL</w:t>
            </w:r>
          </w:p>
        </w:tc>
      </w:tr>
      <w:tr>
        <w:tc>
          <w:tcPr>
            <w:tcW w:type="dxa" w:w="2304"/>
            <w:shd w:val="clear" w:color="auto" w:fill="FFFFFF"/>
          </w:tcPr>
          <w:p>
            <w:r>
              <w:rPr>
                <w:sz w:val="18"/>
              </w:rPr>
              <w:t>dependencies</w:t>
            </w:r>
          </w:p>
        </w:tc>
        <w:tc>
          <w:tcPr>
            <w:tcW w:type="dxa" w:w="2592"/>
            <w:shd w:val="clear" w:color="auto" w:fill="FFFFFF"/>
          </w:tcPr>
          <w:p>
            <w:r>
              <w:rPr>
                <w:sz w:val="18"/>
              </w:rPr>
              <w:t>Sometimes present</w:t>
            </w:r>
          </w:p>
        </w:tc>
        <w:tc>
          <w:tcPr>
            <w:tcW w:type="dxa" w:w="3168"/>
            <w:shd w:val="clear" w:color="auto" w:fill="FFFFFF"/>
          </w:tcPr>
          <w:p>
            <w:r>
              <w:rPr>
                <w:sz w:val="18"/>
              </w:rPr>
              <w:t>Always explicit</w:t>
            </w:r>
          </w:p>
        </w:tc>
        <w:tc>
          <w:tcPr>
            <w:tcW w:type="dxa" w:w="2880"/>
            <w:shd w:val="clear" w:color="auto" w:fill="FFFFFF"/>
          </w:tcPr>
          <w:p>
            <w:r>
              <w:rPr>
                <w:sz w:val="18"/>
              </w:rPr>
              <w:t>Engine resolves build order; models can call meta DFs from engine context</w:t>
            </w:r>
          </w:p>
        </w:tc>
      </w:tr>
      <w:tr>
        <w:tc>
          <w:tcPr>
            <w:tcW w:type="dxa" w:w="2304"/>
            <w:shd w:val="clear" w:color="auto" w:fill="EBF0FA"/>
          </w:tcPr>
          <w:p>
            <w:r>
              <w:rPr>
                <w:sz w:val="18"/>
              </w:rPr>
              <w:t>tags</w:t>
            </w:r>
          </w:p>
        </w:tc>
        <w:tc>
          <w:tcPr>
            <w:tcW w:type="dxa" w:w="2592"/>
            <w:shd w:val="clear" w:color="auto" w:fill="EBF0FA"/>
          </w:tcPr>
          <w:p>
            <w:r>
              <w:rPr>
                <w:sz w:val="18"/>
              </w:rPr>
              <w:t>Absent</w:t>
            </w:r>
          </w:p>
        </w:tc>
        <w:tc>
          <w:tcPr>
            <w:tcW w:type="dxa" w:w="3168"/>
            <w:shd w:val="clear" w:color="auto" w:fill="EBF0FA"/>
          </w:tcPr>
          <w:p>
            <w:r>
              <w:rPr>
                <w:sz w:val="18"/>
              </w:rPr>
              <w:t>Added (optional)</w:t>
            </w:r>
          </w:p>
        </w:tc>
        <w:tc>
          <w:tcPr>
            <w:tcW w:type="dxa" w:w="2880"/>
            <w:shd w:val="clear" w:color="auto" w:fill="EBF0FA"/>
          </w:tcPr>
          <w:p>
            <w:r>
              <w:rPr>
                <w:sz w:val="18"/>
              </w:rPr>
              <w:t>mart: portfolio|milestones|participant|site|cohort — for selective runs</w:t>
            </w:r>
          </w:p>
        </w:tc>
      </w:tr>
    </w:tbl>
    <w:p/>
    <w:p>
      <w:r>
        <w:br w:type="page"/>
      </w:r>
    </w:p>
    <w:p>
      <w:pPr>
        <w:pStyle w:val="Heading1"/>
      </w:pPr>
      <w:r>
        <w:rPr>
          <w:color w:val="1F497D"/>
        </w:rPr>
        <w:t>9. Engine &amp; Model Execution Changes</w:t>
      </w:r>
    </w:p>
    <w:p>
      <w:pPr>
        <w:pStyle w:val="Heading2"/>
      </w:pPr>
      <w:r>
        <w:rPr>
          <w:color w:val="1F497D"/>
        </w:rPr>
        <w:t>9.1  GoldModelEngine — Key Changes to gold_engine.py</w:t>
      </w:r>
    </w:p>
    <w:p>
      <w:r>
        <w:rPr>
          <w:b w:val="0"/>
          <w:i w:val="0"/>
          <w:sz w:val="20"/>
        </w:rPr>
        <w:t>GoldEngine is refactored from a SQL-template executor to a model runner. The key changes are: (1) remove _resolve_tokens(); (2) add _load_model() via importlib; (3) load all metadata DataFrames once at startup and cache them; (4) call model.build(spark, silver_dfs, meta_dfs) for each object; (5) delegate write to the model's write() method.</w:t>
      </w:r>
    </w:p>
    <w:p>
      <w:pPr>
        <w:spacing w:before="40" w:after="40"/>
        <w:ind w:left="432"/>
      </w:pPr>
      <w:r>
        <w:rPr>
          <w:rFonts w:ascii="Courier New" w:hAnsi="Courier New"/>
          <w:color w:val="1A1A2E"/>
          <w:sz w:val="17"/>
        </w:rPr>
        <w:t># gold_engine.py — refactored bootstrap</w:t>
      </w:r>
    </w:p>
    <w:p>
      <w:pPr>
        <w:spacing w:before="40" w:after="40"/>
        <w:ind w:left="432"/>
      </w:pPr>
      <w:r>
        <w:rPr>
          <w:rFonts w:ascii="Courier New" w:hAnsi="Courier New"/>
          <w:color w:val="1A1A2E"/>
          <w:sz w:val="17"/>
        </w:rPr>
        <w:t>import importlib, yaml</w:t>
      </w:r>
    </w:p>
    <w:p>
      <w:pPr>
        <w:spacing w:before="40" w:after="40"/>
        <w:ind w:left="432"/>
      </w:pPr>
      <w:r>
        <w:rPr>
          <w:rFonts w:ascii="Courier New" w:hAnsi="Courier New"/>
          <w:color w:val="1A1A2E"/>
          <w:sz w:val="17"/>
        </w:rPr>
        <w:t>from pyspark.sql import SparkSession</w:t>
      </w:r>
    </w:p>
    <w:p>
      <w:pPr>
        <w:spacing w:before="40" w:after="40"/>
        <w:ind w:left="432"/>
      </w:pPr>
      <w:r>
        <w:rPr>
          <w:rFonts w:ascii="Courier New" w:hAnsi="Courier New"/>
          <w:color w:val="1A1A2E"/>
          <w:sz w:val="17"/>
        </w:rPr>
        <w:t>from src.gold.gold_model import GoldModel</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class GoldModelEngine:</w:t>
      </w:r>
    </w:p>
    <w:p>
      <w:pPr>
        <w:spacing w:before="40" w:after="40"/>
        <w:ind w:left="432"/>
      </w:pPr>
      <w:r>
        <w:rPr>
          <w:rFonts w:ascii="Courier New" w:hAnsi="Courier New"/>
          <w:color w:val="1A1A2E"/>
          <w:sz w:val="17"/>
        </w:rPr>
        <w:t xml:space="preserve">    def __init__(self, spark: SparkSession, catalog: str):</w:t>
      </w:r>
    </w:p>
    <w:p>
      <w:pPr>
        <w:spacing w:before="40" w:after="40"/>
        <w:ind w:left="432"/>
      </w:pPr>
      <w:r>
        <w:rPr>
          <w:rFonts w:ascii="Courier New" w:hAnsi="Courier New"/>
          <w:color w:val="1A1A2E"/>
          <w:sz w:val="17"/>
        </w:rPr>
        <w:t xml:space="preserve">        self.spark   = spark</w:t>
      </w:r>
    </w:p>
    <w:p>
      <w:pPr>
        <w:spacing w:before="40" w:after="40"/>
        <w:ind w:left="432"/>
      </w:pPr>
      <w:r>
        <w:rPr>
          <w:rFonts w:ascii="Courier New" w:hAnsi="Courier New"/>
          <w:color w:val="1A1A2E"/>
          <w:sz w:val="17"/>
        </w:rPr>
        <w:t xml:space="preserve">        self.catalog = catalog</w:t>
      </w:r>
    </w:p>
    <w:p>
      <w:pPr>
        <w:spacing w:before="40" w:after="40"/>
        <w:ind w:left="432"/>
      </w:pPr>
      <w:r>
        <w:rPr>
          <w:rFonts w:ascii="Courier New" w:hAnsi="Courier New"/>
          <w:color w:val="1A1A2E"/>
          <w:sz w:val="17"/>
        </w:rPr>
        <w:t xml:space="preserve">        self.meta    = self._load_meta_tables()</w:t>
      </w:r>
    </w:p>
    <w:p>
      <w:pPr>
        <w:spacing w:before="40" w:after="40"/>
        <w:ind w:left="432"/>
      </w:pPr>
      <w:r>
        <w:rPr>
          <w:rFonts w:ascii="Courier New" w:hAnsi="Courier New"/>
          <w:color w:val="1A1A2E"/>
          <w:sz w:val="17"/>
        </w:rPr>
        <w:t xml:space="preserve">        self.silver  = {}  # populated lazily per domain</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def _load_meta_tables(self) -&gt; dict:</w:t>
      </w:r>
    </w:p>
    <w:p>
      <w:pPr>
        <w:spacing w:before="40" w:after="40"/>
        <w:ind w:left="432"/>
      </w:pPr>
      <w:r>
        <w:rPr>
          <w:rFonts w:ascii="Courier New" w:hAnsi="Courier New"/>
          <w:color w:val="1A1A2E"/>
          <w:sz w:val="17"/>
        </w:rPr>
        <w:t xml:space="preserve">        cat = self.catalog</w:t>
      </w:r>
    </w:p>
    <w:p>
      <w:pPr>
        <w:spacing w:before="40" w:after="40"/>
        <w:ind w:left="432"/>
      </w:pPr>
      <w:r>
        <w:rPr>
          <w:rFonts w:ascii="Courier New" w:hAnsi="Courier New"/>
          <w:color w:val="1A1A2E"/>
          <w:sz w:val="17"/>
        </w:rPr>
        <w:t xml:space="preserve">        return {</w:t>
      </w:r>
    </w:p>
    <w:p>
      <w:pPr>
        <w:spacing w:before="40" w:after="40"/>
        <w:ind w:left="432"/>
      </w:pPr>
      <w:r>
        <w:rPr>
          <w:rFonts w:ascii="Courier New" w:hAnsi="Courier New"/>
          <w:color w:val="1A1A2E"/>
          <w:sz w:val="17"/>
        </w:rPr>
        <w:t xml:space="preserve">            'study_config':       self.spark.table(f'{cat}.common.ct_portfolio_source').cache(),</w:t>
      </w:r>
    </w:p>
    <w:p>
      <w:pPr>
        <w:spacing w:before="40" w:after="40"/>
        <w:ind w:left="432"/>
      </w:pPr>
      <w:r>
        <w:rPr>
          <w:rFonts w:ascii="Courier New" w:hAnsi="Courier New"/>
          <w:color w:val="1A1A2E"/>
          <w:sz w:val="17"/>
        </w:rPr>
        <w:t xml:space="preserve">            'milestone_map':      self.spark.table(f'{cat}.common.milestone_code_map').cache(),</w:t>
      </w:r>
    </w:p>
    <w:p>
      <w:pPr>
        <w:spacing w:before="40" w:after="40"/>
        <w:ind w:left="432"/>
      </w:pPr>
      <w:r>
        <w:rPr>
          <w:rFonts w:ascii="Courier New" w:hAnsi="Courier New"/>
          <w:color w:val="1A1A2E"/>
          <w:sz w:val="17"/>
        </w:rPr>
        <w:t xml:space="preserve">            'site_status_groups': self.spark.table(f'{cat}.common.site_status_groups').cache(),</w:t>
      </w:r>
    </w:p>
    <w:p>
      <w:pPr>
        <w:spacing w:before="40" w:after="40"/>
        <w:ind w:left="432"/>
      </w:pPr>
      <w:r>
        <w:rPr>
          <w:rFonts w:ascii="Courier New" w:hAnsi="Courier New"/>
          <w:color w:val="1A1A2E"/>
          <w:sz w:val="17"/>
        </w:rPr>
        <w:t xml:space="preserve">            'cohort_parse':       self.spark.table(f'{cat}.common.study_cohort_parse_config').cache(),</w:t>
      </w:r>
    </w:p>
    <w:p>
      <w:pPr>
        <w:spacing w:before="40" w:after="40"/>
        <w:ind w:left="432"/>
      </w:pPr>
      <w:r>
        <w:rPr>
          <w:rFonts w:ascii="Courier New" w:hAnsi="Courier New"/>
          <w:color w:val="1A1A2E"/>
          <w:sz w:val="17"/>
        </w:rPr>
        <w:t xml:space="preserve">            'tf_plus_tumors':     self.spark.table(f'{cat}.common.study_tf_plus_tumors').cache(),</w:t>
      </w:r>
    </w:p>
    <w:p>
      <w:pPr>
        <w:spacing w:before="40" w:after="40"/>
        <w:ind w:left="432"/>
      </w:pPr>
      <w:r>
        <w:rPr>
          <w:rFonts w:ascii="Courier New" w:hAnsi="Courier New"/>
          <w:color w:val="1A1A2E"/>
          <w:sz w:val="17"/>
        </w:rPr>
        <w:t xml:space="preserve">            'country_region':     self.spark.table(f'{cat}.common.country_region_mapping').cache(),</w:t>
      </w:r>
    </w:p>
    <w:p>
      <w:pPr>
        <w:spacing w:before="40" w:after="40"/>
        <w:ind w:left="432"/>
      </w:pPr>
      <w:r>
        <w:rPr>
          <w:rFonts w:ascii="Courier New" w:hAnsi="Courier New"/>
          <w:color w:val="1A1A2E"/>
          <w:sz w:val="17"/>
        </w:rPr>
        <w:t xml:space="preserve">            'participant_status': self.spark.table(f'{cat}.common.participant_status_master').cache(),</w:t>
      </w:r>
    </w:p>
    <w:p>
      <w:pPr>
        <w:spacing w:before="40" w:after="40"/>
        <w:ind w:left="432"/>
      </w:pPr>
      <w:r>
        <w:rPr>
          <w:rFonts w:ascii="Courier New" w:hAnsi="Courier New"/>
          <w:color w:val="1A1A2E"/>
          <w:sz w:val="17"/>
        </w:rPr>
        <w:t xml:space="preserve">            'site_status_master': self.spark.table(f'{cat}.common.site_status_master').cache(),</w:t>
      </w:r>
    </w:p>
    <w:p>
      <w:pPr>
        <w:spacing w:before="40" w:after="40"/>
        <w:ind w:left="432"/>
      </w:pPr>
      <w:r>
        <w:rPr>
          <w:rFonts w:ascii="Courier New" w:hAnsi="Courier New"/>
          <w:color w:val="1A1A2E"/>
          <w:sz w:val="17"/>
        </w:rPr>
        <w:t xml:space="preserve">            'cohort_status':      self.spark.table(f'{cat}.common.cohort_status_master').cache(),</w:t>
      </w:r>
    </w:p>
    <w:p>
      <w:pPr>
        <w:spacing w:before="40" w:after="40"/>
        <w:ind w:left="432"/>
      </w:pPr>
      <w:r>
        <w:rPr>
          <w:rFonts w:ascii="Courier New" w:hAnsi="Courier New"/>
          <w:color w:val="1A1A2E"/>
          <w:sz w:val="17"/>
        </w:rPr>
        <w:t xml:space="preserve">            'treatment_arm':      self.spark.table(f'{cat}.common.treatment_arm_master').cache(),</w:t>
      </w:r>
    </w:p>
    <w:p>
      <w:pPr>
        <w:spacing w:before="40" w:after="40"/>
        <w:ind w:left="432"/>
      </w:pPr>
      <w:r>
        <w:rPr>
          <w:rFonts w:ascii="Courier New" w:hAnsi="Courier New"/>
          <w:color w:val="1A1A2E"/>
          <w:sz w:val="17"/>
        </w:rPr>
        <w:t xml:space="preserve">        }</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@staticmethod</w:t>
      </w:r>
    </w:p>
    <w:p>
      <w:pPr>
        <w:spacing w:before="40" w:after="40"/>
        <w:ind w:left="432"/>
      </w:pPr>
      <w:r>
        <w:rPr>
          <w:rFonts w:ascii="Courier New" w:hAnsi="Courier New"/>
          <w:color w:val="1A1A2E"/>
          <w:sz w:val="17"/>
        </w:rPr>
        <w:t xml:space="preserve">    def _load_model(entry: dict) -&gt; GoldModel:</w:t>
      </w:r>
    </w:p>
    <w:p>
      <w:pPr>
        <w:spacing w:before="40" w:after="40"/>
        <w:ind w:left="432"/>
      </w:pPr>
      <w:r>
        <w:rPr>
          <w:rFonts w:ascii="Courier New" w:hAnsi="Courier New"/>
          <w:color w:val="1A1A2E"/>
          <w:sz w:val="17"/>
        </w:rPr>
        <w:t xml:space="preserve">        module_path, class_name = entry['class_path'].rsplit('.', 1)</w:t>
      </w:r>
    </w:p>
    <w:p>
      <w:pPr>
        <w:spacing w:before="40" w:after="40"/>
        <w:ind w:left="432"/>
      </w:pPr>
      <w:r>
        <w:rPr>
          <w:rFonts w:ascii="Courier New" w:hAnsi="Courier New"/>
          <w:color w:val="1A1A2E"/>
          <w:sz w:val="17"/>
        </w:rPr>
        <w:t xml:space="preserve">        module = importlib.import_module(module_path)</w:t>
      </w:r>
    </w:p>
    <w:p>
      <w:pPr>
        <w:spacing w:before="40" w:after="40"/>
        <w:ind w:left="432"/>
      </w:pPr>
      <w:r>
        <w:rPr>
          <w:rFonts w:ascii="Courier New" w:hAnsi="Courier New"/>
          <w:color w:val="1A1A2E"/>
          <w:sz w:val="17"/>
        </w:rPr>
        <w:t xml:space="preserve">        cls    = getattr(module, class_name)</w:t>
      </w:r>
    </w:p>
    <w:p>
      <w:pPr>
        <w:spacing w:before="40" w:after="40"/>
        <w:ind w:left="432"/>
      </w:pPr>
      <w:r>
        <w:rPr>
          <w:rFonts w:ascii="Courier New" w:hAnsi="Courier New"/>
          <w:color w:val="1A1A2E"/>
          <w:sz w:val="17"/>
        </w:rPr>
        <w:t xml:space="preserve">        model  = cls()</w:t>
      </w:r>
    </w:p>
    <w:p>
      <w:pPr>
        <w:spacing w:before="40" w:after="40"/>
        <w:ind w:left="432"/>
      </w:pPr>
      <w:r>
        <w:rPr>
          <w:rFonts w:ascii="Courier New" w:hAnsi="Courier New"/>
          <w:color w:val="1A1A2E"/>
          <w:sz w:val="17"/>
        </w:rPr>
        <w:t xml:space="preserve">        model.write_mode   = entry.get('write_mode', 'FULL_REFRESH')</w:t>
      </w:r>
    </w:p>
    <w:p>
      <w:pPr>
        <w:spacing w:before="40" w:after="40"/>
        <w:ind w:left="432"/>
      </w:pPr>
      <w:r>
        <w:rPr>
          <w:rFonts w:ascii="Courier New" w:hAnsi="Courier New"/>
          <w:color w:val="1A1A2E"/>
          <w:sz w:val="17"/>
        </w:rPr>
        <w:t xml:space="preserve">        model.order        = entry.get('order', 999)</w:t>
      </w:r>
    </w:p>
    <w:p>
      <w:pPr>
        <w:spacing w:before="40" w:after="40"/>
        <w:ind w:left="432"/>
      </w:pPr>
      <w:r>
        <w:rPr>
          <w:rFonts w:ascii="Courier New" w:hAnsi="Courier New"/>
          <w:color w:val="1A1A2E"/>
          <w:sz w:val="17"/>
        </w:rPr>
        <w:t xml:space="preserve">        model.dependencies = entry.get('dependencies', [])</w:t>
      </w:r>
    </w:p>
    <w:p>
      <w:pPr>
        <w:spacing w:before="40" w:after="40"/>
        <w:ind w:left="432"/>
      </w:pPr>
      <w:r>
        <w:rPr>
          <w:rFonts w:ascii="Courier New" w:hAnsi="Courier New"/>
          <w:color w:val="1A1A2E"/>
          <w:sz w:val="17"/>
        </w:rPr>
        <w:t xml:space="preserve">        return model</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def run(self, objects_yaml_path: str, filter_tags: dict = None):</w:t>
      </w:r>
    </w:p>
    <w:p>
      <w:pPr>
        <w:spacing w:before="40" w:after="40"/>
        <w:ind w:left="432"/>
      </w:pPr>
      <w:r>
        <w:rPr>
          <w:rFonts w:ascii="Courier New" w:hAnsi="Courier New"/>
          <w:color w:val="1A1A2E"/>
          <w:sz w:val="17"/>
        </w:rPr>
        <w:t xml:space="preserve">        entries = yaml.safe_load(open(objects_yaml_path))</w:t>
      </w:r>
    </w:p>
    <w:p>
      <w:pPr>
        <w:spacing w:before="40" w:after="40"/>
        <w:ind w:left="432"/>
      </w:pPr>
      <w:r>
        <w:rPr>
          <w:rFonts w:ascii="Courier New" w:hAnsi="Courier New"/>
          <w:color w:val="1A1A2E"/>
          <w:sz w:val="17"/>
        </w:rPr>
        <w:t xml:space="preserve">        models  = [self._load_model(e) for e in entries</w:t>
      </w:r>
    </w:p>
    <w:p>
      <w:pPr>
        <w:spacing w:before="40" w:after="40"/>
        <w:ind w:left="432"/>
      </w:pPr>
      <w:r>
        <w:rPr>
          <w:rFonts w:ascii="Courier New" w:hAnsi="Courier New"/>
          <w:color w:val="1A1A2E"/>
          <w:sz w:val="17"/>
        </w:rPr>
        <w:t xml:space="preserve">                   if self._matches_tags(e, filter_tags)]</w:t>
      </w:r>
    </w:p>
    <w:p>
      <w:pPr>
        <w:spacing w:before="40" w:after="40"/>
        <w:ind w:left="432"/>
      </w:pPr>
      <w:r>
        <w:rPr>
          <w:rFonts w:ascii="Courier New" w:hAnsi="Courier New"/>
          <w:color w:val="1A1A2E"/>
          <w:sz w:val="17"/>
        </w:rPr>
        <w:t xml:space="preserve">        models  = sorted(models, key=lambda m: m.order)</w:t>
      </w:r>
    </w:p>
    <w:p>
      <w:pPr>
        <w:spacing w:before="40" w:after="40"/>
        <w:ind w:left="432"/>
      </w:pPr>
      <w:r>
        <w:rPr>
          <w:rFonts w:ascii="Courier New" w:hAnsi="Courier New"/>
          <w:color w:val="1A1A2E"/>
          <w:sz w:val="17"/>
        </w:rPr>
        <w:t xml:space="preserve">        results = {}</w:t>
      </w:r>
    </w:p>
    <w:p>
      <w:pPr>
        <w:spacing w:before="40" w:after="40"/>
        <w:ind w:left="432"/>
      </w:pPr>
      <w:r>
        <w:rPr>
          <w:rFonts w:ascii="Courier New" w:hAnsi="Courier New"/>
          <w:color w:val="1A1A2E"/>
          <w:sz w:val="17"/>
        </w:rPr>
        <w:t xml:space="preserve">        for model in models:</w:t>
      </w:r>
    </w:p>
    <w:p>
      <w:pPr>
        <w:spacing w:before="40" w:after="40"/>
        <w:ind w:left="432"/>
      </w:pPr>
      <w:r>
        <w:rPr>
          <w:rFonts w:ascii="Courier New" w:hAnsi="Courier New"/>
          <w:color w:val="1A1A2E"/>
          <w:sz w:val="17"/>
        </w:rPr>
        <w:t xml:space="preserve">            df = model.build(self.spark, self.silver, self.meta)</w:t>
      </w:r>
    </w:p>
    <w:p>
      <w:pPr>
        <w:spacing w:before="40" w:after="40"/>
        <w:ind w:left="432"/>
      </w:pPr>
      <w:r>
        <w:rPr>
          <w:rFonts w:ascii="Courier New" w:hAnsi="Courier New"/>
          <w:color w:val="1A1A2E"/>
          <w:sz w:val="17"/>
        </w:rPr>
        <w:t xml:space="preserve">            model.write(self.spark, df,</w:t>
      </w:r>
    </w:p>
    <w:p>
      <w:pPr>
        <w:spacing w:before="40" w:after="40"/>
        <w:ind w:left="432"/>
      </w:pPr>
      <w:r>
        <w:rPr>
          <w:rFonts w:ascii="Courier New" w:hAnsi="Courier New"/>
          <w:color w:val="1A1A2E"/>
          <w:sz w:val="17"/>
        </w:rPr>
        <w:t xml:space="preserve">                        f'{self.catalog}.gold.{model.name}')</w:t>
      </w:r>
    </w:p>
    <w:p>
      <w:pPr>
        <w:spacing w:before="40" w:after="40"/>
        <w:ind w:left="432"/>
      </w:pPr>
      <w:r>
        <w:rPr>
          <w:rFonts w:ascii="Courier New" w:hAnsi="Courier New"/>
          <w:color w:val="1A1A2E"/>
          <w:sz w:val="17"/>
        </w:rPr>
        <w:t xml:space="preserve">            results[model.name] = df</w:t>
      </w:r>
    </w:p>
    <w:p>
      <w:pPr>
        <w:spacing w:before="40" w:after="40"/>
        <w:ind w:left="432"/>
      </w:pPr>
      <w:r>
        <w:rPr>
          <w:rFonts w:ascii="Courier New" w:hAnsi="Courier New"/>
          <w:color w:val="1A1A2E"/>
          <w:sz w:val="17"/>
        </w:rPr>
        <w:t xml:space="preserve">        return results</w:t>
      </w:r>
    </w:p>
    <w:p/>
    <w:p>
      <w:pPr>
        <w:pStyle w:val="Heading2"/>
      </w:pPr>
      <w:r>
        <w:rPr>
          <w:color w:val="1F497D"/>
        </w:rPr>
        <w:t>9.2  Silver DataFrame Loading</w:t>
      </w:r>
    </w:p>
    <w:p>
      <w:r>
        <w:rPr>
          <w:b w:val="0"/>
          <w:i w:val="0"/>
          <w:sz w:val="20"/>
        </w:rPr>
        <w:t>Silver tables are loaded lazily on first access and cached. Model classes reference silver tables by domain.table_name key — the engine resolves to the correct catalog-qualified FQN.</w:t>
      </w:r>
    </w:p>
    <w:p>
      <w:pPr>
        <w:spacing w:before="40" w:after="40"/>
        <w:ind w:left="432"/>
      </w:pPr>
      <w:r>
        <w:rPr>
          <w:rFonts w:ascii="Courier New" w:hAnsi="Courier New"/>
          <w:color w:val="1A1A2E"/>
          <w:sz w:val="17"/>
        </w:rPr>
        <w:t># In GoldModelEngine:</w:t>
      </w:r>
    </w:p>
    <w:p>
      <w:pPr>
        <w:spacing w:before="40" w:after="40"/>
        <w:ind w:left="432"/>
      </w:pPr>
      <w:r>
        <w:rPr>
          <w:rFonts w:ascii="Courier New" w:hAnsi="Courier New"/>
          <w:color w:val="1A1A2E"/>
          <w:sz w:val="17"/>
        </w:rPr>
        <w:t>def get_silver(self, domain_table: str) -&gt; DataFrame:</w:t>
      </w:r>
    </w:p>
    <w:p>
      <w:pPr>
        <w:spacing w:before="40" w:after="40"/>
        <w:ind w:left="432"/>
      </w:pPr>
      <w:r>
        <w:rPr>
          <w:rFonts w:ascii="Courier New" w:hAnsi="Courier New"/>
          <w:color w:val="1A1A2E"/>
          <w:sz w:val="17"/>
        </w:rPr>
        <w:t xml:space="preserve">    if domain_table not in self.silver:</w:t>
      </w:r>
    </w:p>
    <w:p>
      <w:pPr>
        <w:spacing w:before="40" w:after="40"/>
        <w:ind w:left="432"/>
      </w:pPr>
      <w:r>
        <w:rPr>
          <w:rFonts w:ascii="Courier New" w:hAnsi="Courier New"/>
          <w:color w:val="1A1A2E"/>
          <w:sz w:val="17"/>
        </w:rPr>
        <w:t xml:space="preserve">        # e.g. 'irt.subject_summary_report' → cat.silver.irt_4gclinical_subject_summary_report</w:t>
      </w:r>
    </w:p>
    <w:p>
      <w:pPr>
        <w:spacing w:before="40" w:after="40"/>
        <w:ind w:left="432"/>
      </w:pPr>
      <w:r>
        <w:rPr>
          <w:rFonts w:ascii="Courier New" w:hAnsi="Courier New"/>
          <w:color w:val="1A1A2E"/>
          <w:sz w:val="17"/>
        </w:rPr>
        <w:t xml:space="preserve">        fqn = self._resolve_silver_fqn(domain_table)</w:t>
      </w:r>
    </w:p>
    <w:p>
      <w:pPr>
        <w:spacing w:before="40" w:after="40"/>
        <w:ind w:left="432"/>
      </w:pPr>
      <w:r>
        <w:rPr>
          <w:rFonts w:ascii="Courier New" w:hAnsi="Courier New"/>
          <w:color w:val="1A1A2E"/>
          <w:sz w:val="17"/>
        </w:rPr>
        <w:t xml:space="preserve">        self.silver[domain_table] = self.spark.table(fqn).cache()</w:t>
      </w:r>
    </w:p>
    <w:p>
      <w:pPr>
        <w:spacing w:before="40" w:after="40"/>
        <w:ind w:left="432"/>
      </w:pPr>
      <w:r>
        <w:rPr>
          <w:rFonts w:ascii="Courier New" w:hAnsi="Courier New"/>
          <w:color w:val="1A1A2E"/>
          <w:sz w:val="17"/>
        </w:rPr>
        <w:t xml:space="preserve">    return self.silver[domain_table]</w:t>
      </w:r>
    </w:p>
    <w:p/>
    <w:p>
      <w:pPr>
        <w:pStyle w:val="Heading2"/>
      </w:pPr>
      <w:r>
        <w:rPr>
          <w:color w:val="1F497D"/>
        </w:rPr>
        <w:t>9.3  Seed Script Functions</w:t>
      </w:r>
    </w:p>
    <w:p>
      <w:r>
        <w:rPr>
          <w:b w:val="0"/>
          <w:i w:val="0"/>
          <w:sz w:val="20"/>
        </w:rPr>
        <w:t>scripts/setup/seed_gold_config.py handles all metadata seeding. For existing tables (ct_portfolio_source, country_region_mapping) the script uses ALTER TABLE ADD COLUMNS IF NOT EXISTS + MERGE. For new tables it uses CREATE TABLE IF NOT EXISTS + MERGE.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168"/>
            <w:shd w:val="clear" w:color="auto" w:fill="1F497D"/>
          </w:tcPr>
          <w:p>
            <w:r>
              <w:rPr>
                <w:b/>
                <w:color w:val="FFFFFF"/>
                <w:sz w:val="18"/>
              </w:rPr>
              <w:t>Seed Function</w:t>
            </w:r>
          </w:p>
        </w:tc>
        <w:tc>
          <w:tcPr>
            <w:tcW w:type="dxa" w:w="3168"/>
            <w:shd w:val="clear" w:color="auto" w:fill="1F497D"/>
          </w:tcPr>
          <w:p>
            <w:r>
              <w:rPr>
                <w:b/>
                <w:color w:val="FFFFFF"/>
                <w:sz w:val="18"/>
              </w:rPr>
              <w:t>Source</w:t>
            </w:r>
          </w:p>
        </w:tc>
        <w:tc>
          <w:tcPr>
            <w:tcW w:type="dxa" w:w="2736"/>
            <w:shd w:val="clear" w:color="auto" w:fill="1F497D"/>
          </w:tcPr>
          <w:p>
            <w:r>
              <w:rPr>
                <w:b/>
                <w:color w:val="FFFFFF"/>
                <w:sz w:val="18"/>
              </w:rPr>
              <w:t>Target Delta Table</w:t>
            </w:r>
          </w:p>
        </w:tc>
        <w:tc>
          <w:tcPr>
            <w:tcW w:type="dxa" w:w="3168"/>
            <w:shd w:val="clear" w:color="auto" w:fill="1F497D"/>
          </w:tcPr>
          <w:p>
            <w:r>
              <w:rPr>
                <w:b/>
                <w:color w:val="FFFFFF"/>
                <w:sz w:val="18"/>
              </w:rPr>
              <w:t>Operation</w:t>
            </w:r>
          </w:p>
        </w:tc>
      </w:tr>
      <w:tr>
        <w:tc>
          <w:tcPr>
            <w:tcW w:type="dxa" w:w="3168"/>
            <w:shd w:val="clear" w:color="auto" w:fill="EBF0FA"/>
          </w:tcPr>
          <w:p>
            <w:r>
              <w:rPr>
                <w:sz w:val="18"/>
              </w:rPr>
              <w:t>seed_ct_portfolio_source_overrides()</w:t>
            </w:r>
          </w:p>
        </w:tc>
        <w:tc>
          <w:tcPr>
            <w:tcW w:type="dxa" w:w="3168"/>
            <w:shd w:val="clear" w:color="auto" w:fill="EBF0FA"/>
          </w:tcPr>
          <w:p>
            <w:r>
              <w:rPr>
                <w:sz w:val="18"/>
              </w:rPr>
              <w:t>config/gold/gold_study_overrides.yaml</w:t>
            </w:r>
          </w:p>
        </w:tc>
        <w:tc>
          <w:tcPr>
            <w:tcW w:type="dxa" w:w="2736"/>
            <w:shd w:val="clear" w:color="auto" w:fill="EBF0FA"/>
          </w:tcPr>
          <w:p>
            <w:r>
              <w:rPr>
                <w:sz w:val="18"/>
              </w:rPr>
              <w:t>common.ct_portfolio_source</w:t>
            </w:r>
          </w:p>
        </w:tc>
        <w:tc>
          <w:tcPr>
            <w:tcW w:type="dxa" w:w="3168"/>
            <w:shd w:val="clear" w:color="auto" w:fill="EBF0FA"/>
          </w:tcPr>
          <w:p>
            <w:r>
              <w:rPr>
                <w:sz w:val="18"/>
              </w:rPr>
              <w:t>ALTER TABLE ADD COLUMNS + MERGE INTO on study_id</w:t>
            </w:r>
          </w:p>
        </w:tc>
      </w:tr>
      <w:tr>
        <w:tc>
          <w:tcPr>
            <w:tcW w:type="dxa" w:w="3168"/>
            <w:shd w:val="clear" w:color="auto" w:fill="FFFFFF"/>
          </w:tcPr>
          <w:p>
            <w:r>
              <w:rPr>
                <w:sz w:val="18"/>
              </w:rPr>
              <w:t>seed_country_region_full_names()</w:t>
            </w:r>
          </w:p>
        </w:tc>
        <w:tc>
          <w:tcPr>
            <w:tcW w:type="dxa" w:w="3168"/>
            <w:shd w:val="clear" w:color="auto" w:fill="FFFFFF"/>
          </w:tcPr>
          <w:p>
            <w:r>
              <w:rPr>
                <w:sz w:val="18"/>
              </w:rPr>
              <w:t>Hardcoded mapping: NA/EMEA/APAC/LATAM → display names</w:t>
            </w:r>
          </w:p>
        </w:tc>
        <w:tc>
          <w:tcPr>
            <w:tcW w:type="dxa" w:w="2736"/>
            <w:shd w:val="clear" w:color="auto" w:fill="FFFFFF"/>
          </w:tcPr>
          <w:p>
            <w:r>
              <w:rPr>
                <w:sz w:val="18"/>
              </w:rPr>
              <w:t>common.country_region_mapping</w:t>
            </w:r>
          </w:p>
        </w:tc>
        <w:tc>
          <w:tcPr>
            <w:tcW w:type="dxa" w:w="3168"/>
            <w:shd w:val="clear" w:color="auto" w:fill="FFFFFF"/>
          </w:tcPr>
          <w:p>
            <w:r>
              <w:rPr>
                <w:sz w:val="18"/>
              </w:rPr>
              <w:t>ALTER TABLE ADD COLUMN IF NOT EXISTS + UPDATE … SET region_full_name</w:t>
            </w:r>
          </w:p>
        </w:tc>
      </w:tr>
      <w:tr>
        <w:tc>
          <w:tcPr>
            <w:tcW w:type="dxa" w:w="3168"/>
            <w:shd w:val="clear" w:color="auto" w:fill="EBF0FA"/>
          </w:tcPr>
          <w:p>
            <w:r>
              <w:rPr>
                <w:sz w:val="18"/>
              </w:rPr>
              <w:t>seed_milestone_code_map()</w:t>
            </w:r>
          </w:p>
        </w:tc>
        <w:tc>
          <w:tcPr>
            <w:tcW w:type="dxa" w:w="3168"/>
            <w:shd w:val="clear" w:color="auto" w:fill="EBF0FA"/>
          </w:tcPr>
          <w:p>
            <w:r>
              <w:rPr>
                <w:sz w:val="18"/>
              </w:rPr>
              <w:t>config/gold/milestone_code_map.yaml  (new file)</w:t>
            </w:r>
          </w:p>
        </w:tc>
        <w:tc>
          <w:tcPr>
            <w:tcW w:type="dxa" w:w="2736"/>
            <w:shd w:val="clear" w:color="auto" w:fill="EBF0FA"/>
          </w:tcPr>
          <w:p>
            <w:r>
              <w:rPr>
                <w:sz w:val="18"/>
              </w:rPr>
              <w:t>common.milestone_code_map</w:t>
            </w:r>
          </w:p>
        </w:tc>
        <w:tc>
          <w:tcPr>
            <w:tcW w:type="dxa" w:w="3168"/>
            <w:shd w:val="clear" w:color="auto" w:fill="EBF0FA"/>
          </w:tcPr>
          <w:p>
            <w:r>
              <w:rPr>
                <w:sz w:val="18"/>
              </w:rPr>
              <w:t>CREATE TABLE IF NOT EXISTS + MERGE INTO</w:t>
            </w:r>
          </w:p>
        </w:tc>
      </w:tr>
      <w:tr>
        <w:tc>
          <w:tcPr>
            <w:tcW w:type="dxa" w:w="3168"/>
            <w:shd w:val="clear" w:color="auto" w:fill="FFFFFF"/>
          </w:tcPr>
          <w:p>
            <w:r>
              <w:rPr>
                <w:sz w:val="18"/>
              </w:rPr>
              <w:t>seed_site_status_groups()</w:t>
            </w:r>
          </w:p>
        </w:tc>
        <w:tc>
          <w:tcPr>
            <w:tcW w:type="dxa" w:w="3168"/>
            <w:shd w:val="clear" w:color="auto" w:fill="FFFFFF"/>
          </w:tcPr>
          <w:p>
            <w:r>
              <w:rPr>
                <w:sz w:val="18"/>
              </w:rPr>
              <w:t>config/gold/site_status_groups.yaml  (new file)</w:t>
            </w:r>
          </w:p>
        </w:tc>
        <w:tc>
          <w:tcPr>
            <w:tcW w:type="dxa" w:w="2736"/>
            <w:shd w:val="clear" w:color="auto" w:fill="FFFFFF"/>
          </w:tcPr>
          <w:p>
            <w:r>
              <w:rPr>
                <w:sz w:val="18"/>
              </w:rPr>
              <w:t>common.site_status_groups</w:t>
            </w:r>
          </w:p>
        </w:tc>
        <w:tc>
          <w:tcPr>
            <w:tcW w:type="dxa" w:w="3168"/>
            <w:shd w:val="clear" w:color="auto" w:fill="FFFFFF"/>
          </w:tcPr>
          <w:p>
            <w:r>
              <w:rPr>
                <w:sz w:val="18"/>
              </w:rPr>
              <w:t>CREATE TABLE IF NOT EXISTS + MERGE INTO</w:t>
            </w:r>
          </w:p>
        </w:tc>
      </w:tr>
      <w:tr>
        <w:tc>
          <w:tcPr>
            <w:tcW w:type="dxa" w:w="3168"/>
            <w:shd w:val="clear" w:color="auto" w:fill="EBF0FA"/>
          </w:tcPr>
          <w:p>
            <w:r>
              <w:rPr>
                <w:sz w:val="18"/>
              </w:rPr>
              <w:t>seed_cohort_parse_config()</w:t>
            </w:r>
          </w:p>
        </w:tc>
        <w:tc>
          <w:tcPr>
            <w:tcW w:type="dxa" w:w="3168"/>
            <w:shd w:val="clear" w:color="auto" w:fill="EBF0FA"/>
          </w:tcPr>
          <w:p>
            <w:r>
              <w:rPr>
                <w:sz w:val="18"/>
              </w:rPr>
              <w:t>config/gold/gold_study_overrides.yaml  (cohort_parse_config subsection)</w:t>
            </w:r>
          </w:p>
        </w:tc>
        <w:tc>
          <w:tcPr>
            <w:tcW w:type="dxa" w:w="2736"/>
            <w:shd w:val="clear" w:color="auto" w:fill="EBF0FA"/>
          </w:tcPr>
          <w:p>
            <w:r>
              <w:rPr>
                <w:sz w:val="18"/>
              </w:rPr>
              <w:t>common.study_cohort_parse_config</w:t>
            </w:r>
          </w:p>
        </w:tc>
        <w:tc>
          <w:tcPr>
            <w:tcW w:type="dxa" w:w="3168"/>
            <w:shd w:val="clear" w:color="auto" w:fill="EBF0FA"/>
          </w:tcPr>
          <w:p>
            <w:r>
              <w:rPr>
                <w:sz w:val="18"/>
              </w:rPr>
              <w:t>CREATE TABLE IF NOT EXISTS + MERGE INTO</w:t>
            </w:r>
          </w:p>
        </w:tc>
      </w:tr>
      <w:tr>
        <w:tc>
          <w:tcPr>
            <w:tcW w:type="dxa" w:w="3168"/>
            <w:shd w:val="clear" w:color="auto" w:fill="FFFFFF"/>
          </w:tcPr>
          <w:p>
            <w:r>
              <w:rPr>
                <w:sz w:val="18"/>
              </w:rPr>
              <w:t>seed_tf_plus_tumors()</w:t>
            </w:r>
          </w:p>
        </w:tc>
        <w:tc>
          <w:tcPr>
            <w:tcW w:type="dxa" w:w="3168"/>
            <w:shd w:val="clear" w:color="auto" w:fill="FFFFFF"/>
          </w:tcPr>
          <w:p>
            <w:r>
              <w:rPr>
                <w:sz w:val="18"/>
              </w:rPr>
              <w:t>config/gold/study_tf_plus_tumors.yaml  (new file)</w:t>
            </w:r>
          </w:p>
        </w:tc>
        <w:tc>
          <w:tcPr>
            <w:tcW w:type="dxa" w:w="2736"/>
            <w:shd w:val="clear" w:color="auto" w:fill="FFFFFF"/>
          </w:tcPr>
          <w:p>
            <w:r>
              <w:rPr>
                <w:sz w:val="18"/>
              </w:rPr>
              <w:t>common.study_tf_plus_tumors</w:t>
            </w:r>
          </w:p>
        </w:tc>
        <w:tc>
          <w:tcPr>
            <w:tcW w:type="dxa" w:w="3168"/>
            <w:shd w:val="clear" w:color="auto" w:fill="FFFFFF"/>
          </w:tcPr>
          <w:p>
            <w:r>
              <w:rPr>
                <w:sz w:val="18"/>
              </w:rPr>
              <w:t>CREATE TABLE IF NOT EXISTS + MERGE INTO</w:t>
            </w:r>
          </w:p>
        </w:tc>
      </w:tr>
      <w:tr>
        <w:tc>
          <w:tcPr>
            <w:tcW w:type="dxa" w:w="3168"/>
            <w:shd w:val="clear" w:color="auto" w:fill="EBF0FA"/>
          </w:tcPr>
          <w:p>
            <w:r>
              <w:rPr>
                <w:sz w:val="18"/>
              </w:rPr>
              <w:t>populate_participant_status_master()</w:t>
            </w:r>
          </w:p>
        </w:tc>
        <w:tc>
          <w:tcPr>
            <w:tcW w:type="dxa" w:w="3168"/>
            <w:shd w:val="clear" w:color="auto" w:fill="EBF0FA"/>
          </w:tcPr>
          <w:p>
            <w:r>
              <w:rPr>
                <w:sz w:val="18"/>
              </w:rPr>
              <w:t>Post-silver: silver.irt_subject_summary_report (status), silver.edc_subject_summary (subject_status), silver.ctms_study_subject (subject_status)</w:t>
            </w:r>
          </w:p>
        </w:tc>
        <w:tc>
          <w:tcPr>
            <w:tcW w:type="dxa" w:w="2736"/>
            <w:shd w:val="clear" w:color="auto" w:fill="EBF0FA"/>
          </w:tcPr>
          <w:p>
            <w:r>
              <w:rPr>
                <w:sz w:val="18"/>
              </w:rPr>
              <w:t>common.participant_status_master</w:t>
            </w:r>
          </w:p>
        </w:tc>
        <w:tc>
          <w:tcPr>
            <w:tcW w:type="dxa" w:w="3168"/>
            <w:shd w:val="clear" w:color="auto" w:fill="EBF0FA"/>
          </w:tcPr>
          <w:p>
            <w:r>
              <w:rPr>
                <w:sz w:val="18"/>
              </w:rPr>
              <w:t>ALTER TABLE ADD COLUMNS + MERGE INTO (auto-insert new raw_status rows; vendor from study config; SME fills normalized)</w:t>
            </w:r>
          </w:p>
        </w:tc>
      </w:tr>
      <w:tr>
        <w:tc>
          <w:tcPr>
            <w:tcW w:type="dxa" w:w="3168"/>
            <w:shd w:val="clear" w:color="auto" w:fill="FFFFFF"/>
          </w:tcPr>
          <w:p>
            <w:r>
              <w:rPr>
                <w:sz w:val="18"/>
              </w:rPr>
              <w:t>populate_site_status_master()</w:t>
            </w:r>
          </w:p>
        </w:tc>
        <w:tc>
          <w:tcPr>
            <w:tcW w:type="dxa" w:w="3168"/>
            <w:shd w:val="clear" w:color="auto" w:fill="FFFFFF"/>
          </w:tcPr>
          <w:p>
            <w:r>
              <w:rPr>
                <w:sz w:val="18"/>
              </w:rPr>
              <w:t>Post-silver: silver.ctms_study_site (study_site_status)</w:t>
            </w:r>
          </w:p>
        </w:tc>
        <w:tc>
          <w:tcPr>
            <w:tcW w:type="dxa" w:w="2736"/>
            <w:shd w:val="clear" w:color="auto" w:fill="FFFFFF"/>
          </w:tcPr>
          <w:p>
            <w:r>
              <w:rPr>
                <w:sz w:val="18"/>
              </w:rPr>
              <w:t>common.site_status_master</w:t>
            </w:r>
          </w:p>
        </w:tc>
        <w:tc>
          <w:tcPr>
            <w:tcW w:type="dxa" w:w="3168"/>
            <w:shd w:val="clear" w:color="auto" w:fill="FFFFFF"/>
          </w:tcPr>
          <w:p>
            <w:r>
              <w:rPr>
                <w:sz w:val="18"/>
              </w:rPr>
              <w:t>CREATE TABLE IF NOT EXISTS + MERGE INTO (auto-insert; SME fills normalized)</w:t>
            </w:r>
          </w:p>
        </w:tc>
      </w:tr>
      <w:tr>
        <w:tc>
          <w:tcPr>
            <w:tcW w:type="dxa" w:w="3168"/>
            <w:shd w:val="clear" w:color="auto" w:fill="EBF0FA"/>
          </w:tcPr>
          <w:p>
            <w:r>
              <w:rPr>
                <w:sz w:val="18"/>
              </w:rPr>
              <w:t>populate_cohort_status_master()</w:t>
            </w:r>
          </w:p>
        </w:tc>
        <w:tc>
          <w:tcPr>
            <w:tcW w:type="dxa" w:w="3168"/>
            <w:shd w:val="clear" w:color="auto" w:fill="EBF0FA"/>
          </w:tcPr>
          <w:p>
            <w:r>
              <w:rPr>
                <w:sz w:val="18"/>
              </w:rPr>
              <w:t>Post-silver: silver.irt_subject_summary_report (cohort, cohort_desc), silver.irt_cohort_summary_report (cohort_description, cohort_status, cohort_group), silver.edc_subject_summary (cohort, cohort_desc)</w:t>
            </w:r>
          </w:p>
        </w:tc>
        <w:tc>
          <w:tcPr>
            <w:tcW w:type="dxa" w:w="2736"/>
            <w:shd w:val="clear" w:color="auto" w:fill="EBF0FA"/>
          </w:tcPr>
          <w:p>
            <w:r>
              <w:rPr>
                <w:sz w:val="18"/>
              </w:rPr>
              <w:t>common.cohort_status_master</w:t>
            </w:r>
          </w:p>
        </w:tc>
        <w:tc>
          <w:tcPr>
            <w:tcW w:type="dxa" w:w="3168"/>
            <w:shd w:val="clear" w:color="auto" w:fill="EBF0FA"/>
          </w:tcPr>
          <w:p>
            <w:r>
              <w:rPr>
                <w:sz w:val="18"/>
              </w:rPr>
              <w:t>CREATE TABLE IF NOT EXISTS + MERGE INTO (auto-insert; SME fills normalized)</w:t>
            </w:r>
          </w:p>
        </w:tc>
      </w:tr>
      <w:tr>
        <w:tc>
          <w:tcPr>
            <w:tcW w:type="dxa" w:w="3168"/>
            <w:shd w:val="clear" w:color="auto" w:fill="FFFFFF"/>
          </w:tcPr>
          <w:p>
            <w:r>
              <w:rPr>
                <w:sz w:val="18"/>
              </w:rPr>
              <w:t>populate_treatment_arm_master()</w:t>
            </w:r>
          </w:p>
        </w:tc>
        <w:tc>
          <w:tcPr>
            <w:tcW w:type="dxa" w:w="3168"/>
            <w:shd w:val="clear" w:color="auto" w:fill="FFFFFF"/>
          </w:tcPr>
          <w:p>
            <w:r>
              <w:rPr>
                <w:sz w:val="18"/>
              </w:rPr>
              <w:t>Post-silver: silver.irt_subject_summary_report (treatment_arm, dose_level_treatment_arm), silver.edc_subject_summary (treatment_arm, dose_level_treatment_arm)</w:t>
            </w:r>
          </w:p>
        </w:tc>
        <w:tc>
          <w:tcPr>
            <w:tcW w:type="dxa" w:w="2736"/>
            <w:shd w:val="clear" w:color="auto" w:fill="FFFFFF"/>
          </w:tcPr>
          <w:p>
            <w:r>
              <w:rPr>
                <w:sz w:val="18"/>
              </w:rPr>
              <w:t>common.treatment_arm_master</w:t>
            </w:r>
          </w:p>
        </w:tc>
        <w:tc>
          <w:tcPr>
            <w:tcW w:type="dxa" w:w="3168"/>
            <w:shd w:val="clear" w:color="auto" w:fill="FFFFFF"/>
          </w:tcPr>
          <w:p>
            <w:r>
              <w:rPr>
                <w:sz w:val="18"/>
              </w:rPr>
              <w:t>CREATE TABLE IF NOT EXISTS + MERGE INTO (auto-insert; SME fills normalized)</w:t>
            </w:r>
          </w:p>
        </w:tc>
      </w:tr>
    </w:tbl>
    <w:p>
      <w:pPr>
        <w:pStyle w:val="Heading2"/>
      </w:pPr>
      <w:r>
        <w:rPr>
          <w:color w:val="1F497D"/>
        </w:rPr>
        <w:t>9.4  New Config YAML Files Required</w:t>
      </w:r>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1F497D"/>
          </w:tcPr>
          <w:p>
            <w:r>
              <w:rPr>
                <w:b/>
                <w:color w:val="FFFFFF"/>
                <w:sz w:val="18"/>
              </w:rPr>
              <w:t>New File</w:t>
            </w:r>
          </w:p>
        </w:tc>
        <w:tc>
          <w:tcPr>
            <w:tcW w:type="dxa" w:w="5040"/>
            <w:shd w:val="clear" w:color="auto" w:fill="1F497D"/>
          </w:tcPr>
          <w:p>
            <w:r>
              <w:rPr>
                <w:b/>
                <w:color w:val="FFFFFF"/>
                <w:sz w:val="18"/>
              </w:rPr>
              <w:t>Purpose</w:t>
            </w:r>
          </w:p>
        </w:tc>
        <w:tc>
          <w:tcPr>
            <w:tcW w:type="dxa" w:w="2160"/>
            <w:shd w:val="clear" w:color="auto" w:fill="1F497D"/>
          </w:tcPr>
          <w:p>
            <w:r>
              <w:rPr>
                <w:b/>
                <w:color w:val="FFFFFF"/>
                <w:sz w:val="18"/>
              </w:rPr>
              <w:t>Notes</w:t>
            </w:r>
          </w:p>
        </w:tc>
      </w:tr>
      <w:tr>
        <w:tc>
          <w:tcPr>
            <w:tcW w:type="dxa" w:w="3600"/>
            <w:shd w:val="clear" w:color="auto" w:fill="EBF0FA"/>
          </w:tcPr>
          <w:p>
            <w:r>
              <w:rPr>
                <w:sz w:val="18"/>
              </w:rPr>
              <w:t>config/gold/gold_study_overrides.yaml  (already created)</w:t>
            </w:r>
          </w:p>
        </w:tc>
        <w:tc>
          <w:tcPr>
            <w:tcW w:type="dxa" w:w="5040"/>
            <w:shd w:val="clear" w:color="auto" w:fill="EBF0FA"/>
          </w:tcPr>
          <w:p>
            <w:r>
              <w:rPr>
                <w:sz w:val="18"/>
              </w:rPr>
              <w:t>Master per-study Gold configuration — CRO, phase, indication, participant_id_length, enrollment visit, site_id_source, cohort formula, enrollment_source, etc.</w:t>
            </w:r>
          </w:p>
        </w:tc>
        <w:tc>
          <w:tcPr>
            <w:tcW w:type="dxa" w:w="2160"/>
            <w:shd w:val="clear" w:color="auto" w:fill="EBF0FA"/>
          </w:tcPr>
          <w:p>
            <w:r>
              <w:rPr>
                <w:sz w:val="18"/>
              </w:rPr>
              <w:t>Seeds INTO ct_portfolio_source (not a new table)</w:t>
            </w:r>
          </w:p>
        </w:tc>
      </w:tr>
      <w:tr>
        <w:tc>
          <w:tcPr>
            <w:tcW w:type="dxa" w:w="3600"/>
            <w:shd w:val="clear" w:color="auto" w:fill="FFFFFF"/>
          </w:tcPr>
          <w:p>
            <w:r>
              <w:rPr>
                <w:sz w:val="18"/>
              </w:rPr>
              <w:t>config/gold/milestone_code_map.yaml</w:t>
            </w:r>
          </w:p>
        </w:tc>
        <w:tc>
          <w:tcPr>
            <w:tcW w:type="dxa" w:w="5040"/>
            <w:shd w:val="clear" w:color="auto" w:fill="FFFFFF"/>
          </w:tcPr>
          <w:p>
            <w:r>
              <w:rPr>
                <w:sz w:val="18"/>
              </w:rPr>
              <w:t>All milestone abbreviation → full name mappings</w:t>
            </w:r>
          </w:p>
        </w:tc>
        <w:tc>
          <w:tcPr>
            <w:tcW w:type="dxa" w:w="2160"/>
            <w:shd w:val="clear" w:color="auto" w:fill="FFFFFF"/>
          </w:tcPr>
          <w:p>
            <w:r>
              <w:rPr>
                <w:sz w:val="18"/>
              </w:rPr>
              <w:t>New table: common.milestone_code_map</w:t>
            </w:r>
          </w:p>
        </w:tc>
      </w:tr>
      <w:tr>
        <w:tc>
          <w:tcPr>
            <w:tcW w:type="dxa" w:w="3600"/>
            <w:shd w:val="clear" w:color="auto" w:fill="EBF0FA"/>
          </w:tcPr>
          <w:p>
            <w:r>
              <w:rPr>
                <w:sz w:val="18"/>
              </w:rPr>
              <w:t>config/gold/site_status_groups.yaml</w:t>
            </w:r>
          </w:p>
        </w:tc>
        <w:tc>
          <w:tcPr>
            <w:tcW w:type="dxa" w:w="5040"/>
            <w:shd w:val="clear" w:color="auto" w:fill="EBF0FA"/>
          </w:tcPr>
          <w:p>
            <w:r>
              <w:rPr>
                <w:sz w:val="18"/>
              </w:rPr>
              <w:t>All site status values with group boolean flags; replaces repeated IN-lists across 5 Gold objects</w:t>
            </w:r>
          </w:p>
        </w:tc>
        <w:tc>
          <w:tcPr>
            <w:tcW w:type="dxa" w:w="2160"/>
            <w:shd w:val="clear" w:color="auto" w:fill="EBF0FA"/>
          </w:tcPr>
          <w:p>
            <w:r>
              <w:rPr>
                <w:sz w:val="18"/>
              </w:rPr>
              <w:t>New table: common.site_status_groups</w:t>
            </w:r>
          </w:p>
        </w:tc>
      </w:tr>
      <w:tr>
        <w:tc>
          <w:tcPr>
            <w:tcW w:type="dxa" w:w="3600"/>
            <w:shd w:val="clear" w:color="auto" w:fill="FFFFFF"/>
          </w:tcPr>
          <w:p>
            <w:r>
              <w:rPr>
                <w:sz w:val="18"/>
              </w:rPr>
              <w:t>config/gold/study_tf_plus_tumors.yaml</w:t>
            </w:r>
          </w:p>
        </w:tc>
        <w:tc>
          <w:tcPr>
            <w:tcW w:type="dxa" w:w="5040"/>
            <w:shd w:val="clear" w:color="auto" w:fill="FFFFFF"/>
          </w:tcPr>
          <w:p>
            <w:r>
              <w:rPr>
                <w:sz w:val="18"/>
              </w:rPr>
              <w:t>TF+ tumor type groupings per study for cohort enrollment views</w:t>
            </w:r>
          </w:p>
        </w:tc>
        <w:tc>
          <w:tcPr>
            <w:tcW w:type="dxa" w:w="2160"/>
            <w:shd w:val="clear" w:color="auto" w:fill="FFFFFF"/>
          </w:tcPr>
          <w:p>
            <w:r>
              <w:rPr>
                <w:sz w:val="18"/>
              </w:rPr>
              <w:t>New table: common.study_tf_plus_tumors</w:t>
            </w:r>
          </w:p>
        </w:tc>
      </w:tr>
    </w:tbl>
    <w:p/>
    <w:p>
      <w:pPr>
        <w:pStyle w:val="Heading2"/>
      </w:pPr>
      <w:r>
        <w:rPr>
          <w:color w:val="1F497D"/>
        </w:rPr>
        <w:t>9.5  Post-Silver Enrichment Workflow Task</w:t>
      </w:r>
    </w:p>
    <w:p>
      <w:r>
        <w:rPr>
          <w:b w:val="0"/>
          <w:i w:val="0"/>
          <w:sz w:val="20"/>
        </w:rPr>
        <w:t>A new Databricks workflow task (populate_status_masters) is added as a dependency downstream of silver processing but upstream of Gold processing. It runs notebooks/onboarding/populate_status_masters.py which calls populate_participant_status_master(), populate_site_status_master(), populate_cohort_status_master(), and populate_treatment_arm_master(). This job ONLY inserts new raw status values — it never overwrites the participant_status_normalized, cohort_normalized, or treatment_arm_normalized columns which are owned by the SME.</w:t>
      </w:r>
    </w:p>
    <w:tbl>
      <w:tblPr>
        <w:tblStyle w:val="TableGrid"/>
        <w:tblW w:type="auto" w:w="0"/>
        <w:jc w:val="left"/>
        <w:tblLook w:firstColumn="1" w:firstRow="1" w:lastColumn="0" w:lastRow="0" w:noHBand="0" w:noVBand="1" w:val="04A0"/>
      </w:tblPr>
      <w:tblGrid>
        <w:gridCol w:w="3135"/>
        <w:gridCol w:w="3135"/>
        <w:gridCol w:w="3135"/>
      </w:tblGrid>
      <w:tr>
        <w:tc>
          <w:tcPr>
            <w:tcW w:type="dxa" w:w="2448"/>
            <w:shd w:val="clear" w:color="auto" w:fill="1F497D"/>
          </w:tcPr>
          <w:p>
            <w:r>
              <w:rPr>
                <w:b/>
                <w:color w:val="FFFFFF"/>
                <w:sz w:val="18"/>
              </w:rPr>
              <w:t>Task Position</w:t>
            </w:r>
          </w:p>
        </w:tc>
        <w:tc>
          <w:tcPr>
            <w:tcW w:type="dxa" w:w="3600"/>
            <w:shd w:val="clear" w:color="auto" w:fill="1F497D"/>
          </w:tcPr>
          <w:p>
            <w:r>
              <w:rPr>
                <w:b/>
                <w:color w:val="FFFFFF"/>
                <w:sz w:val="18"/>
              </w:rPr>
              <w:t>Dependency</w:t>
            </w:r>
          </w:p>
        </w:tc>
        <w:tc>
          <w:tcPr>
            <w:tcW w:type="dxa" w:w="4752"/>
            <w:shd w:val="clear" w:color="auto" w:fill="1F497D"/>
          </w:tcPr>
          <w:p>
            <w:r>
              <w:rPr>
                <w:b/>
                <w:color w:val="FFFFFF"/>
                <w:sz w:val="18"/>
              </w:rPr>
              <w:t>Output</w:t>
            </w:r>
          </w:p>
        </w:tc>
      </w:tr>
      <w:tr>
        <w:tc>
          <w:tcPr>
            <w:tcW w:type="dxa" w:w="2448"/>
            <w:shd w:val="clear" w:color="auto" w:fill="EBF0FA"/>
          </w:tcPr>
          <w:p>
            <w:r>
              <w:rPr>
                <w:sz w:val="18"/>
              </w:rPr>
              <w:t>After silver processing</w:t>
            </w:r>
          </w:p>
        </w:tc>
        <w:tc>
          <w:tcPr>
            <w:tcW w:type="dxa" w:w="3600"/>
            <w:shd w:val="clear" w:color="auto" w:fill="EBF0FA"/>
          </w:tcPr>
          <w:p>
            <w:r>
              <w:rPr>
                <w:sz w:val="18"/>
              </w:rPr>
              <w:t>silver_transformer completes</w:t>
            </w:r>
          </w:p>
        </w:tc>
        <w:tc>
          <w:tcPr>
            <w:tcW w:type="dxa" w:w="4752"/>
            <w:shd w:val="clear" w:color="auto" w:fill="EBF0FA"/>
          </w:tcPr>
          <w:p>
            <w:r>
              <w:rPr>
                <w:sz w:val="18"/>
              </w:rPr>
              <w:t>New (study_id, irt_status/edc_status/ctms_status) rows inserted with *_normalized = NULL</w:t>
            </w:r>
          </w:p>
        </w:tc>
      </w:tr>
      <w:tr>
        <w:tc>
          <w:tcPr>
            <w:tcW w:type="dxa" w:w="2448"/>
            <w:shd w:val="clear" w:color="auto" w:fill="FFFFFF"/>
          </w:tcPr>
          <w:p>
            <w:r>
              <w:rPr>
                <w:sz w:val="18"/>
              </w:rPr>
              <w:t>Before Gold processing</w:t>
            </w:r>
          </w:p>
        </w:tc>
        <w:tc>
          <w:tcPr>
            <w:tcW w:type="dxa" w:w="3600"/>
            <w:shd w:val="clear" w:color="auto" w:fill="FFFFFF"/>
          </w:tcPr>
          <w:p>
            <w:r>
              <w:rPr>
                <w:sz w:val="18"/>
              </w:rPr>
              <w:t>populate_status_masters completes</w:t>
            </w:r>
          </w:p>
        </w:tc>
        <w:tc>
          <w:tcPr>
            <w:tcW w:type="dxa" w:w="4752"/>
            <w:shd w:val="clear" w:color="auto" w:fill="FFFFFF"/>
          </w:tcPr>
          <w:p>
            <w:r>
              <w:rPr>
                <w:sz w:val="18"/>
              </w:rPr>
              <w:t>Gold PySpark models can JOIN status master DataFrames without missing lookups</w:t>
            </w:r>
          </w:p>
        </w:tc>
      </w:tr>
      <w:tr>
        <w:tc>
          <w:tcPr>
            <w:tcW w:type="dxa" w:w="2448"/>
            <w:shd w:val="clear" w:color="auto" w:fill="EBF0FA"/>
          </w:tcPr>
          <w:p>
            <w:r>
              <w:rPr>
                <w:sz w:val="18"/>
              </w:rPr>
              <w:t>SME review (async)</w:t>
            </w:r>
          </w:p>
        </w:tc>
        <w:tc>
          <w:tcPr>
            <w:tcW w:type="dxa" w:w="3600"/>
            <w:shd w:val="clear" w:color="auto" w:fill="EBF0FA"/>
          </w:tcPr>
          <w:p>
            <w:r>
              <w:rPr>
                <w:sz w:val="18"/>
              </w:rPr>
              <w:t>New NULL rows visible in common.* tables</w:t>
            </w:r>
          </w:p>
        </w:tc>
        <w:tc>
          <w:tcPr>
            <w:tcW w:type="dxa" w:w="4752"/>
            <w:shd w:val="clear" w:color="auto" w:fill="EBF0FA"/>
          </w:tcPr>
          <w:p>
            <w:r>
              <w:rPr>
                <w:sz w:val="18"/>
              </w:rPr>
              <w:t>SME fills normalized status columns; changes take effect on next Gold run</w:t>
            </w:r>
          </w:p>
        </w:tc>
      </w:tr>
    </w:tbl>
    <w:p/>
    <w:p>
      <w:r>
        <w:br w:type="page"/>
      </w:r>
    </w:p>
    <w:p>
      <w:pPr>
        <w:pStyle w:val="Heading1"/>
      </w:pPr>
      <w:r>
        <w:rPr>
          <w:color w:val="1F497D"/>
        </w:rPr>
        <w:t>10. Migration Roadmap</w:t>
      </w:r>
    </w:p>
    <w:p>
      <w:r>
        <w:rPr>
          <w:b w:val="0"/>
          <w:i w:val="0"/>
          <w:sz w:val="20"/>
        </w:rPr>
        <w:t>Migration is incremental — each sprint delivers a testable, deployable change with no regression to existing Gold tables. The key difference from a SQL-template migration is that each sprint produces working Python model classes, not SQL edits. Each model class is unit-tested on a local machine before deploying to Databricks.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584"/>
            <w:shd w:val="clear" w:color="auto" w:fill="1F497D"/>
          </w:tcPr>
          <w:p>
            <w:r>
              <w:rPr>
                <w:b/>
                <w:color w:val="FFFFFF"/>
                <w:sz w:val="18"/>
              </w:rPr>
              <w:t>Sprint</w:t>
            </w:r>
          </w:p>
        </w:tc>
        <w:tc>
          <w:tcPr>
            <w:tcW w:type="dxa" w:w="4608"/>
            <w:shd w:val="clear" w:color="auto" w:fill="1F497D"/>
          </w:tcPr>
          <w:p>
            <w:r>
              <w:rPr>
                <w:b/>
                <w:color w:val="FFFFFF"/>
                <w:sz w:val="18"/>
              </w:rPr>
              <w:t>Deliverables</w:t>
            </w:r>
          </w:p>
        </w:tc>
        <w:tc>
          <w:tcPr>
            <w:tcW w:type="dxa" w:w="2592"/>
            <w:shd w:val="clear" w:color="auto" w:fill="1F497D"/>
          </w:tcPr>
          <w:p>
            <w:r>
              <w:rPr>
                <w:b/>
                <w:color w:val="FFFFFF"/>
                <w:sz w:val="18"/>
              </w:rPr>
              <w:t>Objects Migrated</w:t>
            </w:r>
          </w:p>
        </w:tc>
        <w:tc>
          <w:tcPr>
            <w:tcW w:type="dxa" w:w="3456"/>
            <w:shd w:val="clear" w:color="auto" w:fill="1F497D"/>
          </w:tcPr>
          <w:p>
            <w:r>
              <w:rPr>
                <w:b/>
                <w:color w:val="FFFFFF"/>
                <w:sz w:val="18"/>
              </w:rPr>
              <w:t>Validation</w:t>
            </w:r>
          </w:p>
        </w:tc>
      </w:tr>
      <w:tr>
        <w:tc>
          <w:tcPr>
            <w:tcW w:type="dxa" w:w="1584"/>
            <w:shd w:val="clear" w:color="auto" w:fill="EBF0FA"/>
          </w:tcPr>
          <w:p>
            <w:r>
              <w:rPr>
                <w:sz w:val="18"/>
              </w:rPr>
              <w:t>Sprint 1</w:t>
              <w:br/>
              <w:t>(Foundation)</w:t>
            </w:r>
          </w:p>
        </w:tc>
        <w:tc>
          <w:tcPr>
            <w:tcW w:type="dxa" w:w="4608"/>
            <w:shd w:val="clear" w:color="auto" w:fill="EBF0FA"/>
          </w:tcPr>
          <w:p>
            <w:r>
              <w:rPr>
                <w:sz w:val="18"/>
              </w:rPr>
              <w:t>• Create GoldModel abstract base class (src/gold/gold_model.py)</w:t>
              <w:br/>
              <w:t>• Refactor GoldModelEngine to model-runner pattern (remove _resolve_tokens)</w:t>
              <w:br/>
              <w:t>• Create 6 new metadata Delta tables (DDL + seed)</w:t>
              <w:br/>
              <w:t>• Extend seed script with new functions</w:t>
              <w:br/>
              <w:t>• Create config/gold/gold_study_overrides.yaml (already done)</w:t>
              <w:br/>
              <w:t>• Create remaining new config YAML files</w:t>
              <w:br/>
              <w:t>• Write unit tests for seed functions and GoldModel base class</w:t>
            </w:r>
          </w:p>
        </w:tc>
        <w:tc>
          <w:tcPr>
            <w:tcW w:type="dxa" w:w="2592"/>
            <w:shd w:val="clear" w:color="auto" w:fill="EBF0FA"/>
          </w:tcPr>
          <w:p>
            <w:r>
              <w:rPr>
                <w:sz w:val="18"/>
              </w:rPr>
              <w:t>None (infrastructure only)</w:t>
            </w:r>
          </w:p>
        </w:tc>
        <w:tc>
          <w:tcPr>
            <w:tcW w:type="dxa" w:w="3456"/>
            <w:shd w:val="clear" w:color="auto" w:fill="EBF0FA"/>
          </w:tcPr>
          <w:p>
            <w:r>
              <w:rPr>
                <w:sz w:val="18"/>
              </w:rPr>
              <w:t>Unit tests pass; all metadata tables populated; GoldModelEngine loads a stub model class without error</w:t>
            </w:r>
          </w:p>
        </w:tc>
      </w:tr>
      <w:tr>
        <w:tc>
          <w:tcPr>
            <w:tcW w:type="dxa" w:w="1584"/>
            <w:shd w:val="clear" w:color="auto" w:fill="FFFFFF"/>
          </w:tcPr>
          <w:p>
            <w:r>
              <w:rPr>
                <w:sz w:val="18"/>
              </w:rPr>
              <w:t>Sprint 2</w:t>
              <w:br/>
              <w:t>(Simple Dims)</w:t>
            </w:r>
          </w:p>
        </w:tc>
        <w:tc>
          <w:tcPr>
            <w:tcW w:type="dxa" w:w="4608"/>
            <w:shd w:val="clear" w:color="auto" w:fill="FFFFFF"/>
          </w:tcPr>
          <w:p>
            <w:r>
              <w:rPr>
                <w:sz w:val="18"/>
              </w:rPr>
              <w:t>• Write DimStudyModel class (src/gold/models/dim_study.py)</w:t>
              <w:br/>
              <w:t>• Write DimPlaniswareMilestonesModel class</w:t>
              <w:br/>
              <w:t>• Write DimCcReportModel class</w:t>
              <w:br/>
              <w:t>• Update gold_objects.yaml to replace sql_template with class_path for these 3</w:t>
            </w:r>
          </w:p>
        </w:tc>
        <w:tc>
          <w:tcPr>
            <w:tcW w:type="dxa" w:w="2592"/>
            <w:shd w:val="clear" w:color="auto" w:fill="FFFFFF"/>
          </w:tcPr>
          <w:p>
            <w:r>
              <w:rPr>
                <w:sz w:val="18"/>
              </w:rPr>
              <w:t>dim_study</w:t>
              <w:br/>
              <w:t>dim_planisware_milestones</w:t>
              <w:br/>
              <w:t>dim_cc_report</w:t>
            </w:r>
          </w:p>
        </w:tc>
        <w:tc>
          <w:tcPr>
            <w:tcW w:type="dxa" w:w="3456"/>
            <w:shd w:val="clear" w:color="auto" w:fill="FFFFFF"/>
          </w:tcPr>
          <w:p>
            <w:r>
              <w:rPr>
                <w:sz w:val="18"/>
              </w:rPr>
              <w:t>Unit tests pass with mock DataFrames; row counts match pre-migration; cro_name / vendor_milestone_name / indication match previous output</w:t>
            </w:r>
          </w:p>
        </w:tc>
      </w:tr>
      <w:tr>
        <w:tc>
          <w:tcPr>
            <w:tcW w:type="dxa" w:w="1584"/>
            <w:shd w:val="clear" w:color="auto" w:fill="EBF0FA"/>
          </w:tcPr>
          <w:p>
            <w:r>
              <w:rPr>
                <w:sz w:val="18"/>
              </w:rPr>
              <w:t>Sprint 3</w:t>
              <w:br/>
              <w:t>(Simple Facts)</w:t>
            </w:r>
          </w:p>
        </w:tc>
        <w:tc>
          <w:tcPr>
            <w:tcW w:type="dxa" w:w="4608"/>
            <w:shd w:val="clear" w:color="auto" w:fill="EBF0FA"/>
          </w:tcPr>
          <w:p>
            <w:r>
              <w:rPr>
                <w:sz w:val="18"/>
              </w:rPr>
              <w:t>• Write FctStudyCountryModel class</w:t>
              <w:br/>
              <w:t>• Write FctStudySiteModel class</w:t>
              <w:br/>
              <w:t>• Write GoldVDrillDownSiteInfoModel class</w:t>
              <w:br/>
              <w:t>• Update gold_objects.yaml class_path for these 3</w:t>
            </w:r>
          </w:p>
        </w:tc>
        <w:tc>
          <w:tcPr>
            <w:tcW w:type="dxa" w:w="2592"/>
            <w:shd w:val="clear" w:color="auto" w:fill="EBF0FA"/>
          </w:tcPr>
          <w:p>
            <w:r>
              <w:rPr>
                <w:sz w:val="18"/>
              </w:rPr>
              <w:t>fct_study_country</w:t>
              <w:br/>
              <w:t>fct_study_site</w:t>
              <w:br/>
              <w:t>gold_v_drill_down_site_info</w:t>
            </w:r>
          </w:p>
        </w:tc>
        <w:tc>
          <w:tcPr>
            <w:tcW w:type="dxa" w:w="3456"/>
            <w:shd w:val="clear" w:color="auto" w:fill="EBF0FA"/>
          </w:tcPr>
          <w:p>
            <w:r>
              <w:rPr>
                <w:sz w:val="18"/>
              </w:rPr>
              <w:t>Site counts match; country aggregations match; no NULL site_ids; site_status group flags are correct</w:t>
            </w:r>
          </w:p>
        </w:tc>
      </w:tr>
      <w:tr>
        <w:tc>
          <w:tcPr>
            <w:tcW w:type="dxa" w:w="1584"/>
            <w:shd w:val="clear" w:color="auto" w:fill="FFFFFF"/>
          </w:tcPr>
          <w:p>
            <w:r>
              <w:rPr>
                <w:sz w:val="18"/>
              </w:rPr>
              <w:t>Sprint 4</w:t>
              <w:br/>
              <w:t>(Participant Dim)</w:t>
            </w:r>
          </w:p>
        </w:tc>
        <w:tc>
          <w:tcPr>
            <w:tcW w:type="dxa" w:w="4608"/>
            <w:shd w:val="clear" w:color="auto" w:fill="FFFFFF"/>
          </w:tcPr>
          <w:p>
            <w:r>
              <w:rPr>
                <w:sz w:val="18"/>
              </w:rPr>
              <w:t>• Write DimParticipantModel class (highest complexity — 15 private methods)</w:t>
              <w:br/>
              <w:t>• Write FctParticipantVisitModel class</w:t>
              <w:br/>
              <w:t>• Unit test each private _build_*() method independently</w:t>
              <w:br/>
              <w:t>• Update gold_objects.yaml class_path for these 2</w:t>
            </w:r>
          </w:p>
        </w:tc>
        <w:tc>
          <w:tcPr>
            <w:tcW w:type="dxa" w:w="2592"/>
            <w:shd w:val="clear" w:color="auto" w:fill="FFFFFF"/>
          </w:tcPr>
          <w:p>
            <w:r>
              <w:rPr>
                <w:sz w:val="18"/>
              </w:rPr>
              <w:t>dim_participant</w:t>
              <w:br/>
              <w:t>fct_participant_visit</w:t>
            </w:r>
          </w:p>
        </w:tc>
        <w:tc>
          <w:tcPr>
            <w:tcW w:type="dxa" w:w="3456"/>
            <w:shd w:val="clear" w:color="auto" w:fill="FFFFFF"/>
          </w:tcPr>
          <w:p>
            <w:r>
              <w:rPr>
                <w:sz w:val="18"/>
              </w:rPr>
              <w:t>Participant counts per study match; study_phase values match; cohort assignments match; participant_id lengths correct per study; no unexpected NULLs in participant_id</w:t>
            </w:r>
          </w:p>
        </w:tc>
      </w:tr>
      <w:tr>
        <w:tc>
          <w:tcPr>
            <w:tcW w:type="dxa" w:w="1584"/>
            <w:shd w:val="clear" w:color="auto" w:fill="EBF0FA"/>
          </w:tcPr>
          <w:p>
            <w:r>
              <w:rPr>
                <w:sz w:val="18"/>
              </w:rPr>
              <w:t>Sprint 5</w:t>
              <w:br/>
              <w:t>(Analytical Views)</w:t>
            </w:r>
          </w:p>
        </w:tc>
        <w:tc>
          <w:tcPr>
            <w:tcW w:type="dxa" w:w="4608"/>
            <w:shd w:val="clear" w:color="auto" w:fill="EBF0FA"/>
          </w:tcPr>
          <w:p>
            <w:r>
              <w:rPr>
                <w:sz w:val="18"/>
              </w:rPr>
              <w:t>• Write GoldVCohortEnrollmentTrendModel class</w:t>
              <w:br/>
              <w:t>• Write GoldVCohortSummaryModel class</w:t>
              <w:br/>
              <w:t>• Write GoldVCountryDashboardModel class</w:t>
              <w:br/>
              <w:t>• Write GoldVGlobalSiteActivationTrendModel class</w:t>
              <w:br/>
              <w:t>• Update gold_objects.yaml class_path for all 4</w:t>
            </w:r>
          </w:p>
        </w:tc>
        <w:tc>
          <w:tcPr>
            <w:tcW w:type="dxa" w:w="2592"/>
            <w:shd w:val="clear" w:color="auto" w:fill="EBF0FA"/>
          </w:tcPr>
          <w:p>
            <w:r>
              <w:rPr>
                <w:sz w:val="18"/>
              </w:rPr>
              <w:t>gold_v_cohort_enrollment_trend</w:t>
              <w:br/>
              <w:t>gold_v_cohort_summary</w:t>
              <w:br/>
              <w:t>gold_v_country_dashboard</w:t>
              <w:br/>
              <w:t>gold_v_global_site_activation_trend</w:t>
            </w:r>
          </w:p>
        </w:tc>
        <w:tc>
          <w:tcPr>
            <w:tcW w:type="dxa" w:w="3456"/>
            <w:shd w:val="clear" w:color="auto" w:fill="EBF0FA"/>
          </w:tcPr>
          <w:p>
            <w:r>
              <w:rPr>
                <w:sz w:val="18"/>
              </w:rPr>
              <w:t>Dashboard metrics match pre-migration; cohort group labels match; enrollment trend curves are identical; no new study missing from views</w:t>
            </w:r>
          </w:p>
        </w:tc>
      </w:tr>
      <w:tr>
        <w:tc>
          <w:tcPr>
            <w:tcW w:type="dxa" w:w="1584"/>
            <w:shd w:val="clear" w:color="auto" w:fill="FFFFFF"/>
          </w:tcPr>
          <w:p>
            <w:r>
              <w:rPr>
                <w:sz w:val="18"/>
              </w:rPr>
              <w:t>Sprint 6</w:t>
              <w:br/>
              <w:t>(Validation &amp; Cleanup)</w:t>
            </w:r>
          </w:p>
        </w:tc>
        <w:tc>
          <w:tcPr>
            <w:tcW w:type="dxa" w:w="4608"/>
            <w:shd w:val="clear" w:color="auto" w:fill="FFFFFF"/>
          </w:tcPr>
          <w:p>
            <w:r>
              <w:rPr>
                <w:sz w:val="18"/>
              </w:rPr>
              <w:t>• End-to-end test: add new study by adding one row to gold_study_overrides.yaml</w:t>
              <w:br/>
              <w:t>• Confirm new study flows through ALL Gold model classes with zero code change</w:t>
              <w:br/>
              <w:t>• Remove deprecated sql_template field from gold_objects.yaml schema</w:t>
              <w:br/>
              <w:t>• Update DEVELOPER_GUIDE.md and docs/GOLD_LAYER.md with model class patterns</w:t>
              <w:br/>
              <w:t>• Integration test: new study appears in all gold tables in one pipeline run</w:t>
            </w:r>
          </w:p>
        </w:tc>
        <w:tc>
          <w:tcPr>
            <w:tcW w:type="dxa" w:w="2592"/>
            <w:shd w:val="clear" w:color="auto" w:fill="FFFFFF"/>
          </w:tcPr>
          <w:p>
            <w:r>
              <w:rPr>
                <w:sz w:val="18"/>
              </w:rPr>
              <w:t>All objects verified</w:t>
            </w:r>
          </w:p>
        </w:tc>
        <w:tc>
          <w:tcPr>
            <w:tcW w:type="dxa" w:w="3456"/>
            <w:shd w:val="clear" w:color="auto" w:fill="FFFFFF"/>
          </w:tcPr>
          <w:p>
            <w:r>
              <w:rPr>
                <w:sz w:val="18"/>
              </w:rPr>
              <w:t>New study appears correctly in all gold tables within one pipeline run; no Python or YAML changes to any model class required</w:t>
            </w:r>
          </w:p>
        </w:tc>
      </w:tr>
    </w:tbl>
    <w:p/>
    <w:p>
      <w:r>
        <w:br w:type="page"/>
      </w:r>
    </w:p>
    <w:p>
      <w:pPr>
        <w:pStyle w:val="Heading1"/>
      </w:pPr>
      <w:r>
        <w:rPr>
          <w:color w:val="1F497D"/>
        </w:rPr>
        <w:t>11. Benefits &amp; Risk Mitigation</w:t>
      </w:r>
    </w:p>
    <w:p>
      <w:pPr>
        <w:pStyle w:val="Heading2"/>
      </w:pPr>
      <w:r>
        <w:rPr>
          <w:color w:val="1F497D"/>
        </w:rPr>
        <w:t>11.1  Benefits</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1F497D"/>
          </w:tcPr>
          <w:p>
            <w:r>
              <w:rPr>
                <w:b/>
                <w:color w:val="FFFFFF"/>
                <w:sz w:val="18"/>
              </w:rPr>
              <w:t>Benefit</w:t>
            </w:r>
          </w:p>
        </w:tc>
        <w:tc>
          <w:tcPr>
            <w:tcW w:type="dxa" w:w="8208"/>
            <w:shd w:val="clear" w:color="auto" w:fill="1F497D"/>
          </w:tcPr>
          <w:p>
            <w:r>
              <w:rPr>
                <w:b/>
                <w:color w:val="FFFFFF"/>
                <w:sz w:val="18"/>
              </w:rPr>
              <w:t>Detail</w:t>
            </w:r>
          </w:p>
        </w:tc>
      </w:tr>
      <w:tr>
        <w:tc>
          <w:tcPr>
            <w:tcW w:type="dxa" w:w="2592"/>
            <w:shd w:val="clear" w:color="auto" w:fill="EBF0FA"/>
          </w:tcPr>
          <w:p>
            <w:r>
              <w:rPr>
                <w:sz w:val="18"/>
              </w:rPr>
              <w:t>Zero-Code Onboarding</w:t>
            </w:r>
          </w:p>
        </w:tc>
        <w:tc>
          <w:tcPr>
            <w:tcW w:type="dxa" w:w="8208"/>
            <w:shd w:val="clear" w:color="auto" w:fill="EBF0FA"/>
          </w:tcPr>
          <w:p>
            <w:r>
              <w:rPr>
                <w:sz w:val="18"/>
              </w:rPr>
              <w:t>Adding a new study to Gold requires only: add one entry to gold_study_overrides.yaml, run the seed script. No Python or SQL changes required. The Gold pipeline picks up the new study automatically on the next run.</w:t>
            </w:r>
          </w:p>
        </w:tc>
      </w:tr>
      <w:tr>
        <w:tc>
          <w:tcPr>
            <w:tcW w:type="dxa" w:w="2592"/>
            <w:shd w:val="clear" w:color="auto" w:fill="FFFFFF"/>
          </w:tcPr>
          <w:p>
            <w:r>
              <w:rPr>
                <w:sz w:val="18"/>
              </w:rPr>
              <w:t>SQL Templates Eliminated</w:t>
            </w:r>
          </w:p>
        </w:tc>
        <w:tc>
          <w:tcPr>
            <w:tcW w:type="dxa" w:w="8208"/>
            <w:shd w:val="clear" w:color="auto" w:fill="FFFFFF"/>
          </w:tcPr>
          <w:p>
            <w:r>
              <w:rPr>
                <w:sz w:val="18"/>
              </w:rPr>
              <w:t>All sql_template fields in gold_objects.yaml are removed. Gold logic is now in Python code — version-controlled, diffable, lintable, and IDE-supported. Engineers can navigate to any Gold object's logic with Ctrl+Click.</w:t>
            </w:r>
          </w:p>
        </w:tc>
      </w:tr>
      <w:tr>
        <w:tc>
          <w:tcPr>
            <w:tcW w:type="dxa" w:w="2592"/>
            <w:shd w:val="clear" w:color="auto" w:fill="EBF0FA"/>
          </w:tcPr>
          <w:p>
            <w:r>
              <w:rPr>
                <w:sz w:val="18"/>
              </w:rPr>
              <w:t>Unit Testability</w:t>
            </w:r>
          </w:p>
        </w:tc>
        <w:tc>
          <w:tcPr>
            <w:tcW w:type="dxa" w:w="8208"/>
            <w:shd w:val="clear" w:color="auto" w:fill="EBF0FA"/>
          </w:tcPr>
          <w:p>
            <w:r>
              <w:rPr>
                <w:sz w:val="18"/>
              </w:rPr>
              <w:t>Each GoldModel.build() method accepts DataFrames as arguments. Tests can create small mock DataFrames and call build() on a laptop without a Databricks cluster. Each private _build_*() method is independently testable.</w:t>
            </w:r>
          </w:p>
        </w:tc>
      </w:tr>
      <w:tr>
        <w:tc>
          <w:tcPr>
            <w:tcW w:type="dxa" w:w="2592"/>
            <w:shd w:val="clear" w:color="auto" w:fill="FFFFFF"/>
          </w:tcPr>
          <w:p>
            <w:r>
              <w:rPr>
                <w:sz w:val="18"/>
              </w:rPr>
              <w:t>Faster Time-to-Insight</w:t>
            </w:r>
          </w:p>
        </w:tc>
        <w:tc>
          <w:tcPr>
            <w:tcW w:type="dxa" w:w="8208"/>
            <w:shd w:val="clear" w:color="auto" w:fill="FFFFFF"/>
          </w:tcPr>
          <w:p>
            <w:r>
              <w:rPr>
                <w:sz w:val="18"/>
              </w:rPr>
              <w:t>New study data flows into Gold dashboards on Day 1 of onboarding, not after a code-change sprint. Estimated saving: 3–5 engineer-days per new study.</w:t>
            </w:r>
          </w:p>
        </w:tc>
      </w:tr>
      <w:tr>
        <w:tc>
          <w:tcPr>
            <w:tcW w:type="dxa" w:w="2592"/>
            <w:shd w:val="clear" w:color="auto" w:fill="EBF0FA"/>
          </w:tcPr>
          <w:p>
            <w:r>
              <w:rPr>
                <w:sz w:val="18"/>
              </w:rPr>
              <w:t>Reduced Complexity</w:t>
            </w:r>
          </w:p>
        </w:tc>
        <w:tc>
          <w:tcPr>
            <w:tcW w:type="dxa" w:w="8208"/>
            <w:shd w:val="clear" w:color="auto" w:fill="EBF0FA"/>
          </w:tcPr>
          <w:p>
            <w:r>
              <w:rPr>
                <w:sz w:val="18"/>
              </w:rPr>
              <w:t>dim_study reduces from ~250 lines of SQL to ~60 lines of Python; dim_planisware_milestones loses ~120 duplicate SQL lines; dim_participant decomposes from a 650-line SQL monolith into ~15 testable Python methods of ~30 lines each.</w:t>
            </w:r>
          </w:p>
        </w:tc>
      </w:tr>
      <w:tr>
        <w:tc>
          <w:tcPr>
            <w:tcW w:type="dxa" w:w="2592"/>
            <w:shd w:val="clear" w:color="auto" w:fill="FFFFFF"/>
          </w:tcPr>
          <w:p>
            <w:r>
              <w:rPr>
                <w:sz w:val="18"/>
              </w:rPr>
              <w:t>IDE &amp; Type-Safety</w:t>
            </w:r>
          </w:p>
        </w:tc>
        <w:tc>
          <w:tcPr>
            <w:tcW w:type="dxa" w:w="8208"/>
            <w:shd w:val="clear" w:color="auto" w:fill="FFFFFF"/>
          </w:tcPr>
          <w:p>
            <w:r>
              <w:rPr>
                <w:sz w:val="18"/>
              </w:rPr>
              <w:t>PySpark DataFrameReader, withColumn(), join(), and select() APIs are type-checked and autocompleted by IDEs. Column name errors surface as AttributeError at import time, not as SQL parse errors on a running cluster.</w:t>
            </w:r>
          </w:p>
        </w:tc>
      </w:tr>
      <w:tr>
        <w:tc>
          <w:tcPr>
            <w:tcW w:type="dxa" w:w="2592"/>
            <w:shd w:val="clear" w:color="auto" w:fill="EBF0FA"/>
          </w:tcPr>
          <w:p>
            <w:r>
              <w:rPr>
                <w:sz w:val="18"/>
              </w:rPr>
              <w:t>Consistent Audit Trail</w:t>
            </w:r>
          </w:p>
        </w:tc>
        <w:tc>
          <w:tcPr>
            <w:tcW w:type="dxa" w:w="8208"/>
            <w:shd w:val="clear" w:color="auto" w:fill="EBF0FA"/>
          </w:tcPr>
          <w:p>
            <w:r>
              <w:rPr>
                <w:sz w:val="18"/>
              </w:rPr>
              <w:t>All configuration changes are captured as MERGE records in Delta tables with full timestamp history. Config drift is detectable via Delta time-travel.</w:t>
            </w:r>
          </w:p>
        </w:tc>
      </w:tr>
      <w:tr>
        <w:tc>
          <w:tcPr>
            <w:tcW w:type="dxa" w:w="2592"/>
            <w:shd w:val="clear" w:color="auto" w:fill="FFFFFF"/>
          </w:tcPr>
          <w:p>
            <w:r>
              <w:rPr>
                <w:sz w:val="18"/>
              </w:rPr>
              <w:t>Scalable to New Vendors</w:t>
            </w:r>
          </w:p>
        </w:tc>
        <w:tc>
          <w:tcPr>
            <w:tcW w:type="dxa" w:w="8208"/>
            <w:shd w:val="clear" w:color="auto" w:fill="FFFFFF"/>
          </w:tcPr>
          <w:p>
            <w:r>
              <w:rPr>
                <w:sz w:val="18"/>
              </w:rPr>
              <w:t>site_status_groups, site_id_source config, and status master tables allow new vendors to be integrated without any model class changes.</w:t>
            </w:r>
          </w:p>
        </w:tc>
      </w:tr>
    </w:tbl>
    <w:p/>
    <w:p>
      <w:pPr>
        <w:pStyle w:val="Heading2"/>
      </w:pPr>
      <w:r>
        <w:rPr>
          <w:color w:val="1F497D"/>
        </w:rPr>
        <w:t>11.2  Risks &amp; Mitigations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168"/>
            <w:shd w:val="clear" w:color="auto" w:fill="1F497D"/>
          </w:tcPr>
          <w:p>
            <w:r>
              <w:rPr>
                <w:b/>
                <w:color w:val="FFFFFF"/>
                <w:sz w:val="18"/>
              </w:rPr>
              <w:t>Risk</w:t>
            </w:r>
          </w:p>
        </w:tc>
        <w:tc>
          <w:tcPr>
            <w:tcW w:type="dxa" w:w="1440"/>
            <w:shd w:val="clear" w:color="auto" w:fill="1F497D"/>
          </w:tcPr>
          <w:p>
            <w:r>
              <w:rPr>
                <w:b/>
                <w:color w:val="FFFFFF"/>
                <w:sz w:val="18"/>
              </w:rPr>
              <w:t>Likelihood</w:t>
            </w:r>
          </w:p>
        </w:tc>
        <w:tc>
          <w:tcPr>
            <w:tcW w:type="dxa" w:w="1296"/>
            <w:shd w:val="clear" w:color="auto" w:fill="1F497D"/>
          </w:tcPr>
          <w:p>
            <w:r>
              <w:rPr>
                <w:b/>
                <w:color w:val="FFFFFF"/>
                <w:sz w:val="18"/>
              </w:rPr>
              <w:t>Impact</w:t>
            </w:r>
          </w:p>
        </w:tc>
        <w:tc>
          <w:tcPr>
            <w:tcW w:type="dxa" w:w="4896"/>
            <w:shd w:val="clear" w:color="auto" w:fill="1F497D"/>
          </w:tcPr>
          <w:p>
            <w:r>
              <w:rPr>
                <w:b/>
                <w:color w:val="FFFFFF"/>
                <w:sz w:val="18"/>
              </w:rPr>
              <w:t>Mitigation</w:t>
            </w:r>
          </w:p>
        </w:tc>
      </w:tr>
      <w:tr>
        <w:tc>
          <w:tcPr>
            <w:tcW w:type="dxa" w:w="3168"/>
            <w:shd w:val="clear" w:color="auto" w:fill="EBF0FA"/>
          </w:tcPr>
          <w:p>
            <w:r>
              <w:rPr>
                <w:sz w:val="18"/>
              </w:rPr>
              <w:t>Missing or incomplete entry in gold_study_overrides.yaml causes NULL values in Gold tables</w:t>
            </w:r>
          </w:p>
        </w:tc>
        <w:tc>
          <w:tcPr>
            <w:tcW w:type="dxa" w:w="1440"/>
            <w:shd w:val="clear" w:color="auto" w:fill="EBF0FA"/>
          </w:tcPr>
          <w:p>
            <w:r>
              <w:rPr>
                <w:sz w:val="18"/>
              </w:rPr>
              <w:t>Medium</w:t>
            </w:r>
          </w:p>
        </w:tc>
        <w:tc>
          <w:tcPr>
            <w:tcW w:type="dxa" w:w="1296"/>
            <w:shd w:val="clear" w:color="auto" w:fill="EBF0FA"/>
          </w:tcPr>
          <w:p>
            <w:r>
              <w:rPr>
                <w:sz w:val="18"/>
              </w:rPr>
              <w:t>High</w:t>
            </w:r>
          </w:p>
        </w:tc>
        <w:tc>
          <w:tcPr>
            <w:tcW w:type="dxa" w:w="4896"/>
            <w:shd w:val="clear" w:color="auto" w:fill="EBF0FA"/>
          </w:tcPr>
          <w:p>
            <w:r>
              <w:rPr>
                <w:sz w:val="18"/>
              </w:rPr>
              <w:t>Seed script validates all required fields before MERGE; GoldModel base class emits WARNING log for studies with missing study_config rows; default values defined for all non-mandatory fields.</w:t>
            </w:r>
          </w:p>
        </w:tc>
      </w:tr>
      <w:tr>
        <w:tc>
          <w:tcPr>
            <w:tcW w:type="dxa" w:w="3168"/>
            <w:shd w:val="clear" w:color="auto" w:fill="FFFFFF"/>
          </w:tcPr>
          <w:p>
            <w:r>
              <w:rPr>
                <w:sz w:val="18"/>
              </w:rPr>
              <w:t>PySpark model class produces different output than the SQL template it replaces</w:t>
            </w:r>
          </w:p>
        </w:tc>
        <w:tc>
          <w:tcPr>
            <w:tcW w:type="dxa" w:w="1440"/>
            <w:shd w:val="clear" w:color="auto" w:fill="FFFFFF"/>
          </w:tcPr>
          <w:p>
            <w:r>
              <w:rPr>
                <w:sz w:val="18"/>
              </w:rPr>
              <w:t>Medium</w:t>
            </w:r>
          </w:p>
        </w:tc>
        <w:tc>
          <w:tcPr>
            <w:tcW w:type="dxa" w:w="1296"/>
            <w:shd w:val="clear" w:color="auto" w:fill="FFFFFF"/>
          </w:tcPr>
          <w:p>
            <w:r>
              <w:rPr>
                <w:sz w:val="18"/>
              </w:rPr>
              <w:t>High</w:t>
            </w:r>
          </w:p>
        </w:tc>
        <w:tc>
          <w:tcPr>
            <w:tcW w:type="dxa" w:w="4896"/>
            <w:shd w:val="clear" w:color="auto" w:fill="FFFFFF"/>
          </w:tcPr>
          <w:p>
            <w:r>
              <w:rPr>
                <w:sz w:val="18"/>
              </w:rPr>
              <w:t>Each model is validated against the existing SQL template output before the old template is removed. The migration sprint includes a data reconciliation notebook that compares row counts and key column distributions.</w:t>
            </w:r>
          </w:p>
        </w:tc>
      </w:tr>
      <w:tr>
        <w:tc>
          <w:tcPr>
            <w:tcW w:type="dxa" w:w="3168"/>
            <w:shd w:val="clear" w:color="auto" w:fill="EBF0FA"/>
          </w:tcPr>
          <w:p>
            <w:r>
              <w:rPr>
                <w:sz w:val="18"/>
              </w:rPr>
              <w:t>Silver schema change breaks column references in a model class</w:t>
            </w:r>
          </w:p>
        </w:tc>
        <w:tc>
          <w:tcPr>
            <w:tcW w:type="dxa" w:w="1440"/>
            <w:shd w:val="clear" w:color="auto" w:fill="EBF0FA"/>
          </w:tcPr>
          <w:p>
            <w:r>
              <w:rPr>
                <w:sz w:val="18"/>
              </w:rPr>
              <w:t>Medium</w:t>
            </w:r>
          </w:p>
        </w:tc>
        <w:tc>
          <w:tcPr>
            <w:tcW w:type="dxa" w:w="1296"/>
            <w:shd w:val="clear" w:color="auto" w:fill="EBF0FA"/>
          </w:tcPr>
          <w:p>
            <w:r>
              <w:rPr>
                <w:sz w:val="18"/>
              </w:rPr>
              <w:t>Medium</w:t>
            </w:r>
          </w:p>
        </w:tc>
        <w:tc>
          <w:tcPr>
            <w:tcW w:type="dxa" w:w="4896"/>
            <w:shd w:val="clear" w:color="auto" w:fill="EBF0FA"/>
          </w:tcPr>
          <w:p>
            <w:r>
              <w:rPr>
                <w:sz w:val="18"/>
              </w:rPr>
              <w:t>Python AttributeError surfaces immediately on next run with a clear stack trace. Schema drift is also caught by the existing schema_drift.py monitoring notebook. Model classes can be patched and deployed in minutes without cluster restart.</w:t>
            </w:r>
          </w:p>
        </w:tc>
      </w:tr>
      <w:tr>
        <w:tc>
          <w:tcPr>
            <w:tcW w:type="dxa" w:w="3168"/>
            <w:shd w:val="clear" w:color="auto" w:fill="FFFFFF"/>
          </w:tcPr>
          <w:p>
            <w:r>
              <w:rPr>
                <w:sz w:val="18"/>
              </w:rPr>
              <w:t>Complex cohort_status parse rules exceed simple DataFrame join capability</w:t>
            </w:r>
          </w:p>
        </w:tc>
        <w:tc>
          <w:tcPr>
            <w:tcW w:type="dxa" w:w="1440"/>
            <w:shd w:val="clear" w:color="auto" w:fill="FFFFFF"/>
          </w:tcPr>
          <w:p>
            <w:r>
              <w:rPr>
                <w:sz w:val="18"/>
              </w:rPr>
              <w:t>Low</w:t>
            </w:r>
          </w:p>
        </w:tc>
        <w:tc>
          <w:tcPr>
            <w:tcW w:type="dxa" w:w="1296"/>
            <w:shd w:val="clear" w:color="auto" w:fill="FFFFFF"/>
          </w:tcPr>
          <w:p>
            <w:r>
              <w:rPr>
                <w:sz w:val="18"/>
              </w:rPr>
              <w:t>Medium</w:t>
            </w:r>
          </w:p>
        </w:tc>
        <w:tc>
          <w:tcPr>
            <w:tcW w:type="dxa" w:w="4896"/>
            <w:shd w:val="clear" w:color="auto" w:fill="FFFFFF"/>
          </w:tcPr>
          <w:p>
            <w:r>
              <w:rPr>
                <w:sz w:val="18"/>
              </w:rPr>
              <w:t>Complex studies (XB010-101 conditional cohort logic) use a dedicated _build_cohort_conditional() private method with explicit F.when() chains. The cohort_parse_config table includes a parse_mode column to dispatch to the right method — no hardcoded study_id check.</w:t>
            </w:r>
          </w:p>
        </w:tc>
      </w:tr>
      <w:tr>
        <w:tc>
          <w:tcPr>
            <w:tcW w:type="dxa" w:w="3168"/>
            <w:shd w:val="clear" w:color="auto" w:fill="EBF0FA"/>
          </w:tcPr>
          <w:p>
            <w:r>
              <w:rPr>
                <w:sz w:val="18"/>
              </w:rPr>
              <w:t>New metadata tables add JOIN overhead to critical views</w:t>
            </w:r>
          </w:p>
        </w:tc>
        <w:tc>
          <w:tcPr>
            <w:tcW w:type="dxa" w:w="1440"/>
            <w:shd w:val="clear" w:color="auto" w:fill="EBF0FA"/>
          </w:tcPr>
          <w:p>
            <w:r>
              <w:rPr>
                <w:sz w:val="18"/>
              </w:rPr>
              <w:t>Low</w:t>
            </w:r>
          </w:p>
        </w:tc>
        <w:tc>
          <w:tcPr>
            <w:tcW w:type="dxa" w:w="1296"/>
            <w:shd w:val="clear" w:color="auto" w:fill="EBF0FA"/>
          </w:tcPr>
          <w:p>
            <w:r>
              <w:rPr>
                <w:sz w:val="18"/>
              </w:rPr>
              <w:t>Low</w:t>
            </w:r>
          </w:p>
        </w:tc>
        <w:tc>
          <w:tcPr>
            <w:tcW w:type="dxa" w:w="4896"/>
            <w:shd w:val="clear" w:color="auto" w:fill="EBF0FA"/>
          </w:tcPr>
          <w:p>
            <w:r>
              <w:rPr>
                <w:sz w:val="18"/>
              </w:rPr>
              <w:t>All metadata tables are small (&lt;100 rows); Databricks caches them via .cache() at engine startup; JOINs add negligible overhead vs the current CASE WHEN overhead.</w:t>
            </w:r>
          </w:p>
        </w:tc>
      </w:tr>
      <w:tr>
        <w:tc>
          <w:tcPr>
            <w:tcW w:type="dxa" w:w="3168"/>
            <w:shd w:val="clear" w:color="auto" w:fill="FFFFFF"/>
          </w:tcPr>
          <w:p>
            <w:r>
              <w:rPr>
                <w:sz w:val="18"/>
              </w:rPr>
              <w:t>importlib.import_module fails if class_path is wrong in gold_objects.yaml</w:t>
            </w:r>
          </w:p>
        </w:tc>
        <w:tc>
          <w:tcPr>
            <w:tcW w:type="dxa" w:w="1440"/>
            <w:shd w:val="clear" w:color="auto" w:fill="FFFFFF"/>
          </w:tcPr>
          <w:p>
            <w:r>
              <w:rPr>
                <w:sz w:val="18"/>
              </w:rPr>
              <w:t>Low</w:t>
            </w:r>
          </w:p>
        </w:tc>
        <w:tc>
          <w:tcPr>
            <w:tcW w:type="dxa" w:w="1296"/>
            <w:shd w:val="clear" w:color="auto" w:fill="FFFFFF"/>
          </w:tcPr>
          <w:p>
            <w:r>
              <w:rPr>
                <w:sz w:val="18"/>
              </w:rPr>
              <w:t>Low</w:t>
            </w:r>
          </w:p>
        </w:tc>
        <w:tc>
          <w:tcPr>
            <w:tcW w:type="dxa" w:w="4896"/>
            <w:shd w:val="clear" w:color="auto" w:fill="FFFFFF"/>
          </w:tcPr>
          <w:p>
            <w:r>
              <w:rPr>
                <w:sz w:val="18"/>
              </w:rPr>
              <w:t>GoldModelEngine validates all class_path entries at startup with a dry-run import. Validation error lists all bad entries before any model executes.</w:t>
            </w:r>
          </w:p>
        </w:tc>
      </w:tr>
    </w:tbl>
    <w:p/>
    <w:p>
      <w:pPr>
        <w:pStyle w:val="Heading2"/>
      </w:pPr>
      <w:r>
        <w:rPr>
          <w:color w:val="1F497D"/>
        </w:rPr>
        <w:t>11.3  Success Criteria</w:t>
      </w:r>
    </w:p>
    <w:p>
      <w:pPr>
        <w:pStyle w:val="ListNumber"/>
        <w:ind w:left="360"/>
      </w:pPr>
      <w:r>
        <w:rPr>
          <w:sz w:val="20"/>
        </w:rPr>
        <w:t>All 22 existing studies present in gold.dim_study with correct attribute values after migration.</w:t>
      </w:r>
    </w:p>
    <w:p>
      <w:pPr>
        <w:pStyle w:val="ListNumber"/>
        <w:ind w:left="360"/>
      </w:pPr>
      <w:r>
        <w:rPr>
          <w:sz w:val="20"/>
        </w:rPr>
        <w:t>At least one new study added using only a gold_study_overrides.yaml entry + seed script run — zero model class edits.</w:t>
      </w:r>
    </w:p>
    <w:p>
      <w:pPr>
        <w:pStyle w:val="ListNumber"/>
        <w:ind w:left="360"/>
      </w:pPr>
      <w:r>
        <w:rPr>
          <w:sz w:val="20"/>
        </w:rPr>
        <w:t>All sql_template fields removed from gold_objects.yaml. All entries have class_path field.</w:t>
      </w:r>
    </w:p>
    <w:p>
      <w:pPr>
        <w:pStyle w:val="ListNumber"/>
        <w:ind w:left="360"/>
      </w:pPr>
      <w:r>
        <w:rPr>
          <w:sz w:val="20"/>
        </w:rPr>
        <w:t>GoldModel base class and all 12 model classes have passing unit tests using mock DataFrames.</w:t>
      </w:r>
    </w:p>
    <w:p>
      <w:pPr>
        <w:pStyle w:val="ListNumber"/>
        <w:ind w:left="360"/>
      </w:pPr>
      <w:r>
        <w:rPr>
          <w:sz w:val="20"/>
        </w:rPr>
        <w:t>Gold pipeline end-to-end run time does not increase by more than 5%.</w:t>
      </w:r>
    </w:p>
    <w:p>
      <w:pPr>
        <w:pStyle w:val="ListNumber"/>
        <w:ind w:left="360"/>
      </w:pPr>
      <w:r>
        <w:rPr>
          <w:sz w:val="20"/>
        </w:rPr>
        <w:t>DEVELOPER_GUIDE.md updated to explain how to write a new GoldModel subclass.</w:t>
      </w:r>
    </w:p>
    <w:p/>
    <w:p>
      <w:r>
        <w:rPr>
          <w:b w:val="0"/>
          <w:i/>
          <w:sz w:val="20"/>
        </w:rPr>
        <w:t>This plan transforms the Gold layer from a study-specific codebase into a truly metadata-driven platform — consistent with the Bronze and Silver layers already achieved. The outcome is a Gold layer that scales to any number of studies and vendors with zero engineering intervention.</w:t>
      </w:r>
    </w:p>
    <w:p>
      <w:pPr>
        <w:pStyle w:val="Heading1"/>
      </w:pPr>
      <w:r>
        <w:rPr>
          <w:color w:val="1F497D"/>
        </w:rPr>
        <w:t>12. PySpark Model Deep-Dive — dim_participant</w:t>
      </w:r>
    </w:p>
    <w:p>
      <w:r>
        <w:rPr>
          <w:b w:val="0"/>
          <w:i w:val="0"/>
          <w:sz w:val="20"/>
        </w:rPr>
        <w:t>dim_participant is the most complex object in gold_objects.yaml: approximately 650 lines of SQL, 15 named CTEs, and 40+ hardcoded study_id literals across 25+ UNION ALL blocks. This section shows how the DimParticipantModel class decomposes the monolith into testable private methods, one per logical step, each driven entirely by metadata DataFrames.</w:t>
      </w:r>
    </w:p>
    <w:p>
      <w:pPr>
        <w:pStyle w:val="Heading2"/>
      </w:pPr>
      <w:r>
        <w:rPr>
          <w:color w:val="1F497D"/>
        </w:rPr>
        <w:t>12.1  Why dim_participant Needs Special Treatment</w:t>
      </w:r>
    </w:p>
    <w:tbl>
      <w:tblPr>
        <w:tblStyle w:val="TableGrid"/>
        <w:tblW w:type="auto" w:w="0"/>
        <w:jc w:val="left"/>
        <w:tblLook w:firstColumn="1" w:firstRow="1" w:lastColumn="0" w:lastRow="0" w:noHBand="0" w:noVBand="1" w:val="04A0"/>
      </w:tblPr>
      <w:tblGrid>
        <w:gridCol w:w="4703"/>
        <w:gridCol w:w="4703"/>
      </w:tblGrid>
      <w:tr>
        <w:tc>
          <w:tcPr>
            <w:tcW w:type="dxa" w:w="5040"/>
            <w:shd w:val="clear" w:color="auto" w:fill="1F497D"/>
          </w:tcPr>
          <w:p>
            <w:r>
              <w:rPr>
                <w:b/>
                <w:color w:val="FFFFFF"/>
                <w:sz w:val="18"/>
              </w:rPr>
              <w:t>Metric</w:t>
            </w:r>
          </w:p>
        </w:tc>
        <w:tc>
          <w:tcPr>
            <w:tcW w:type="dxa" w:w="5760"/>
            <w:shd w:val="clear" w:color="auto" w:fill="1F497D"/>
          </w:tcPr>
          <w:p>
            <w:r>
              <w:rPr>
                <w:b/>
                <w:color w:val="FFFFFF"/>
                <w:sz w:val="18"/>
              </w:rPr>
              <w:t>Value</w:t>
            </w:r>
          </w:p>
        </w:tc>
      </w:tr>
      <w:tr>
        <w:tc>
          <w:tcPr>
            <w:tcW w:type="dxa" w:w="5040"/>
            <w:shd w:val="clear" w:color="auto" w:fill="EBF0FA"/>
          </w:tcPr>
          <w:p>
            <w:r>
              <w:rPr>
                <w:sz w:val="18"/>
              </w:rPr>
              <w:t>Approximate SQL line count</w:t>
            </w:r>
          </w:p>
        </w:tc>
        <w:tc>
          <w:tcPr>
            <w:tcW w:type="dxa" w:w="5760"/>
            <w:shd w:val="clear" w:color="auto" w:fill="EBF0FA"/>
          </w:tcPr>
          <w:p>
            <w:r>
              <w:rPr>
                <w:sz w:val="18"/>
              </w:rPr>
              <w:t>~650 lines</w:t>
            </w:r>
          </w:p>
        </w:tc>
      </w:tr>
      <w:tr>
        <w:tc>
          <w:tcPr>
            <w:tcW w:type="dxa" w:w="5040"/>
            <w:shd w:val="clear" w:color="auto" w:fill="FFFFFF"/>
          </w:tcPr>
          <w:p>
            <w:r>
              <w:rPr>
                <w:sz w:val="18"/>
              </w:rPr>
              <w:t>Number of SQL CTEs</w:t>
            </w:r>
          </w:p>
        </w:tc>
        <w:tc>
          <w:tcPr>
            <w:tcW w:type="dxa" w:w="5760"/>
            <w:shd w:val="clear" w:color="auto" w:fill="FFFFFF"/>
          </w:tcPr>
          <w:p>
            <w:r>
              <w:rPr>
                <w:sz w:val="18"/>
              </w:rPr>
              <w:t>15 named CTEs</w:t>
            </w:r>
          </w:p>
        </w:tc>
      </w:tr>
      <w:tr>
        <w:tc>
          <w:tcPr>
            <w:tcW w:type="dxa" w:w="5040"/>
            <w:shd w:val="clear" w:color="auto" w:fill="EBF0FA"/>
          </w:tcPr>
          <w:p>
            <w:r>
              <w:rPr>
                <w:sz w:val="18"/>
              </w:rPr>
              <w:t>Total UNION ALL blocks</w:t>
            </w:r>
          </w:p>
        </w:tc>
        <w:tc>
          <w:tcPr>
            <w:tcW w:type="dxa" w:w="5760"/>
            <w:shd w:val="clear" w:color="auto" w:fill="EBF0FA"/>
          </w:tcPr>
          <w:p>
            <w:r>
              <w:rPr>
                <w:sz w:val="18"/>
              </w:rPr>
              <w:t>25+ across study_phase / cohort / cohort_status / cohort_map</w:t>
            </w:r>
          </w:p>
        </w:tc>
      </w:tr>
      <w:tr>
        <w:tc>
          <w:tcPr>
            <w:tcW w:type="dxa" w:w="5040"/>
            <w:shd w:val="clear" w:color="auto" w:fill="FFFFFF"/>
          </w:tcPr>
          <w:p>
            <w:r>
              <w:rPr>
                <w:sz w:val="18"/>
              </w:rPr>
              <w:t>Hardcoded study_id references</w:t>
            </w:r>
          </w:p>
        </w:tc>
        <w:tc>
          <w:tcPr>
            <w:tcW w:type="dxa" w:w="5760"/>
            <w:shd w:val="clear" w:color="auto" w:fill="FFFFFF"/>
          </w:tcPr>
          <w:p>
            <w:r>
              <w:rPr>
                <w:sz w:val="18"/>
              </w:rPr>
              <w:t>40+ individual study_id literals</w:t>
            </w:r>
          </w:p>
        </w:tc>
      </w:tr>
      <w:tr>
        <w:tc>
          <w:tcPr>
            <w:tcW w:type="dxa" w:w="5040"/>
            <w:shd w:val="clear" w:color="auto" w:fill="EBF0FA"/>
          </w:tcPr>
          <w:p>
            <w:r>
              <w:rPr>
                <w:sz w:val="18"/>
              </w:rPr>
              <w:t>Hardcoded RIGHT(subject, N) calls</w:t>
            </w:r>
          </w:p>
        </w:tc>
        <w:tc>
          <w:tcPr>
            <w:tcW w:type="dxa" w:w="5760"/>
            <w:shd w:val="clear" w:color="auto" w:fill="EBF0FA"/>
          </w:tcPr>
          <w:p>
            <w:r>
              <w:rPr>
                <w:sz w:val="18"/>
              </w:rPr>
              <w:t>8 (mixing N=4 and N=6 for XL309-101)</w:t>
            </w:r>
          </w:p>
        </w:tc>
      </w:tr>
      <w:tr>
        <w:tc>
          <w:tcPr>
            <w:tcW w:type="dxa" w:w="5040"/>
            <w:shd w:val="clear" w:color="auto" w:fill="FFFFFF"/>
          </w:tcPr>
          <w:p>
            <w:r>
              <w:rPr>
                <w:sz w:val="18"/>
              </w:rPr>
              <w:t>Hardcoded IRT vs EDC source selection</w:t>
            </w:r>
          </w:p>
        </w:tc>
        <w:tc>
          <w:tcPr>
            <w:tcW w:type="dxa" w:w="5760"/>
            <w:shd w:val="clear" w:color="auto" w:fill="FFFFFF"/>
          </w:tcPr>
          <w:p>
            <w:r>
              <w:rPr>
                <w:sz w:val="18"/>
              </w:rPr>
              <w:t>Per-study UNION logic in cohort CTE</w:t>
            </w:r>
          </w:p>
        </w:tc>
      </w:tr>
      <w:tr>
        <w:tc>
          <w:tcPr>
            <w:tcW w:type="dxa" w:w="5040"/>
            <w:shd w:val="clear" w:color="auto" w:fill="EBF0FA"/>
          </w:tcPr>
          <w:p>
            <w:r>
              <w:rPr>
                <w:sz w:val="18"/>
              </w:rPr>
              <w:t>Cohort mapping UNIONs</w:t>
            </w:r>
          </w:p>
        </w:tc>
        <w:tc>
          <w:tcPr>
            <w:tcW w:type="dxa" w:w="5760"/>
            <w:shd w:val="clear" w:color="auto" w:fill="EBF0FA"/>
          </w:tcPr>
          <w:p>
            <w:r>
              <w:rPr>
                <w:sz w:val="18"/>
              </w:rPr>
              <w:t>13 in dim_participant_cohort_map CTE</w:t>
            </w:r>
          </w:p>
        </w:tc>
      </w:tr>
      <w:tr>
        <w:tc>
          <w:tcPr>
            <w:tcW w:type="dxa" w:w="5040"/>
            <w:shd w:val="clear" w:color="auto" w:fill="FFFFFF"/>
          </w:tcPr>
          <w:p>
            <w:r>
              <w:rPr>
                <w:sz w:val="18"/>
              </w:rPr>
              <w:t>New study impact without this plan</w:t>
            </w:r>
          </w:p>
        </w:tc>
        <w:tc>
          <w:tcPr>
            <w:tcW w:type="dxa" w:w="5760"/>
            <w:shd w:val="clear" w:color="auto" w:fill="FFFFFF"/>
          </w:tcPr>
          <w:p>
            <w:r>
              <w:rPr>
                <w:sz w:val="18"/>
              </w:rPr>
              <w:t>Every new study requires editing 5+ UNION blocks</w:t>
            </w:r>
          </w:p>
        </w:tc>
      </w:tr>
    </w:tbl>
    <w:p/>
    <w:p>
      <w:r>
        <w:rPr>
          <w:b w:val="0"/>
          <w:i w:val="0"/>
          <w:sz w:val="20"/>
        </w:rPr>
        <w:t>The SQL CTE approach cannot be made metadata-driven without rewriting the structure. PySpark private methods are the natural replacement: each CTE becomes a method that accepts DataFrames and returns a DataFrame. The build() method orchestrates the pipeline by calling them in order and passing results forward.</w:t>
      </w:r>
    </w:p>
    <w:p>
      <w:pPr>
        <w:pStyle w:val="Heading2"/>
      </w:pPr>
      <w:r>
        <w:rPr>
          <w:color w:val="1F497D"/>
        </w:rPr>
        <w:t>12.2  CTE → Private Method Mapping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1F497D"/>
          </w:tcPr>
          <w:p>
            <w:r>
              <w:rPr>
                <w:b/>
                <w:color w:val="FFFFFF"/>
                <w:sz w:val="18"/>
              </w:rPr>
              <w:t>SQL CTE</w:t>
            </w:r>
          </w:p>
        </w:tc>
        <w:tc>
          <w:tcPr>
            <w:tcW w:type="dxa" w:w="3024"/>
            <w:shd w:val="clear" w:color="auto" w:fill="1F497D"/>
          </w:tcPr>
          <w:p>
            <w:r>
              <w:rPr>
                <w:b/>
                <w:color w:val="FFFFFF"/>
                <w:sz w:val="18"/>
              </w:rPr>
              <w:t>Python Method</w:t>
            </w:r>
          </w:p>
        </w:tc>
        <w:tc>
          <w:tcPr>
            <w:tcW w:type="dxa" w:w="3024"/>
            <w:shd w:val="clear" w:color="auto" w:fill="1F497D"/>
          </w:tcPr>
          <w:p>
            <w:r>
              <w:rPr>
                <w:b/>
                <w:color w:val="FFFFFF"/>
                <w:sz w:val="18"/>
              </w:rPr>
              <w:t>Key Metadata Used</w:t>
            </w:r>
          </w:p>
        </w:tc>
        <w:tc>
          <w:tcPr>
            <w:tcW w:type="dxa" w:w="2160"/>
            <w:shd w:val="clear" w:color="auto" w:fill="1F497D"/>
          </w:tcPr>
          <w:p>
            <w:r>
              <w:rPr>
                <w:b/>
                <w:color w:val="FFFFFF"/>
                <w:sz w:val="18"/>
              </w:rPr>
              <w:t>Hardcoding Eliminated</w:t>
            </w:r>
          </w:p>
        </w:tc>
      </w:tr>
      <w:tr>
        <w:tc>
          <w:tcPr>
            <w:tcW w:type="dxa" w:w="2592"/>
            <w:shd w:val="clear" w:color="auto" w:fill="EBF0FA"/>
          </w:tcPr>
          <w:p>
            <w:r>
              <w:rPr>
                <w:sz w:val="18"/>
              </w:rPr>
              <w:t>study_milestone</w:t>
            </w:r>
          </w:p>
        </w:tc>
        <w:tc>
          <w:tcPr>
            <w:tcW w:type="dxa" w:w="3024"/>
            <w:shd w:val="clear" w:color="auto" w:fill="EBF0FA"/>
          </w:tcPr>
          <w:p>
            <w:r>
              <w:rPr>
                <w:sz w:val="18"/>
              </w:rPr>
              <w:t>_build_study_milestone(iss, ctms)</w:t>
            </w:r>
          </w:p>
        </w:tc>
        <w:tc>
          <w:tcPr>
            <w:tcW w:type="dxa" w:w="3024"/>
            <w:shd w:val="clear" w:color="auto" w:fill="EBF0FA"/>
          </w:tcPr>
          <w:p>
            <w:r>
              <w:rPr>
                <w:sz w:val="18"/>
              </w:rPr>
              <w:t>None</w:t>
            </w:r>
          </w:p>
        </w:tc>
        <w:tc>
          <w:tcPr>
            <w:tcW w:type="dxa" w:w="2160"/>
            <w:shd w:val="clear" w:color="auto" w:fill="EBF0FA"/>
          </w:tcPr>
          <w:p>
            <w:r>
              <w:rPr>
                <w:sz w:val="18"/>
              </w:rPr>
              <w:t>None — generic, keep as-is</w:t>
            </w:r>
          </w:p>
        </w:tc>
      </w:tr>
      <w:tr>
        <w:tc>
          <w:tcPr>
            <w:tcW w:type="dxa" w:w="2592"/>
            <w:shd w:val="clear" w:color="auto" w:fill="FFFFFF"/>
          </w:tcPr>
          <w:p>
            <w:r>
              <w:rPr>
                <w:sz w:val="18"/>
              </w:rPr>
              <w:t>study_phase</w:t>
            </w:r>
          </w:p>
        </w:tc>
        <w:tc>
          <w:tcPr>
            <w:tcW w:type="dxa" w:w="3024"/>
            <w:shd w:val="clear" w:color="auto" w:fill="FFFFFF"/>
          </w:tcPr>
          <w:p>
            <w:r>
              <w:rPr>
                <w:sz w:val="18"/>
              </w:rPr>
              <w:t>_build_study_phase(iss, cfg)</w:t>
            </w:r>
          </w:p>
        </w:tc>
        <w:tc>
          <w:tcPr>
            <w:tcW w:type="dxa" w:w="3024"/>
            <w:shd w:val="clear" w:color="auto" w:fill="FFFFFF"/>
          </w:tcPr>
          <w:p>
            <w:r>
              <w:rPr>
                <w:sz w:val="18"/>
              </w:rPr>
              <w:t>study_config['escalation_or_expansion'], study_cohort_parse_config</w:t>
            </w:r>
          </w:p>
        </w:tc>
        <w:tc>
          <w:tcPr>
            <w:tcW w:type="dxa" w:w="2160"/>
            <w:shd w:val="clear" w:color="auto" w:fill="FFFFFF"/>
          </w:tcPr>
          <w:p>
            <w:r>
              <w:rPr>
                <w:sz w:val="18"/>
              </w:rPr>
              <w:t>8 UNION ALL blocks, 25+ study_id literals in CASE WHEN</w:t>
            </w:r>
          </w:p>
        </w:tc>
      </w:tr>
      <w:tr>
        <w:tc>
          <w:tcPr>
            <w:tcW w:type="dxa" w:w="2592"/>
            <w:shd w:val="clear" w:color="auto" w:fill="EBF0FA"/>
          </w:tcPr>
          <w:p>
            <w:r>
              <w:rPr>
                <w:sz w:val="18"/>
              </w:rPr>
              <w:t>cohort</w:t>
            </w:r>
          </w:p>
        </w:tc>
        <w:tc>
          <w:tcPr>
            <w:tcW w:type="dxa" w:w="3024"/>
            <w:shd w:val="clear" w:color="auto" w:fill="EBF0FA"/>
          </w:tcPr>
          <w:p>
            <w:r>
              <w:rPr>
                <w:sz w:val="18"/>
              </w:rPr>
              <w:t>_build_cohort(iss_df, edc_df, cfg)</w:t>
            </w:r>
          </w:p>
        </w:tc>
        <w:tc>
          <w:tcPr>
            <w:tcW w:type="dxa" w:w="3024"/>
            <w:shd w:val="clear" w:color="auto" w:fill="EBF0FA"/>
          </w:tcPr>
          <w:p>
            <w:r>
              <w:rPr>
                <w:sz w:val="18"/>
              </w:rPr>
              <w:t>study_config['enrollment_source', 'participant_id_length']</w:t>
            </w:r>
          </w:p>
        </w:tc>
        <w:tc>
          <w:tcPr>
            <w:tcW w:type="dxa" w:w="2160"/>
            <w:shd w:val="clear" w:color="auto" w:fill="EBF0FA"/>
          </w:tcPr>
          <w:p>
            <w:r>
              <w:rPr>
                <w:sz w:val="18"/>
              </w:rPr>
              <w:t>8 UNION ALL blocks mixing IRT/EDC source per study</w:t>
            </w:r>
          </w:p>
        </w:tc>
      </w:tr>
      <w:tr>
        <w:tc>
          <w:tcPr>
            <w:tcW w:type="dxa" w:w="2592"/>
            <w:shd w:val="clear" w:color="auto" w:fill="FFFFFF"/>
          </w:tcPr>
          <w:p>
            <w:r>
              <w:rPr>
                <w:sz w:val="18"/>
              </w:rPr>
              <w:t>study_subject</w:t>
            </w:r>
          </w:p>
        </w:tc>
        <w:tc>
          <w:tcPr>
            <w:tcW w:type="dxa" w:w="3024"/>
            <w:shd w:val="clear" w:color="auto" w:fill="FFFFFF"/>
          </w:tcPr>
          <w:p>
            <w:r>
              <w:rPr>
                <w:sz w:val="18"/>
              </w:rPr>
              <w:t>_build_study_subject(ctms_pra)</w:t>
            </w:r>
          </w:p>
        </w:tc>
        <w:tc>
          <w:tcPr>
            <w:tcW w:type="dxa" w:w="3024"/>
            <w:shd w:val="clear" w:color="auto" w:fill="FFFFFF"/>
          </w:tcPr>
          <w:p>
            <w:r>
              <w:rPr>
                <w:sz w:val="18"/>
              </w:rPr>
              <w:t>None</w:t>
            </w:r>
          </w:p>
        </w:tc>
        <w:tc>
          <w:tcPr>
            <w:tcW w:type="dxa" w:w="2160"/>
            <w:shd w:val="clear" w:color="auto" w:fill="FFFFFF"/>
          </w:tcPr>
          <w:p>
            <w:r>
              <w:rPr>
                <w:sz w:val="18"/>
              </w:rPr>
              <w:t>None — generic</w:t>
            </w:r>
          </w:p>
        </w:tc>
      </w:tr>
      <w:tr>
        <w:tc>
          <w:tcPr>
            <w:tcW w:type="dxa" w:w="2592"/>
            <w:shd w:val="clear" w:color="auto" w:fill="EBF0FA"/>
          </w:tcPr>
          <w:p>
            <w:r>
              <w:rPr>
                <w:sz w:val="18"/>
              </w:rPr>
              <w:t>dim_participant_pra</w:t>
            </w:r>
          </w:p>
        </w:tc>
        <w:tc>
          <w:tcPr>
            <w:tcW w:type="dxa" w:w="3024"/>
            <w:shd w:val="clear" w:color="auto" w:fill="EBF0FA"/>
          </w:tcPr>
          <w:p>
            <w:r>
              <w:rPr>
                <w:sz w:val="18"/>
              </w:rPr>
              <w:t>_build_dim_participant_pra(study_subject, study_milestone)</w:t>
            </w:r>
          </w:p>
        </w:tc>
        <w:tc>
          <w:tcPr>
            <w:tcW w:type="dxa" w:w="3024"/>
            <w:shd w:val="clear" w:color="auto" w:fill="EBF0FA"/>
          </w:tcPr>
          <w:p>
            <w:r>
              <w:rPr>
                <w:sz w:val="18"/>
              </w:rPr>
              <w:t>None</w:t>
            </w:r>
          </w:p>
        </w:tc>
        <w:tc>
          <w:tcPr>
            <w:tcW w:type="dxa" w:w="2160"/>
            <w:shd w:val="clear" w:color="auto" w:fill="EBF0FA"/>
          </w:tcPr>
          <w:p>
            <w:r>
              <w:rPr>
                <w:sz w:val="18"/>
              </w:rPr>
              <w:t>None — generic</w:t>
            </w:r>
          </w:p>
        </w:tc>
      </w:tr>
      <w:tr>
        <w:tc>
          <w:tcPr>
            <w:tcW w:type="dxa" w:w="2592"/>
            <w:shd w:val="clear" w:color="auto" w:fill="FFFFFF"/>
          </w:tcPr>
          <w:p>
            <w:r>
              <w:rPr>
                <w:sz w:val="18"/>
              </w:rPr>
              <w:t>subject_summary</w:t>
            </w:r>
          </w:p>
        </w:tc>
        <w:tc>
          <w:tcPr>
            <w:tcW w:type="dxa" w:w="3024"/>
            <w:shd w:val="clear" w:color="auto" w:fill="FFFFFF"/>
          </w:tcPr>
          <w:p>
            <w:r>
              <w:rPr>
                <w:sz w:val="18"/>
              </w:rPr>
              <w:t>_build_subject_summary(edc, cfg)</w:t>
            </w:r>
          </w:p>
        </w:tc>
        <w:tc>
          <w:tcPr>
            <w:tcW w:type="dxa" w:w="3024"/>
            <w:shd w:val="clear" w:color="auto" w:fill="FFFFFF"/>
          </w:tcPr>
          <w:p>
            <w:r>
              <w:rPr>
                <w:sz w:val="18"/>
              </w:rPr>
              <w:t>study_config['participant_id_length']</w:t>
            </w:r>
          </w:p>
        </w:tc>
        <w:tc>
          <w:tcPr>
            <w:tcW w:type="dxa" w:w="2160"/>
            <w:shd w:val="clear" w:color="auto" w:fill="FFFFFF"/>
          </w:tcPr>
          <w:p>
            <w:r>
              <w:rPr>
                <w:sz w:val="18"/>
              </w:rPr>
              <w:t>RIGHT(subject_number, 4) hardcoded</w:t>
            </w:r>
          </w:p>
        </w:tc>
      </w:tr>
      <w:tr>
        <w:tc>
          <w:tcPr>
            <w:tcW w:type="dxa" w:w="2592"/>
            <w:shd w:val="clear" w:color="auto" w:fill="EBF0FA"/>
          </w:tcPr>
          <w:p>
            <w:r>
              <w:rPr>
                <w:sz w:val="18"/>
              </w:rPr>
              <w:t>subject_summary_report</w:t>
            </w:r>
          </w:p>
        </w:tc>
        <w:tc>
          <w:tcPr>
            <w:tcW w:type="dxa" w:w="3024"/>
            <w:shd w:val="clear" w:color="auto" w:fill="EBF0FA"/>
          </w:tcPr>
          <w:p>
            <w:r>
              <w:rPr>
                <w:sz w:val="18"/>
              </w:rPr>
              <w:t>_build_subject_summary_report(iss, cfg)</w:t>
            </w:r>
          </w:p>
        </w:tc>
        <w:tc>
          <w:tcPr>
            <w:tcW w:type="dxa" w:w="3024"/>
            <w:shd w:val="clear" w:color="auto" w:fill="EBF0FA"/>
          </w:tcPr>
          <w:p>
            <w:r>
              <w:rPr>
                <w:sz w:val="18"/>
              </w:rPr>
              <w:t>study_config['participant_id_length']</w:t>
            </w:r>
          </w:p>
        </w:tc>
        <w:tc>
          <w:tcPr>
            <w:tcW w:type="dxa" w:w="2160"/>
            <w:shd w:val="clear" w:color="auto" w:fill="EBF0FA"/>
          </w:tcPr>
          <w:p>
            <w:r>
              <w:rPr>
                <w:sz w:val="18"/>
              </w:rPr>
              <w:t>CASE WHEN study_id='XL309-101' THEN RIGHT(s,6) ELSE RIGHT(s,4) END</w:t>
            </w:r>
          </w:p>
        </w:tc>
      </w:tr>
      <w:tr>
        <w:tc>
          <w:tcPr>
            <w:tcW w:type="dxa" w:w="2592"/>
            <w:shd w:val="clear" w:color="auto" w:fill="FFFFFF"/>
          </w:tcPr>
          <w:p>
            <w:r>
              <w:rPr>
                <w:sz w:val="18"/>
              </w:rPr>
              <w:t>participant_master</w:t>
            </w:r>
          </w:p>
        </w:tc>
        <w:tc>
          <w:tcPr>
            <w:tcW w:type="dxa" w:w="3024"/>
            <w:shd w:val="clear" w:color="auto" w:fill="FFFFFF"/>
          </w:tcPr>
          <w:p>
            <w:r>
              <w:rPr>
                <w:sz w:val="18"/>
              </w:rPr>
              <w:t>_build_participant_master(pra, edc, irt)</w:t>
            </w:r>
          </w:p>
        </w:tc>
        <w:tc>
          <w:tcPr>
            <w:tcW w:type="dxa" w:w="3024"/>
            <w:shd w:val="clear" w:color="auto" w:fill="FFFFFF"/>
          </w:tcPr>
          <w:p>
            <w:r>
              <w:rPr>
                <w:sz w:val="18"/>
              </w:rPr>
              <w:t>None</w:t>
            </w:r>
          </w:p>
        </w:tc>
        <w:tc>
          <w:tcPr>
            <w:tcW w:type="dxa" w:w="2160"/>
            <w:shd w:val="clear" w:color="auto" w:fill="FFFFFF"/>
          </w:tcPr>
          <w:p>
            <w:r>
              <w:rPr>
                <w:sz w:val="18"/>
              </w:rPr>
              <w:t>None — generic</w:t>
            </w:r>
          </w:p>
        </w:tc>
      </w:tr>
      <w:tr>
        <w:tc>
          <w:tcPr>
            <w:tcW w:type="dxa" w:w="2592"/>
            <w:shd w:val="clear" w:color="auto" w:fill="EBF0FA"/>
          </w:tcPr>
          <w:p>
            <w:r>
              <w:rPr>
                <w:sz w:val="18"/>
              </w:rPr>
              <w:t>dim_participant_final</w:t>
            </w:r>
          </w:p>
        </w:tc>
        <w:tc>
          <w:tcPr>
            <w:tcW w:type="dxa" w:w="3024"/>
            <w:shd w:val="clear" w:color="auto" w:fill="EBF0FA"/>
          </w:tcPr>
          <w:p>
            <w:r>
              <w:rPr>
                <w:sz w:val="18"/>
              </w:rPr>
              <w:t>_build_dim_participant_final(master, cfg)</w:t>
            </w:r>
          </w:p>
        </w:tc>
        <w:tc>
          <w:tcPr>
            <w:tcW w:type="dxa" w:w="3024"/>
            <w:shd w:val="clear" w:color="auto" w:fill="EBF0FA"/>
          </w:tcPr>
          <w:p>
            <w:r>
              <w:rPr>
                <w:sz w:val="18"/>
              </w:rPr>
              <w:t>study_config['test_site_filter']</w:t>
            </w:r>
          </w:p>
        </w:tc>
        <w:tc>
          <w:tcPr>
            <w:tcW w:type="dxa" w:w="2160"/>
            <w:shd w:val="clear" w:color="auto" w:fill="EBF0FA"/>
          </w:tcPr>
          <w:p>
            <w:r>
              <w:rPr>
                <w:sz w:val="18"/>
              </w:rPr>
              <w:t>Hardcoded site_number '9999' exclusion</w:t>
            </w:r>
          </w:p>
        </w:tc>
      </w:tr>
      <w:tr>
        <w:tc>
          <w:tcPr>
            <w:tcW w:type="dxa" w:w="2592"/>
            <w:shd w:val="clear" w:color="auto" w:fill="FFFFFF"/>
          </w:tcPr>
          <w:p>
            <w:r>
              <w:rPr>
                <w:sz w:val="18"/>
              </w:rPr>
              <w:t>dim_participant_type</w:t>
            </w:r>
          </w:p>
        </w:tc>
        <w:tc>
          <w:tcPr>
            <w:tcW w:type="dxa" w:w="3024"/>
            <w:shd w:val="clear" w:color="auto" w:fill="FFFFFF"/>
          </w:tcPr>
          <w:p>
            <w:r>
              <w:rPr>
                <w:sz w:val="18"/>
              </w:rPr>
              <w:t>_build_dim_participant_type(final, study_phase)</w:t>
            </w:r>
          </w:p>
        </w:tc>
        <w:tc>
          <w:tcPr>
            <w:tcW w:type="dxa" w:w="3024"/>
            <w:shd w:val="clear" w:color="auto" w:fill="FFFFFF"/>
          </w:tcPr>
          <w:p>
            <w:r>
              <w:rPr>
                <w:sz w:val="18"/>
              </w:rPr>
              <w:t>None</w:t>
            </w:r>
          </w:p>
        </w:tc>
        <w:tc>
          <w:tcPr>
            <w:tcW w:type="dxa" w:w="2160"/>
            <w:shd w:val="clear" w:color="auto" w:fill="FFFFFF"/>
          </w:tcPr>
          <w:p>
            <w:r>
              <w:rPr>
                <w:sz w:val="18"/>
              </w:rPr>
              <w:t>None after study_phase method is metadata-driven</w:t>
            </w:r>
          </w:p>
        </w:tc>
      </w:tr>
      <w:tr>
        <w:tc>
          <w:tcPr>
            <w:tcW w:type="dxa" w:w="2592"/>
            <w:shd w:val="clear" w:color="auto" w:fill="EBF0FA"/>
          </w:tcPr>
          <w:p>
            <w:r>
              <w:rPr>
                <w:sz w:val="18"/>
              </w:rPr>
              <w:t>dim_participant_cohort</w:t>
            </w:r>
          </w:p>
        </w:tc>
        <w:tc>
          <w:tcPr>
            <w:tcW w:type="dxa" w:w="3024"/>
            <w:shd w:val="clear" w:color="auto" w:fill="EBF0FA"/>
          </w:tcPr>
          <w:p>
            <w:r>
              <w:rPr>
                <w:sz w:val="18"/>
              </w:rPr>
              <w:t>_build_dim_participant_cohort(type_df, cohort, cfg)</w:t>
            </w:r>
          </w:p>
        </w:tc>
        <w:tc>
          <w:tcPr>
            <w:tcW w:type="dxa" w:w="3024"/>
            <w:shd w:val="clear" w:color="auto" w:fill="EBF0FA"/>
          </w:tcPr>
          <w:p>
            <w:r>
              <w:rPr>
                <w:sz w:val="18"/>
              </w:rPr>
              <w:t>study_cohort_parse_config['cohort_m_tumor_types']</w:t>
            </w:r>
          </w:p>
        </w:tc>
        <w:tc>
          <w:tcPr>
            <w:tcW w:type="dxa" w:w="2160"/>
            <w:shd w:val="clear" w:color="auto" w:fill="EBF0FA"/>
          </w:tcPr>
          <w:p>
            <w:r>
              <w:rPr>
                <w:sz w:val="18"/>
              </w:rPr>
              <w:t>XB002-101 / XL495-101 CASE WHEN tumor_type overrides</w:t>
            </w:r>
          </w:p>
        </w:tc>
      </w:tr>
      <w:tr>
        <w:tc>
          <w:tcPr>
            <w:tcW w:type="dxa" w:w="2592"/>
            <w:shd w:val="clear" w:color="auto" w:fill="FFFFFF"/>
          </w:tcPr>
          <w:p>
            <w:r>
              <w:rPr>
                <w:sz w:val="18"/>
              </w:rPr>
              <w:t>dim_participant_cohort_map</w:t>
            </w:r>
          </w:p>
        </w:tc>
        <w:tc>
          <w:tcPr>
            <w:tcW w:type="dxa" w:w="3024"/>
            <w:shd w:val="clear" w:color="auto" w:fill="FFFFFF"/>
          </w:tcPr>
          <w:p>
            <w:r>
              <w:rPr>
                <w:sz w:val="18"/>
              </w:rPr>
              <w:t>_build_cohort_map(cohort_df, csm, cfg)</w:t>
            </w:r>
          </w:p>
        </w:tc>
        <w:tc>
          <w:tcPr>
            <w:tcW w:type="dxa" w:w="3024"/>
            <w:shd w:val="clear" w:color="auto" w:fill="FFFFFF"/>
          </w:tcPr>
          <w:p>
            <w:r>
              <w:rPr>
                <w:sz w:val="18"/>
              </w:rPr>
              <w:t>study_cohort_parse_config['cohort_match_requires_status', 'cohort_prefix_formula']</w:t>
            </w:r>
          </w:p>
        </w:tc>
        <w:tc>
          <w:tcPr>
            <w:tcW w:type="dxa" w:w="2160"/>
            <w:shd w:val="clear" w:color="auto" w:fill="FFFFFF"/>
          </w:tcPr>
          <w:p>
            <w:r>
              <w:rPr>
                <w:sz w:val="18"/>
              </w:rPr>
              <w:t>13 explicit UNION ALL blocks for 13 study_ids</w:t>
            </w:r>
          </w:p>
        </w:tc>
      </w:tr>
      <w:tr>
        <w:tc>
          <w:tcPr>
            <w:tcW w:type="dxa" w:w="2592"/>
            <w:shd w:val="clear" w:color="auto" w:fill="EBF0FA"/>
          </w:tcPr>
          <w:p>
            <w:r>
              <w:rPr>
                <w:sz w:val="18"/>
              </w:rPr>
              <w:t>dim_participant_cohort_map_final</w:t>
            </w:r>
          </w:p>
        </w:tc>
        <w:tc>
          <w:tcPr>
            <w:tcW w:type="dxa" w:w="3024"/>
            <w:shd w:val="clear" w:color="auto" w:fill="EBF0FA"/>
          </w:tcPr>
          <w:p>
            <w:r>
              <w:rPr>
                <w:sz w:val="18"/>
              </w:rPr>
              <w:t>_build_cohort_map_final(cohort_map, cfg)</w:t>
            </w:r>
          </w:p>
        </w:tc>
        <w:tc>
          <w:tcPr>
            <w:tcW w:type="dxa" w:w="3024"/>
            <w:shd w:val="clear" w:color="auto" w:fill="EBF0FA"/>
          </w:tcPr>
          <w:p>
            <w:r>
              <w:rPr>
                <w:sz w:val="18"/>
              </w:rPr>
              <w:t>study_cohort_parse_config['cohort_m_tumor_types']</w:t>
            </w:r>
          </w:p>
        </w:tc>
        <w:tc>
          <w:tcPr>
            <w:tcW w:type="dxa" w:w="2160"/>
            <w:shd w:val="clear" w:color="auto" w:fill="EBF0FA"/>
          </w:tcPr>
          <w:p>
            <w:r>
              <w:rPr>
                <w:sz w:val="18"/>
              </w:rPr>
              <w:t>XB002-101 'Cohort M' assignment hardcoded</w:t>
            </w:r>
          </w:p>
        </w:tc>
      </w:tr>
      <w:tr>
        <w:tc>
          <w:tcPr>
            <w:tcW w:type="dxa" w:w="2592"/>
            <w:shd w:val="clear" w:color="auto" w:fill="FFFFFF"/>
          </w:tcPr>
          <w:p>
            <w:r>
              <w:rPr>
                <w:sz w:val="18"/>
              </w:rPr>
              <w:t>cohort_status</w:t>
            </w:r>
          </w:p>
        </w:tc>
        <w:tc>
          <w:tcPr>
            <w:tcW w:type="dxa" w:w="3024"/>
            <w:shd w:val="clear" w:color="auto" w:fill="FFFFFF"/>
          </w:tcPr>
          <w:p>
            <w:r>
              <w:rPr>
                <w:sz w:val="18"/>
              </w:rPr>
              <w:t>_build_cohort_status(irt_cohort_summary, cfg)</w:t>
            </w:r>
          </w:p>
        </w:tc>
        <w:tc>
          <w:tcPr>
            <w:tcW w:type="dxa" w:w="3024"/>
            <w:shd w:val="clear" w:color="auto" w:fill="FFFFFF"/>
          </w:tcPr>
          <w:p>
            <w:r>
              <w:rPr>
                <w:sz w:val="18"/>
              </w:rPr>
              <w:t>study_cohort_parse_config['cohort_desc_split_fn', 'cohort_desc_split_pos']</w:t>
            </w:r>
          </w:p>
        </w:tc>
        <w:tc>
          <w:tcPr>
            <w:tcW w:type="dxa" w:w="2160"/>
            <w:shd w:val="clear" w:color="auto" w:fill="FFFFFF"/>
          </w:tcPr>
          <w:p>
            <w:r>
              <w:rPr>
                <w:sz w:val="18"/>
              </w:rPr>
              <w:t>4 per-study UNION ALL blocks with different split_part positions</w:t>
            </w:r>
          </w:p>
        </w:tc>
      </w:tr>
      <w:tr>
        <w:tc>
          <w:tcPr>
            <w:tcW w:type="dxa" w:w="2592"/>
            <w:shd w:val="clear" w:color="auto" w:fill="EBF0FA"/>
          </w:tcPr>
          <w:p>
            <w:r>
              <w:rPr>
                <w:sz w:val="18"/>
              </w:rPr>
              <w:t>(final SELECT)</w:t>
            </w:r>
          </w:p>
        </w:tc>
        <w:tc>
          <w:tcPr>
            <w:tcW w:type="dxa" w:w="3024"/>
            <w:shd w:val="clear" w:color="auto" w:fill="EBF0FA"/>
          </w:tcPr>
          <w:p>
            <w:r>
              <w:rPr>
                <w:sz w:val="18"/>
              </w:rPr>
              <w:t>build() — assembles all method outputs</w:t>
            </w:r>
          </w:p>
        </w:tc>
        <w:tc>
          <w:tcPr>
            <w:tcW w:type="dxa" w:w="3024"/>
            <w:shd w:val="clear" w:color="auto" w:fill="EBF0FA"/>
          </w:tcPr>
          <w:p>
            <w:r>
              <w:rPr>
                <w:sz w:val="18"/>
              </w:rPr>
              <w:t>All of the above</w:t>
            </w:r>
          </w:p>
        </w:tc>
        <w:tc>
          <w:tcPr>
            <w:tcW w:type="dxa" w:w="2160"/>
            <w:shd w:val="clear" w:color="auto" w:fill="EBF0FA"/>
          </w:tcPr>
          <w:p>
            <w:r>
              <w:rPr>
                <w:sz w:val="18"/>
              </w:rPr>
              <w:t>All 40+ hardcoded study_id references eliminated</w:t>
            </w:r>
          </w:p>
        </w:tc>
      </w:tr>
    </w:tbl>
    <w:p/>
    <w:p>
      <w:pPr>
        <w:pStyle w:val="Heading2"/>
      </w:pPr>
      <w:r>
        <w:rPr>
          <w:color w:val="1F497D"/>
        </w:rPr>
        <w:t>12.3  DimParticipantModel Class Skeleton</w:t>
      </w:r>
    </w:p>
    <w:p>
      <w:r>
        <w:rPr>
          <w:b w:val="0"/>
          <w:i w:val="0"/>
          <w:sz w:val="20"/>
        </w:rPr>
        <w:t>The following is the full class skeleton. Each method is independently unit-testable with a small mock DataFrame — no cluster required.</w:t>
      </w:r>
    </w:p>
    <w:p>
      <w:pPr>
        <w:spacing w:before="40" w:after="40"/>
        <w:ind w:left="432"/>
      </w:pPr>
      <w:r>
        <w:rPr>
          <w:rFonts w:ascii="Courier New" w:hAnsi="Courier New"/>
          <w:color w:val="1A1A2E"/>
          <w:sz w:val="17"/>
        </w:rPr>
        <w:t># src/gold/models/dim_participant.py</w:t>
      </w:r>
    </w:p>
    <w:p>
      <w:pPr>
        <w:spacing w:before="40" w:after="40"/>
        <w:ind w:left="432"/>
      </w:pPr>
      <w:r>
        <w:rPr>
          <w:rFonts w:ascii="Courier New" w:hAnsi="Courier New"/>
          <w:color w:val="1A1A2E"/>
          <w:sz w:val="17"/>
        </w:rPr>
        <w:t>from pyspark.sql import functions as F, DataFrame, SparkSession</w:t>
      </w:r>
    </w:p>
    <w:p>
      <w:pPr>
        <w:spacing w:before="40" w:after="40"/>
        <w:ind w:left="432"/>
      </w:pPr>
      <w:r>
        <w:rPr>
          <w:rFonts w:ascii="Courier New" w:hAnsi="Courier New"/>
          <w:color w:val="1A1A2E"/>
          <w:sz w:val="17"/>
        </w:rPr>
        <w:t>from src.gold.gold_model import GoldModel</w:t>
      </w:r>
    </w:p>
    <w:p>
      <w:pPr>
        <w:spacing w:before="40" w:after="40"/>
        <w:ind w:left="432"/>
      </w:pPr>
      <w:r>
        <w:rPr>
          <w:rFonts w:ascii="Courier New" w:hAnsi="Courier New"/>
          <w:color w:val="1A1A2E"/>
          <w:sz w:val="17"/>
        </w:rPr>
        <w:t>from typing import Dict</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class DimParticipantModel(GoldModel):</w:t>
      </w:r>
    </w:p>
    <w:p>
      <w:pPr>
        <w:spacing w:before="40" w:after="40"/>
        <w:ind w:left="432"/>
      </w:pPr>
      <w:r>
        <w:rPr>
          <w:rFonts w:ascii="Courier New" w:hAnsi="Courier New"/>
          <w:color w:val="1A1A2E"/>
          <w:sz w:val="17"/>
        </w:rPr>
        <w:t xml:space="preserve">    name       = 'dim_participant'</w:t>
      </w:r>
    </w:p>
    <w:p>
      <w:pPr>
        <w:spacing w:before="40" w:after="40"/>
        <w:ind w:left="432"/>
      </w:pPr>
      <w:r>
        <w:rPr>
          <w:rFonts w:ascii="Courier New" w:hAnsi="Courier New"/>
          <w:color w:val="1A1A2E"/>
          <w:sz w:val="17"/>
        </w:rPr>
        <w:t xml:space="preserve">    write_mode = 'FULL_REFRESH'</w:t>
      </w:r>
    </w:p>
    <w:p>
      <w:pPr>
        <w:spacing w:before="40" w:after="40"/>
        <w:ind w:left="432"/>
      </w:pPr>
      <w:r>
        <w:rPr>
          <w:rFonts w:ascii="Courier New" w:hAnsi="Courier New"/>
          <w:color w:val="1A1A2E"/>
          <w:sz w:val="17"/>
        </w:rPr>
        <w:t xml:space="preserve">    order      = 50</w:t>
      </w:r>
    </w:p>
    <w:p>
      <w:pPr>
        <w:spacing w:before="40" w:after="40"/>
        <w:ind w:left="432"/>
      </w:pPr>
      <w:r>
        <w:rPr>
          <w:rFonts w:ascii="Courier New" w:hAnsi="Courier New"/>
          <w:color w:val="1A1A2E"/>
          <w:sz w:val="17"/>
        </w:rPr>
        <w:t xml:space="preserve">    dependencies = ['dim_study', 'fct_study_site']</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def build(self, spark: SparkSession,</w:t>
      </w:r>
    </w:p>
    <w:p>
      <w:pPr>
        <w:spacing w:before="40" w:after="40"/>
        <w:ind w:left="432"/>
      </w:pPr>
      <w:r>
        <w:rPr>
          <w:rFonts w:ascii="Courier New" w:hAnsi="Courier New"/>
          <w:color w:val="1A1A2E"/>
          <w:sz w:val="17"/>
        </w:rPr>
        <w:t xml:space="preserve">              silver: Dict[str, DataFrame],</w:t>
      </w:r>
    </w:p>
    <w:p>
      <w:pPr>
        <w:spacing w:before="40" w:after="40"/>
        <w:ind w:left="432"/>
      </w:pPr>
      <w:r>
        <w:rPr>
          <w:rFonts w:ascii="Courier New" w:hAnsi="Courier New"/>
          <w:color w:val="1A1A2E"/>
          <w:sz w:val="17"/>
        </w:rPr>
        <w:t xml:space="preserve">              meta:   Dict[str, DataFrame]) -&gt; DataFrame:</w:t>
      </w:r>
    </w:p>
    <w:p>
      <w:pPr>
        <w:spacing w:before="40" w:after="40"/>
        <w:ind w:left="432"/>
      </w:pPr>
      <w:r>
        <w:rPr>
          <w:rFonts w:ascii="Courier New" w:hAnsi="Courier New"/>
          <w:color w:val="1A1A2E"/>
          <w:sz w:val="17"/>
        </w:rPr>
        <w:t xml:space="preserve">        # Load silver tables</w:t>
      </w:r>
    </w:p>
    <w:p>
      <w:pPr>
        <w:spacing w:before="40" w:after="40"/>
        <w:ind w:left="432"/>
      </w:pPr>
      <w:r>
        <w:rPr>
          <w:rFonts w:ascii="Courier New" w:hAnsi="Courier New"/>
          <w:color w:val="1A1A2E"/>
          <w:sz w:val="17"/>
        </w:rPr>
        <w:t xml:space="preserve">        iss   = silver['irt.subject_summary_report']   # has study_id, subject columns</w:t>
      </w:r>
    </w:p>
    <w:p>
      <w:pPr>
        <w:spacing w:before="40" w:after="40"/>
        <w:ind w:left="432"/>
      </w:pPr>
      <w:r>
        <w:rPr>
          <w:rFonts w:ascii="Courier New" w:hAnsi="Courier New"/>
          <w:color w:val="1A1A2E"/>
          <w:sz w:val="17"/>
        </w:rPr>
        <w:t xml:space="preserve">        edc   = (silver['edc.subject_summary']         # NOTE: uses 'studyid' not 'study_id'</w:t>
      </w:r>
    </w:p>
    <w:p>
      <w:pPr>
        <w:spacing w:before="40" w:after="40"/>
        <w:ind w:left="432"/>
      </w:pPr>
      <w:r>
        <w:rPr>
          <w:rFonts w:ascii="Courier New" w:hAnsi="Courier New"/>
          <w:color w:val="1A1A2E"/>
          <w:sz w:val="17"/>
        </w:rPr>
        <w:t xml:space="preserve">                 .withColumnRenamed('studyid', 'study_id'))</w:t>
      </w:r>
    </w:p>
    <w:p>
      <w:pPr>
        <w:spacing w:before="40" w:after="40"/>
        <w:ind w:left="432"/>
      </w:pPr>
      <w:r>
        <w:rPr>
          <w:rFonts w:ascii="Courier New" w:hAnsi="Courier New"/>
          <w:color w:val="1A1A2E"/>
          <w:sz w:val="17"/>
        </w:rPr>
        <w:t xml:space="preserve">        pra   = silver['ctms.study_subject']           # has study_id, subject_number</w:t>
      </w:r>
    </w:p>
    <w:p>
      <w:pPr>
        <w:spacing w:before="40" w:after="40"/>
        <w:ind w:left="432"/>
      </w:pPr>
      <w:r>
        <w:rPr>
          <w:rFonts w:ascii="Courier New" w:hAnsi="Courier New"/>
          <w:color w:val="1A1A2E"/>
          <w:sz w:val="17"/>
        </w:rPr>
        <w:t xml:space="preserve">        csm   = silver['gold.cohort_summary_mapping']</w:t>
      </w:r>
    </w:p>
    <w:p>
      <w:pPr>
        <w:spacing w:before="40" w:after="40"/>
        <w:ind w:left="432"/>
      </w:pPr>
      <w:r>
        <w:rPr>
          <w:rFonts w:ascii="Courier New" w:hAnsi="Courier New"/>
          <w:color w:val="1A1A2E"/>
          <w:sz w:val="17"/>
        </w:rPr>
        <w:t xml:space="preserve">        ics   = silver['irt.cohort_summary_report']</w:t>
      </w:r>
    </w:p>
    <w:p>
      <w:pPr>
        <w:spacing w:before="40" w:after="40"/>
        <w:ind w:left="432"/>
      </w:pPr>
      <w:r>
        <w:rPr>
          <w:rFonts w:ascii="Courier New" w:hAnsi="Courier New"/>
          <w:color w:val="1A1A2E"/>
          <w:sz w:val="17"/>
        </w:rPr>
        <w:t xml:space="preserve">        # Load metadata</w:t>
      </w:r>
    </w:p>
    <w:p>
      <w:pPr>
        <w:spacing w:before="40" w:after="40"/>
        <w:ind w:left="432"/>
      </w:pPr>
      <w:r>
        <w:rPr>
          <w:rFonts w:ascii="Courier New" w:hAnsi="Courier New"/>
          <w:color w:val="1A1A2E"/>
          <w:sz w:val="17"/>
        </w:rPr>
        <w:t xml:space="preserve">        cfg   = meta['study_config']    # common.ct_portfolio_source extended</w:t>
      </w:r>
    </w:p>
    <w:p>
      <w:pPr>
        <w:spacing w:before="40" w:after="40"/>
        <w:ind w:left="432"/>
      </w:pPr>
      <w:r>
        <w:rPr>
          <w:rFonts w:ascii="Courier New" w:hAnsi="Courier New"/>
          <w:color w:val="1A1A2E"/>
          <w:sz w:val="17"/>
        </w:rPr>
        <w:t xml:space="preserve">        cprs  = meta['cohort_parse']    # common.study_cohort_parse_config</w:t>
      </w:r>
    </w:p>
    <w:p>
      <w:pPr>
        <w:spacing w:before="40" w:after="40"/>
        <w:ind w:left="432"/>
      </w:pPr>
      <w:r>
        <w:rPr>
          <w:rFonts w:ascii="Courier New" w:hAnsi="Courier New"/>
          <w:color w:val="1A1A2E"/>
          <w:sz w:val="17"/>
        </w:rPr>
        <w:t xml:space="preserve">        # Pipeline</w:t>
      </w:r>
    </w:p>
    <w:p>
      <w:pPr>
        <w:spacing w:before="40" w:after="40"/>
        <w:ind w:left="432"/>
      </w:pPr>
      <w:r>
        <w:rPr>
          <w:rFonts w:ascii="Courier New" w:hAnsi="Courier New"/>
          <w:color w:val="1A1A2E"/>
          <w:sz w:val="17"/>
        </w:rPr>
        <w:t xml:space="preserve">        milestone     = self._build_study_milestone(iss, pra)</w:t>
      </w:r>
    </w:p>
    <w:p>
      <w:pPr>
        <w:spacing w:before="40" w:after="40"/>
        <w:ind w:left="432"/>
      </w:pPr>
      <w:r>
        <w:rPr>
          <w:rFonts w:ascii="Courier New" w:hAnsi="Courier New"/>
          <w:color w:val="1A1A2E"/>
          <w:sz w:val="17"/>
        </w:rPr>
        <w:t xml:space="preserve">        study_phase   = self._build_study_phase(iss, cfg, cprs)</w:t>
      </w:r>
    </w:p>
    <w:p>
      <w:pPr>
        <w:spacing w:before="40" w:after="40"/>
        <w:ind w:left="432"/>
      </w:pPr>
      <w:r>
        <w:rPr>
          <w:rFonts w:ascii="Courier New" w:hAnsi="Courier New"/>
          <w:color w:val="1A1A2E"/>
          <w:sz w:val="17"/>
        </w:rPr>
        <w:t xml:space="preserve">        cohort        = self._build_cohort(iss, edc, cfg)</w:t>
      </w:r>
    </w:p>
    <w:p>
      <w:pPr>
        <w:spacing w:before="40" w:after="40"/>
        <w:ind w:left="432"/>
      </w:pPr>
      <w:r>
        <w:rPr>
          <w:rFonts w:ascii="Courier New" w:hAnsi="Courier New"/>
          <w:color w:val="1A1A2E"/>
          <w:sz w:val="17"/>
        </w:rPr>
        <w:t xml:space="preserve">        pra_dim       = self._build_dim_participant_pra(pra, milestone)</w:t>
      </w:r>
    </w:p>
    <w:p>
      <w:pPr>
        <w:spacing w:before="40" w:after="40"/>
        <w:ind w:left="432"/>
      </w:pPr>
      <w:r>
        <w:rPr>
          <w:rFonts w:ascii="Courier New" w:hAnsi="Courier New"/>
          <w:color w:val="1A1A2E"/>
          <w:sz w:val="17"/>
        </w:rPr>
        <w:t xml:space="preserve">        subj_summary  = self._build_subject_summary(edc, cfg)</w:t>
      </w:r>
    </w:p>
    <w:p>
      <w:pPr>
        <w:spacing w:before="40" w:after="40"/>
        <w:ind w:left="432"/>
      </w:pPr>
      <w:r>
        <w:rPr>
          <w:rFonts w:ascii="Courier New" w:hAnsi="Courier New"/>
          <w:color w:val="1A1A2E"/>
          <w:sz w:val="17"/>
        </w:rPr>
        <w:t xml:space="preserve">        subj_report   = self._build_subject_summary_report(iss, cfg)</w:t>
      </w:r>
    </w:p>
    <w:p>
      <w:pPr>
        <w:spacing w:before="40" w:after="40"/>
        <w:ind w:left="432"/>
      </w:pPr>
      <w:r>
        <w:rPr>
          <w:rFonts w:ascii="Courier New" w:hAnsi="Courier New"/>
          <w:color w:val="1A1A2E"/>
          <w:sz w:val="17"/>
        </w:rPr>
        <w:t xml:space="preserve">        master        = self._build_participant_master(pra_dim, subj_summary, subj_report)</w:t>
      </w:r>
    </w:p>
    <w:p>
      <w:pPr>
        <w:spacing w:before="40" w:after="40"/>
        <w:ind w:left="432"/>
      </w:pPr>
      <w:r>
        <w:rPr>
          <w:rFonts w:ascii="Courier New" w:hAnsi="Courier New"/>
          <w:color w:val="1A1A2E"/>
          <w:sz w:val="17"/>
        </w:rPr>
        <w:t xml:space="preserve">        final         = self._build_dim_participant_final(master, cfg)</w:t>
      </w:r>
    </w:p>
    <w:p>
      <w:pPr>
        <w:spacing w:before="40" w:after="40"/>
        <w:ind w:left="432"/>
      </w:pPr>
      <w:r>
        <w:rPr>
          <w:rFonts w:ascii="Courier New" w:hAnsi="Courier New"/>
          <w:color w:val="1A1A2E"/>
          <w:sz w:val="17"/>
        </w:rPr>
        <w:t xml:space="preserve">        typed         = self._build_dim_participant_type(final, study_phase)</w:t>
      </w:r>
    </w:p>
    <w:p>
      <w:pPr>
        <w:spacing w:before="40" w:after="40"/>
        <w:ind w:left="432"/>
      </w:pPr>
      <w:r>
        <w:rPr>
          <w:rFonts w:ascii="Courier New" w:hAnsi="Courier New"/>
          <w:color w:val="1A1A2E"/>
          <w:sz w:val="17"/>
        </w:rPr>
        <w:t xml:space="preserve">        cohort_df     = self._build_dim_participant_cohort(typed, cohort, cprs)</w:t>
      </w:r>
    </w:p>
    <w:p>
      <w:pPr>
        <w:spacing w:before="40" w:after="40"/>
        <w:ind w:left="432"/>
      </w:pPr>
      <w:r>
        <w:rPr>
          <w:rFonts w:ascii="Courier New" w:hAnsi="Courier New"/>
          <w:color w:val="1A1A2E"/>
          <w:sz w:val="17"/>
        </w:rPr>
        <w:t xml:space="preserve">        cohort_map    = self._build_cohort_map(cohort_df, csm, cprs)</w:t>
      </w:r>
    </w:p>
    <w:p>
      <w:pPr>
        <w:spacing w:before="40" w:after="40"/>
        <w:ind w:left="432"/>
      </w:pPr>
      <w:r>
        <w:rPr>
          <w:rFonts w:ascii="Courier New" w:hAnsi="Courier New"/>
          <w:color w:val="1A1A2E"/>
          <w:sz w:val="17"/>
        </w:rPr>
        <w:t xml:space="preserve">        cohort_final  = self._build_cohort_map_final(cohort_map, cprs)</w:t>
      </w:r>
    </w:p>
    <w:p>
      <w:pPr>
        <w:spacing w:before="40" w:after="40"/>
        <w:ind w:left="432"/>
      </w:pPr>
      <w:r>
        <w:rPr>
          <w:rFonts w:ascii="Courier New" w:hAnsi="Courier New"/>
          <w:color w:val="1A1A2E"/>
          <w:sz w:val="17"/>
        </w:rPr>
        <w:t xml:space="preserve">        cohort_status = self._build_cohort_status(ics, cprs)</w:t>
      </w:r>
    </w:p>
    <w:p>
      <w:pPr>
        <w:spacing w:before="40" w:after="40"/>
        <w:ind w:left="432"/>
      </w:pPr>
      <w:r>
        <w:rPr>
          <w:rFonts w:ascii="Courier New" w:hAnsi="Courier New"/>
          <w:color w:val="1A1A2E"/>
          <w:sz w:val="17"/>
        </w:rPr>
        <w:t xml:space="preserve">        return self._join_final(cohort_final, cohort_status)</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 ── Private methods — one per SQL CTE ───────────────────────────────────</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def _build_study_phase(self, iss: DataFrame,</w:t>
      </w:r>
    </w:p>
    <w:p>
      <w:pPr>
        <w:spacing w:before="40" w:after="40"/>
        <w:ind w:left="432"/>
      </w:pPr>
      <w:r>
        <w:rPr>
          <w:rFonts w:ascii="Courier New" w:hAnsi="Courier New"/>
          <w:color w:val="1A1A2E"/>
          <w:sz w:val="17"/>
        </w:rPr>
        <w:t xml:space="preserve">                            cfg: DataFrame, cprs: DataFrame) -&gt; DataFrame:</w:t>
      </w:r>
    </w:p>
    <w:p>
      <w:pPr>
        <w:spacing w:before="40" w:after="40"/>
        <w:ind w:left="432"/>
      </w:pPr>
      <w:r>
        <w:rPr>
          <w:rFonts w:ascii="Courier New" w:hAnsi="Courier New"/>
          <w:color w:val="1A1A2E"/>
          <w:sz w:val="17"/>
        </w:rPr>
        <w:t xml:space="preserve">        """Replaces 90-line study_phase SQL CTE (8 UNION ALL blocks)."""</w:t>
      </w:r>
    </w:p>
    <w:p>
      <w:pPr>
        <w:spacing w:before="40" w:after="40"/>
        <w:ind w:left="432"/>
      </w:pPr>
      <w:r>
        <w:rPr>
          <w:rFonts w:ascii="Courier New" w:hAnsi="Courier New"/>
          <w:color w:val="1A1A2E"/>
          <w:sz w:val="17"/>
        </w:rPr>
        <w:t xml:space="preserve">        return (</w:t>
      </w:r>
    </w:p>
    <w:p>
      <w:pPr>
        <w:spacing w:before="40" w:after="40"/>
        <w:ind w:left="432"/>
      </w:pPr>
      <w:r>
        <w:rPr>
          <w:rFonts w:ascii="Courier New" w:hAnsi="Courier New"/>
          <w:color w:val="1A1A2E"/>
          <w:sz w:val="17"/>
        </w:rPr>
        <w:t xml:space="preserve">            iss</w:t>
      </w:r>
    </w:p>
    <w:p>
      <w:pPr>
        <w:spacing w:before="40" w:after="40"/>
        <w:ind w:left="432"/>
      </w:pPr>
      <w:r>
        <w:rPr>
          <w:rFonts w:ascii="Courier New" w:hAnsi="Courier New"/>
          <w:color w:val="1A1A2E"/>
          <w:sz w:val="17"/>
        </w:rPr>
        <w:t xml:space="preserve">            .join(cfg.select('study_id', 'participant_id_length',</w:t>
      </w:r>
    </w:p>
    <w:p>
      <w:pPr>
        <w:spacing w:before="40" w:after="40"/>
        <w:ind w:left="432"/>
      </w:pPr>
      <w:r>
        <w:rPr>
          <w:rFonts w:ascii="Courier New" w:hAnsi="Courier New"/>
          <w:color w:val="1A1A2E"/>
          <w:sz w:val="17"/>
        </w:rPr>
        <w:t xml:space="preserve">                             'escalation_or_expansion'),</w:t>
      </w:r>
    </w:p>
    <w:p>
      <w:pPr>
        <w:spacing w:before="40" w:after="40"/>
        <w:ind w:left="432"/>
      </w:pPr>
      <w:r>
        <w:rPr>
          <w:rFonts w:ascii="Courier New" w:hAnsi="Courier New"/>
          <w:color w:val="1A1A2E"/>
          <w:sz w:val="17"/>
        </w:rPr>
        <w:t xml:space="preserve">                  on='study_id', how='inner')</w:t>
      </w:r>
    </w:p>
    <w:p>
      <w:pPr>
        <w:spacing w:before="40" w:after="40"/>
        <w:ind w:left="432"/>
      </w:pPr>
      <w:r>
        <w:rPr>
          <w:rFonts w:ascii="Courier New" w:hAnsi="Courier New"/>
          <w:color w:val="1A1A2E"/>
          <w:sz w:val="17"/>
        </w:rPr>
        <w:t xml:space="preserve">            .join(cprs.select('study_id', 'escalation_cohorts',</w:t>
      </w:r>
    </w:p>
    <w:p>
      <w:pPr>
        <w:spacing w:before="40" w:after="40"/>
        <w:ind w:left="432"/>
      </w:pPr>
      <w:r>
        <w:rPr>
          <w:rFonts w:ascii="Courier New" w:hAnsi="Courier New"/>
          <w:color w:val="1A1A2E"/>
          <w:sz w:val="17"/>
        </w:rPr>
        <w:t xml:space="preserve">                              'escalation_tumor_types',</w:t>
      </w:r>
    </w:p>
    <w:p>
      <w:pPr>
        <w:spacing w:before="40" w:after="40"/>
        <w:ind w:left="432"/>
      </w:pPr>
      <w:r>
        <w:rPr>
          <w:rFonts w:ascii="Courier New" w:hAnsi="Courier New"/>
          <w:color w:val="1A1A2E"/>
          <w:sz w:val="17"/>
        </w:rPr>
        <w:t xml:space="preserve">                              'expansion_cohorts',</w:t>
      </w:r>
    </w:p>
    <w:p>
      <w:pPr>
        <w:spacing w:before="40" w:after="40"/>
        <w:ind w:left="432"/>
      </w:pPr>
      <w:r>
        <w:rPr>
          <w:rFonts w:ascii="Courier New" w:hAnsi="Courier New"/>
          <w:color w:val="1A1A2E"/>
          <w:sz w:val="17"/>
        </w:rPr>
        <w:t xml:space="preserve">                              'expansion_tumor_types',</w:t>
      </w:r>
    </w:p>
    <w:p>
      <w:pPr>
        <w:spacing w:before="40" w:after="40"/>
        <w:ind w:left="432"/>
      </w:pPr>
      <w:r>
        <w:rPr>
          <w:rFonts w:ascii="Courier New" w:hAnsi="Courier New"/>
          <w:color w:val="1A1A2E"/>
          <w:sz w:val="17"/>
        </w:rPr>
        <w:t xml:space="preserve">                              'default_phase'),</w:t>
      </w:r>
    </w:p>
    <w:p>
      <w:pPr>
        <w:spacing w:before="40" w:after="40"/>
        <w:ind w:left="432"/>
      </w:pPr>
      <w:r>
        <w:rPr>
          <w:rFonts w:ascii="Courier New" w:hAnsi="Courier New"/>
          <w:color w:val="1A1A2E"/>
          <w:sz w:val="17"/>
        </w:rPr>
        <w:t xml:space="preserve">                  on='study_id', how='left')</w:t>
      </w:r>
    </w:p>
    <w:p>
      <w:pPr>
        <w:spacing w:before="40" w:after="40"/>
        <w:ind w:left="432"/>
      </w:pPr>
      <w:r>
        <w:rPr>
          <w:rFonts w:ascii="Courier New" w:hAnsi="Courier New"/>
          <w:color w:val="1A1A2E"/>
          <w:sz w:val="17"/>
        </w:rPr>
        <w:t xml:space="preserve">            .withColumn('participant_id',</w:t>
      </w:r>
    </w:p>
    <w:p>
      <w:pPr>
        <w:spacing w:before="40" w:after="40"/>
        <w:ind w:left="432"/>
      </w:pPr>
      <w:r>
        <w:rPr>
          <w:rFonts w:ascii="Courier New" w:hAnsi="Courier New"/>
          <w:color w:val="1A1A2E"/>
          <w:sz w:val="17"/>
        </w:rPr>
        <w:t xml:space="preserve">                F.expr('RIGHT(subject, participant_id_length)'))</w:t>
      </w:r>
    </w:p>
    <w:p>
      <w:pPr>
        <w:spacing w:before="40" w:after="40"/>
        <w:ind w:left="432"/>
      </w:pPr>
      <w:r>
        <w:rPr>
          <w:rFonts w:ascii="Courier New" w:hAnsi="Courier New"/>
          <w:color w:val="1A1A2E"/>
          <w:sz w:val="17"/>
        </w:rPr>
        <w:t xml:space="preserve">            .withColumn('study_phase',</w:t>
      </w:r>
    </w:p>
    <w:p>
      <w:pPr>
        <w:spacing w:before="40" w:after="40"/>
        <w:ind w:left="432"/>
      </w:pPr>
      <w:r>
        <w:rPr>
          <w:rFonts w:ascii="Courier New" w:hAnsi="Courier New"/>
          <w:color w:val="1A1A2E"/>
          <w:sz w:val="17"/>
        </w:rPr>
        <w:t xml:space="preserve">                F.when(F.array_contains(</w:t>
      </w:r>
    </w:p>
    <w:p>
      <w:pPr>
        <w:spacing w:before="40" w:after="40"/>
        <w:ind w:left="432"/>
      </w:pPr>
      <w:r>
        <w:rPr>
          <w:rFonts w:ascii="Courier New" w:hAnsi="Courier New"/>
          <w:color w:val="1A1A2E"/>
          <w:sz w:val="17"/>
        </w:rPr>
        <w:t xml:space="preserve">                           F.split('escalation_cohorts', ','),</w:t>
      </w:r>
    </w:p>
    <w:p>
      <w:pPr>
        <w:spacing w:before="40" w:after="40"/>
        <w:ind w:left="432"/>
      </w:pPr>
      <w:r>
        <w:rPr>
          <w:rFonts w:ascii="Courier New" w:hAnsi="Courier New"/>
          <w:color w:val="1A1A2E"/>
          <w:sz w:val="17"/>
        </w:rPr>
        <w:t xml:space="preserve">                           F.col('cohort')), 'Escalation')</w:t>
      </w:r>
    </w:p>
    <w:p>
      <w:pPr>
        <w:spacing w:before="40" w:after="40"/>
        <w:ind w:left="432"/>
      </w:pPr>
      <w:r>
        <w:rPr>
          <w:rFonts w:ascii="Courier New" w:hAnsi="Courier New"/>
          <w:color w:val="1A1A2E"/>
          <w:sz w:val="17"/>
        </w:rPr>
        <w:t xml:space="preserve">                 .when(F.array_contains(</w:t>
      </w:r>
    </w:p>
    <w:p>
      <w:pPr>
        <w:spacing w:before="40" w:after="40"/>
        <w:ind w:left="432"/>
      </w:pPr>
      <w:r>
        <w:rPr>
          <w:rFonts w:ascii="Courier New" w:hAnsi="Courier New"/>
          <w:color w:val="1A1A2E"/>
          <w:sz w:val="17"/>
        </w:rPr>
        <w:t xml:space="preserve">                           F.split('escalation_tumor_types', ','),</w:t>
      </w:r>
    </w:p>
    <w:p>
      <w:pPr>
        <w:spacing w:before="40" w:after="40"/>
        <w:ind w:left="432"/>
      </w:pPr>
      <w:r>
        <w:rPr>
          <w:rFonts w:ascii="Courier New" w:hAnsi="Courier New"/>
          <w:color w:val="1A1A2E"/>
          <w:sz w:val="17"/>
        </w:rPr>
        <w:t xml:space="preserve">                           F.col('tumor_type')), 'Escalation')</w:t>
      </w:r>
    </w:p>
    <w:p>
      <w:pPr>
        <w:spacing w:before="40" w:after="40"/>
        <w:ind w:left="432"/>
      </w:pPr>
      <w:r>
        <w:rPr>
          <w:rFonts w:ascii="Courier New" w:hAnsi="Courier New"/>
          <w:color w:val="1A1A2E"/>
          <w:sz w:val="17"/>
        </w:rPr>
        <w:t xml:space="preserve">                 .when(F.array_contains(</w:t>
      </w:r>
    </w:p>
    <w:p>
      <w:pPr>
        <w:spacing w:before="40" w:after="40"/>
        <w:ind w:left="432"/>
      </w:pPr>
      <w:r>
        <w:rPr>
          <w:rFonts w:ascii="Courier New" w:hAnsi="Courier New"/>
          <w:color w:val="1A1A2E"/>
          <w:sz w:val="17"/>
        </w:rPr>
        <w:t xml:space="preserve">                           F.split('expansion_cohorts', ','),</w:t>
      </w:r>
    </w:p>
    <w:p>
      <w:pPr>
        <w:spacing w:before="40" w:after="40"/>
        <w:ind w:left="432"/>
      </w:pPr>
      <w:r>
        <w:rPr>
          <w:rFonts w:ascii="Courier New" w:hAnsi="Courier New"/>
          <w:color w:val="1A1A2E"/>
          <w:sz w:val="17"/>
        </w:rPr>
        <w:t xml:space="preserve">                           F.col('cohort')), 'Expansion')</w:t>
      </w:r>
    </w:p>
    <w:p>
      <w:pPr>
        <w:spacing w:before="40" w:after="40"/>
        <w:ind w:left="432"/>
      </w:pPr>
      <w:r>
        <w:rPr>
          <w:rFonts w:ascii="Courier New" w:hAnsi="Courier New"/>
          <w:color w:val="1A1A2E"/>
          <w:sz w:val="17"/>
        </w:rPr>
        <w:t xml:space="preserve">                 .when(F.array_contains(</w:t>
      </w:r>
    </w:p>
    <w:p>
      <w:pPr>
        <w:spacing w:before="40" w:after="40"/>
        <w:ind w:left="432"/>
      </w:pPr>
      <w:r>
        <w:rPr>
          <w:rFonts w:ascii="Courier New" w:hAnsi="Courier New"/>
          <w:color w:val="1A1A2E"/>
          <w:sz w:val="17"/>
        </w:rPr>
        <w:t xml:space="preserve">                           F.split('expansion_tumor_types', ','),</w:t>
      </w:r>
    </w:p>
    <w:p>
      <w:pPr>
        <w:spacing w:before="40" w:after="40"/>
        <w:ind w:left="432"/>
      </w:pPr>
      <w:r>
        <w:rPr>
          <w:rFonts w:ascii="Courier New" w:hAnsi="Courier New"/>
          <w:color w:val="1A1A2E"/>
          <w:sz w:val="17"/>
        </w:rPr>
        <w:t xml:space="preserve">                           F.col('tumor_type')), 'Expansion')</w:t>
      </w:r>
    </w:p>
    <w:p>
      <w:pPr>
        <w:spacing w:before="40" w:after="40"/>
        <w:ind w:left="432"/>
      </w:pPr>
      <w:r>
        <w:rPr>
          <w:rFonts w:ascii="Courier New" w:hAnsi="Courier New"/>
          <w:color w:val="1A1A2E"/>
          <w:sz w:val="17"/>
        </w:rPr>
        <w:t xml:space="preserve">                 .otherwise(F.col('default_phase')))</w:t>
      </w:r>
    </w:p>
    <w:p>
      <w:pPr>
        <w:spacing w:before="40" w:after="40"/>
        <w:ind w:left="432"/>
      </w:pPr>
      <w:r>
        <w:rPr>
          <w:rFonts w:ascii="Courier New" w:hAnsi="Courier New"/>
          <w:color w:val="1A1A2E"/>
          <w:sz w:val="17"/>
        </w:rPr>
        <w:t xml:space="preserve">        )</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def _build_cohort_map(self, cohort_df: DataFrame,</w:t>
      </w:r>
    </w:p>
    <w:p>
      <w:pPr>
        <w:spacing w:before="40" w:after="40"/>
        <w:ind w:left="432"/>
      </w:pPr>
      <w:r>
        <w:rPr>
          <w:rFonts w:ascii="Courier New" w:hAnsi="Courier New"/>
          <w:color w:val="1A1A2E"/>
          <w:sz w:val="17"/>
        </w:rPr>
        <w:t xml:space="preserve">                           csm: DataFrame, cprs: DataFrame) -&gt; DataFrame:</w:t>
      </w:r>
    </w:p>
    <w:p>
      <w:pPr>
        <w:spacing w:before="40" w:after="40"/>
        <w:ind w:left="432"/>
      </w:pPr>
      <w:r>
        <w:rPr>
          <w:rFonts w:ascii="Courier New" w:hAnsi="Courier New"/>
          <w:color w:val="1A1A2E"/>
          <w:sz w:val="17"/>
        </w:rPr>
        <w:t xml:space="preserve">        """Replaces 100-line dim_participant_cohort_map CTE (13 UNION ALL blocks)."""</w:t>
      </w:r>
    </w:p>
    <w:p>
      <w:pPr>
        <w:spacing w:before="40" w:after="40"/>
        <w:ind w:left="432"/>
      </w:pPr>
      <w:r>
        <w:rPr>
          <w:rFonts w:ascii="Courier New" w:hAnsi="Courier New"/>
          <w:color w:val="1A1A2E"/>
          <w:sz w:val="17"/>
        </w:rPr>
        <w:t xml:space="preserve">        return (</w:t>
      </w:r>
    </w:p>
    <w:p>
      <w:pPr>
        <w:spacing w:before="40" w:after="40"/>
        <w:ind w:left="432"/>
      </w:pPr>
      <w:r>
        <w:rPr>
          <w:rFonts w:ascii="Courier New" w:hAnsi="Courier New"/>
          <w:color w:val="1A1A2E"/>
          <w:sz w:val="17"/>
        </w:rPr>
        <w:t xml:space="preserve">            cohort_df</w:t>
      </w:r>
    </w:p>
    <w:p>
      <w:pPr>
        <w:spacing w:before="40" w:after="40"/>
        <w:ind w:left="432"/>
      </w:pPr>
      <w:r>
        <w:rPr>
          <w:rFonts w:ascii="Courier New" w:hAnsi="Courier New"/>
          <w:color w:val="1A1A2E"/>
          <w:sz w:val="17"/>
        </w:rPr>
        <w:t xml:space="preserve">            .join(cprs.select('study_id', 'cohort_m_tumor_types',</w:t>
      </w:r>
    </w:p>
    <w:p>
      <w:pPr>
        <w:spacing w:before="40" w:after="40"/>
        <w:ind w:left="432"/>
      </w:pPr>
      <w:r>
        <w:rPr>
          <w:rFonts w:ascii="Courier New" w:hAnsi="Courier New"/>
          <w:color w:val="1A1A2E"/>
          <w:sz w:val="17"/>
        </w:rPr>
        <w:t xml:space="preserve">                              'cohort_match_requires_status',</w:t>
      </w:r>
    </w:p>
    <w:p>
      <w:pPr>
        <w:spacing w:before="40" w:after="40"/>
        <w:ind w:left="432"/>
      </w:pPr>
      <w:r>
        <w:rPr>
          <w:rFonts w:ascii="Courier New" w:hAnsi="Courier New"/>
          <w:color w:val="1A1A2E"/>
          <w:sz w:val="17"/>
        </w:rPr>
        <w:t xml:space="preserve">                              'cohort_prefix_formula'),</w:t>
      </w:r>
    </w:p>
    <w:p>
      <w:pPr>
        <w:spacing w:before="40" w:after="40"/>
        <w:ind w:left="432"/>
      </w:pPr>
      <w:r>
        <w:rPr>
          <w:rFonts w:ascii="Courier New" w:hAnsi="Courier New"/>
          <w:color w:val="1A1A2E"/>
          <w:sz w:val="17"/>
        </w:rPr>
        <w:t xml:space="preserve">                  on='study_id', how='left')</w:t>
      </w:r>
    </w:p>
    <w:p>
      <w:pPr>
        <w:spacing w:before="40" w:after="40"/>
        <w:ind w:left="432"/>
      </w:pPr>
      <w:r>
        <w:rPr>
          <w:rFonts w:ascii="Courier New" w:hAnsi="Courier New"/>
          <w:color w:val="1A1A2E"/>
          <w:sz w:val="17"/>
        </w:rPr>
        <w:t xml:space="preserve">            .join(csm,</w:t>
      </w:r>
    </w:p>
    <w:p>
      <w:pPr>
        <w:spacing w:before="40" w:after="40"/>
        <w:ind w:left="432"/>
      </w:pPr>
      <w:r>
        <w:rPr>
          <w:rFonts w:ascii="Courier New" w:hAnsi="Courier New"/>
          <w:color w:val="1A1A2E"/>
          <w:sz w:val="17"/>
        </w:rPr>
        <w:t xml:space="preserve">                  on=['study_id', 'tumor_type'],</w:t>
      </w:r>
    </w:p>
    <w:p>
      <w:pPr>
        <w:spacing w:before="40" w:after="40"/>
        <w:ind w:left="432"/>
      </w:pPr>
      <w:r>
        <w:rPr>
          <w:rFonts w:ascii="Courier New" w:hAnsi="Courier New"/>
          <w:color w:val="1A1A2E"/>
          <w:sz w:val="17"/>
        </w:rPr>
        <w:t xml:space="preserve">                  how='left')</w:t>
      </w:r>
    </w:p>
    <w:p>
      <w:pPr>
        <w:spacing w:before="40" w:after="40"/>
        <w:ind w:left="432"/>
      </w:pPr>
      <w:r>
        <w:rPr>
          <w:rFonts w:ascii="Courier New" w:hAnsi="Courier New"/>
          <w:color w:val="1A1A2E"/>
          <w:sz w:val="17"/>
        </w:rPr>
        <w:t xml:space="preserve">            .withColumn('cohort_map',</w:t>
      </w:r>
    </w:p>
    <w:p>
      <w:pPr>
        <w:spacing w:before="40" w:after="40"/>
        <w:ind w:left="432"/>
      </w:pPr>
      <w:r>
        <w:rPr>
          <w:rFonts w:ascii="Courier New" w:hAnsi="Courier New"/>
          <w:color w:val="1A1A2E"/>
          <w:sz w:val="17"/>
        </w:rPr>
        <w:t xml:space="preserve">                # Cohort M override</w:t>
      </w:r>
    </w:p>
    <w:p>
      <w:pPr>
        <w:spacing w:before="40" w:after="40"/>
        <w:ind w:left="432"/>
      </w:pPr>
      <w:r>
        <w:rPr>
          <w:rFonts w:ascii="Courier New" w:hAnsi="Courier New"/>
          <w:color w:val="1A1A2E"/>
          <w:sz w:val="17"/>
        </w:rPr>
        <w:t xml:space="preserve">                F.when((F.col('cohort').isNull()) &amp;</w:t>
      </w:r>
    </w:p>
    <w:p>
      <w:pPr>
        <w:spacing w:before="40" w:after="40"/>
        <w:ind w:left="432"/>
      </w:pPr>
      <w:r>
        <w:rPr>
          <w:rFonts w:ascii="Courier New" w:hAnsi="Courier New"/>
          <w:color w:val="1A1A2E"/>
          <w:sz w:val="17"/>
        </w:rPr>
        <w:t xml:space="preserve">                       (F.col('cohort_m_tumor_types').isNotNull()) &amp;</w:t>
      </w:r>
    </w:p>
    <w:p>
      <w:pPr>
        <w:spacing w:before="40" w:after="40"/>
        <w:ind w:left="432"/>
      </w:pPr>
      <w:r>
        <w:rPr>
          <w:rFonts w:ascii="Courier New" w:hAnsi="Courier New"/>
          <w:color w:val="1A1A2E"/>
          <w:sz w:val="17"/>
        </w:rPr>
        <w:t xml:space="preserve">                       F.array_contains(F.split('cohort_m_tumor_types',','),</w:t>
      </w:r>
    </w:p>
    <w:p>
      <w:pPr>
        <w:spacing w:before="40" w:after="40"/>
        <w:ind w:left="432"/>
      </w:pPr>
      <w:r>
        <w:rPr>
          <w:rFonts w:ascii="Courier New" w:hAnsi="Courier New"/>
          <w:color w:val="1A1A2E"/>
          <w:sz w:val="17"/>
        </w:rPr>
        <w:t xml:space="preserve">                                        F.col('tumor_type')),</w:t>
      </w:r>
    </w:p>
    <w:p>
      <w:pPr>
        <w:spacing w:before="40" w:after="40"/>
        <w:ind w:left="432"/>
      </w:pPr>
      <w:r>
        <w:rPr>
          <w:rFonts w:ascii="Courier New" w:hAnsi="Courier New"/>
          <w:color w:val="1A1A2E"/>
          <w:sz w:val="17"/>
        </w:rPr>
        <w:t xml:space="preserve">                       F.lit('Cohort M'))</w:t>
      </w:r>
    </w:p>
    <w:p>
      <w:pPr>
        <w:spacing w:before="40" w:after="40"/>
        <w:ind w:left="432"/>
      </w:pPr>
      <w:r>
        <w:rPr>
          <w:rFonts w:ascii="Courier New" w:hAnsi="Courier New"/>
          <w:color w:val="1A1A2E"/>
          <w:sz w:val="17"/>
        </w:rPr>
        <w:t xml:space="preserve">                # Prefix formula (e.g. 'Cohort ' + first word)</w:t>
      </w:r>
    </w:p>
    <w:p>
      <w:pPr>
        <w:spacing w:before="40" w:after="40"/>
        <w:ind w:left="432"/>
      </w:pPr>
      <w:r>
        <w:rPr>
          <w:rFonts w:ascii="Courier New" w:hAnsi="Courier New"/>
          <w:color w:val="1A1A2E"/>
          <w:sz w:val="17"/>
        </w:rPr>
        <w:t xml:space="preserve">                .when((F.col('cohort').isNotNull()) &amp;</w:t>
      </w:r>
    </w:p>
    <w:p>
      <w:pPr>
        <w:spacing w:before="40" w:after="40"/>
        <w:ind w:left="432"/>
      </w:pPr>
      <w:r>
        <w:rPr>
          <w:rFonts w:ascii="Courier New" w:hAnsi="Courier New"/>
          <w:color w:val="1A1A2E"/>
          <w:sz w:val="17"/>
        </w:rPr>
        <w:t xml:space="preserve">                      (F.col('cohort_prefix_formula').isNotNull()),</w:t>
      </w:r>
    </w:p>
    <w:p>
      <w:pPr>
        <w:spacing w:before="40" w:after="40"/>
        <w:ind w:left="432"/>
      </w:pPr>
      <w:r>
        <w:rPr>
          <w:rFonts w:ascii="Courier New" w:hAnsi="Courier New"/>
          <w:color w:val="1A1A2E"/>
          <w:sz w:val="17"/>
        </w:rPr>
        <w:t xml:space="preserve">                      F.concat(F.lit('Cohort '),</w:t>
      </w:r>
    </w:p>
    <w:p>
      <w:pPr>
        <w:spacing w:before="40" w:after="40"/>
        <w:ind w:left="432"/>
      </w:pPr>
      <w:r>
        <w:rPr>
          <w:rFonts w:ascii="Courier New" w:hAnsi="Courier New"/>
          <w:color w:val="1A1A2E"/>
          <w:sz w:val="17"/>
        </w:rPr>
        <w:t xml:space="preserve">                               F.split(F.col('cohort'),' ')[0]))</w:t>
      </w:r>
    </w:p>
    <w:p>
      <w:pPr>
        <w:spacing w:before="40" w:after="40"/>
        <w:ind w:left="432"/>
      </w:pPr>
      <w:r>
        <w:rPr>
          <w:rFonts w:ascii="Courier New" w:hAnsi="Courier New"/>
          <w:color w:val="1A1A2E"/>
          <w:sz w:val="17"/>
        </w:rPr>
        <w:t xml:space="preserve">                # Standard lookup — csm provides cohort</w:t>
      </w:r>
    </w:p>
    <w:p>
      <w:pPr>
        <w:spacing w:before="40" w:after="40"/>
        <w:ind w:left="432"/>
      </w:pPr>
      <w:r>
        <w:rPr>
          <w:rFonts w:ascii="Courier New" w:hAnsi="Courier New"/>
          <w:color w:val="1A1A2E"/>
          <w:sz w:val="17"/>
        </w:rPr>
        <w:t xml:space="preserve">                .when(F.col('cohort').isNull(), F.col('csm_cohort'))</w:t>
      </w:r>
    </w:p>
    <w:p>
      <w:pPr>
        <w:spacing w:before="40" w:after="40"/>
        <w:ind w:left="432"/>
      </w:pPr>
      <w:r>
        <w:rPr>
          <w:rFonts w:ascii="Courier New" w:hAnsi="Courier New"/>
          <w:color w:val="1A1A2E"/>
          <w:sz w:val="17"/>
        </w:rPr>
        <w:t xml:space="preserve">                .otherwise(F.col('cohort')))</w:t>
      </w:r>
    </w:p>
    <w:p>
      <w:pPr>
        <w:spacing w:before="40" w:after="40"/>
        <w:ind w:left="432"/>
      </w:pPr>
      <w:r>
        <w:rPr>
          <w:rFonts w:ascii="Courier New" w:hAnsi="Courier New"/>
          <w:color w:val="1A1A2E"/>
          <w:sz w:val="17"/>
        </w:rPr>
        <w:t xml:space="preserve">        )</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def _build_cohort_status(self, ics: DataFrame,</w:t>
      </w:r>
    </w:p>
    <w:p>
      <w:pPr>
        <w:spacing w:before="40" w:after="40"/>
        <w:ind w:left="432"/>
      </w:pPr>
      <w:r>
        <w:rPr>
          <w:rFonts w:ascii="Courier New" w:hAnsi="Courier New"/>
          <w:color w:val="1A1A2E"/>
          <w:sz w:val="17"/>
        </w:rPr>
        <w:t xml:space="preserve">                              cprs: DataFrame) -&gt; DataFrame:</w:t>
      </w:r>
    </w:p>
    <w:p>
      <w:pPr>
        <w:spacing w:before="40" w:after="40"/>
        <w:ind w:left="432"/>
      </w:pPr>
      <w:r>
        <w:rPr>
          <w:rFonts w:ascii="Courier New" w:hAnsi="Courier New"/>
          <w:color w:val="1A1A2E"/>
          <w:sz w:val="17"/>
        </w:rPr>
        <w:t xml:space="preserve">        """Replaces 100-line cohort_status CTE (4 UNION ALL blocks, different split positions)."""</w:t>
      </w:r>
    </w:p>
    <w:p>
      <w:pPr>
        <w:spacing w:before="40" w:after="40"/>
        <w:ind w:left="432"/>
      </w:pPr>
      <w:r>
        <w:rPr>
          <w:rFonts w:ascii="Courier New" w:hAnsi="Courier New"/>
          <w:color w:val="1A1A2E"/>
          <w:sz w:val="17"/>
        </w:rPr>
        <w:t xml:space="preserve">        return (</w:t>
      </w:r>
    </w:p>
    <w:p>
      <w:pPr>
        <w:spacing w:before="40" w:after="40"/>
        <w:ind w:left="432"/>
      </w:pPr>
      <w:r>
        <w:rPr>
          <w:rFonts w:ascii="Courier New" w:hAnsi="Courier New"/>
          <w:color w:val="1A1A2E"/>
          <w:sz w:val="17"/>
        </w:rPr>
        <w:t xml:space="preserve">            ics</w:t>
      </w:r>
    </w:p>
    <w:p>
      <w:pPr>
        <w:spacing w:before="40" w:after="40"/>
        <w:ind w:left="432"/>
      </w:pPr>
      <w:r>
        <w:rPr>
          <w:rFonts w:ascii="Courier New" w:hAnsi="Courier New"/>
          <w:color w:val="1A1A2E"/>
          <w:sz w:val="17"/>
        </w:rPr>
        <w:t xml:space="preserve">            .join(cprs.select('study_id', 'cohort_desc_split_fn',</w:t>
      </w:r>
    </w:p>
    <w:p>
      <w:pPr>
        <w:spacing w:before="40" w:after="40"/>
        <w:ind w:left="432"/>
      </w:pPr>
      <w:r>
        <w:rPr>
          <w:rFonts w:ascii="Courier New" w:hAnsi="Courier New"/>
          <w:color w:val="1A1A2E"/>
          <w:sz w:val="17"/>
        </w:rPr>
        <w:t xml:space="preserve">                              'cohort_desc_split_pos',</w:t>
      </w:r>
    </w:p>
    <w:p>
      <w:pPr>
        <w:spacing w:before="40" w:after="40"/>
        <w:ind w:left="432"/>
      </w:pPr>
      <w:r>
        <w:rPr>
          <w:rFonts w:ascii="Courier New" w:hAnsi="Courier New"/>
          <w:color w:val="1A1A2E"/>
          <w:sz w:val="17"/>
        </w:rPr>
        <w:t xml:space="preserve">                              'cohort_desc_word_count'),</w:t>
      </w:r>
    </w:p>
    <w:p>
      <w:pPr>
        <w:spacing w:before="40" w:after="40"/>
        <w:ind w:left="432"/>
      </w:pPr>
      <w:r>
        <w:rPr>
          <w:rFonts w:ascii="Courier New" w:hAnsi="Courier New"/>
          <w:color w:val="1A1A2E"/>
          <w:sz w:val="17"/>
        </w:rPr>
        <w:t xml:space="preserve">                  on='study_id', how='inner')</w:t>
      </w:r>
    </w:p>
    <w:p>
      <w:pPr>
        <w:spacing w:before="40" w:after="40"/>
        <w:ind w:left="432"/>
      </w:pPr>
      <w:r>
        <w:rPr>
          <w:rFonts w:ascii="Courier New" w:hAnsi="Courier New"/>
          <w:color w:val="1A1A2E"/>
          <w:sz w:val="17"/>
        </w:rPr>
        <w:t xml:space="preserve">            .withColumn('cohort_group',</w:t>
      </w:r>
    </w:p>
    <w:p>
      <w:pPr>
        <w:spacing w:before="40" w:after="40"/>
        <w:ind w:left="432"/>
      </w:pPr>
      <w:r>
        <w:rPr>
          <w:rFonts w:ascii="Courier New" w:hAnsi="Courier New"/>
          <w:color w:val="1A1A2E"/>
          <w:sz w:val="17"/>
        </w:rPr>
        <w:t xml:space="preserve">                # SPLIT_N: take first N words of cohort description</w:t>
      </w:r>
    </w:p>
    <w:p>
      <w:pPr>
        <w:spacing w:before="40" w:after="40"/>
        <w:ind w:left="432"/>
      </w:pPr>
      <w:r>
        <w:rPr>
          <w:rFonts w:ascii="Courier New" w:hAnsi="Courier New"/>
          <w:color w:val="1A1A2E"/>
          <w:sz w:val="17"/>
        </w:rPr>
        <w:t xml:space="preserve">                F.when(F.col('cohort_desc_split_fn') == 'SPLIT_N',</w:t>
      </w:r>
    </w:p>
    <w:p>
      <w:pPr>
        <w:spacing w:before="40" w:after="40"/>
        <w:ind w:left="432"/>
      </w:pPr>
      <w:r>
        <w:rPr>
          <w:rFonts w:ascii="Courier New" w:hAnsi="Courier New"/>
          <w:color w:val="1A1A2E"/>
          <w:sz w:val="17"/>
        </w:rPr>
        <w:t xml:space="preserve">                       F.array_join(</w:t>
      </w:r>
    </w:p>
    <w:p>
      <w:pPr>
        <w:spacing w:before="40" w:after="40"/>
        <w:ind w:left="432"/>
      </w:pPr>
      <w:r>
        <w:rPr>
          <w:rFonts w:ascii="Courier New" w:hAnsi="Courier New"/>
          <w:color w:val="1A1A2E"/>
          <w:sz w:val="17"/>
        </w:rPr>
        <w:t xml:space="preserve">                           F.slice(F.split(F.col('cohort_description'),' '),</w:t>
      </w:r>
    </w:p>
    <w:p>
      <w:pPr>
        <w:spacing w:before="40" w:after="40"/>
        <w:ind w:left="432"/>
      </w:pPr>
      <w:r>
        <w:rPr>
          <w:rFonts w:ascii="Courier New" w:hAnsi="Courier New"/>
          <w:color w:val="1A1A2E"/>
          <w:sz w:val="17"/>
        </w:rPr>
        <w:t xml:space="preserve">                                   1, F.col('cohort_desc_word_count')),</w:t>
      </w:r>
    </w:p>
    <w:p>
      <w:pPr>
        <w:spacing w:before="40" w:after="40"/>
        <w:ind w:left="432"/>
      </w:pPr>
      <w:r>
        <w:rPr>
          <w:rFonts w:ascii="Courier New" w:hAnsi="Courier New"/>
          <w:color w:val="1A1A2E"/>
          <w:sz w:val="17"/>
        </w:rPr>
        <w:t xml:space="preserve">                           ' '))</w:t>
      </w:r>
    </w:p>
    <w:p>
      <w:pPr>
        <w:spacing w:before="40" w:after="40"/>
        <w:ind w:left="432"/>
      </w:pPr>
      <w:r>
        <w:rPr>
          <w:rFonts w:ascii="Courier New" w:hAnsi="Courier New"/>
          <w:color w:val="1A1A2E"/>
          <w:sz w:val="17"/>
        </w:rPr>
        <w:t xml:space="preserve">                # SPLIT_POS: split_part(cohort_description,' ', pos)</w:t>
      </w:r>
    </w:p>
    <w:p>
      <w:pPr>
        <w:spacing w:before="40" w:after="40"/>
        <w:ind w:left="432"/>
      </w:pPr>
      <w:r>
        <w:rPr>
          <w:rFonts w:ascii="Courier New" w:hAnsi="Courier New"/>
          <w:color w:val="1A1A2E"/>
          <w:sz w:val="17"/>
        </w:rPr>
        <w:t xml:space="preserve">                .when(F.col('cohort_desc_split_fn') == 'SPLIT_POS',</w:t>
      </w:r>
    </w:p>
    <w:p>
      <w:pPr>
        <w:spacing w:before="40" w:after="40"/>
        <w:ind w:left="432"/>
      </w:pPr>
      <w:r>
        <w:rPr>
          <w:rFonts w:ascii="Courier New" w:hAnsi="Courier New"/>
          <w:color w:val="1A1A2E"/>
          <w:sz w:val="17"/>
        </w:rPr>
        <w:t xml:space="preserve">                      F.split(F.col('cohort_description'),' ')</w:t>
      </w:r>
    </w:p>
    <w:p>
      <w:pPr>
        <w:spacing w:before="40" w:after="40"/>
        <w:ind w:left="432"/>
      </w:pPr>
      <w:r>
        <w:rPr>
          <w:rFonts w:ascii="Courier New" w:hAnsi="Courier New"/>
          <w:color w:val="1A1A2E"/>
          <w:sz w:val="17"/>
        </w:rPr>
        <w:t xml:space="preserve">                       .getItem(F.col('cohort_desc_split_pos')))</w:t>
      </w:r>
    </w:p>
    <w:p>
      <w:pPr>
        <w:spacing w:before="40" w:after="40"/>
        <w:ind w:left="432"/>
      </w:pPr>
      <w:r>
        <w:rPr>
          <w:rFonts w:ascii="Courier New" w:hAnsi="Courier New"/>
          <w:color w:val="1A1A2E"/>
          <w:sz w:val="17"/>
        </w:rPr>
        <w:t xml:space="preserve">                .otherwise(F.col('cohort_description')))</w:t>
      </w:r>
    </w:p>
    <w:p>
      <w:pPr>
        <w:spacing w:before="40" w:after="40"/>
        <w:ind w:left="432"/>
      </w:pPr>
      <w:r>
        <w:rPr>
          <w:rFonts w:ascii="Courier New" w:hAnsi="Courier New"/>
          <w:color w:val="1A1A2E"/>
          <w:sz w:val="17"/>
        </w:rPr>
        <w:t xml:space="preserve">        )</w:t>
      </w:r>
    </w:p>
    <w:p>
      <w:pPr>
        <w:spacing w:before="40" w:after="40"/>
        <w:ind w:left="432"/>
      </w:pPr>
      <w:r>
        <w:rPr>
          <w:rFonts w:ascii="Courier New" w:hAnsi="Courier New"/>
          <w:color w:val="1A1A2E"/>
          <w:sz w:val="17"/>
        </w:rPr>
      </w:r>
    </w:p>
    <w:p>
      <w:pPr>
        <w:spacing w:before="40" w:after="40"/>
        <w:ind w:left="432"/>
      </w:pPr>
      <w:r>
        <w:rPr>
          <w:rFonts w:ascii="Courier New" w:hAnsi="Courier New"/>
          <w:color w:val="1A1A2E"/>
          <w:sz w:val="17"/>
        </w:rPr>
        <w:t xml:space="preserve">    # ... _build_study_milestone, _build_cohort, _build_dim_participant_pra,</w:t>
      </w:r>
    </w:p>
    <w:p>
      <w:pPr>
        <w:spacing w:before="40" w:after="40"/>
        <w:ind w:left="432"/>
      </w:pPr>
      <w:r>
        <w:rPr>
          <w:rFonts w:ascii="Courier New" w:hAnsi="Courier New"/>
          <w:color w:val="1A1A2E"/>
          <w:sz w:val="17"/>
        </w:rPr>
        <w:t xml:space="preserve">    # ... _build_subject_summary, _build_subject_summary_report,</w:t>
      </w:r>
    </w:p>
    <w:p>
      <w:pPr>
        <w:spacing w:before="40" w:after="40"/>
        <w:ind w:left="432"/>
      </w:pPr>
      <w:r>
        <w:rPr>
          <w:rFonts w:ascii="Courier New" w:hAnsi="Courier New"/>
          <w:color w:val="1A1A2E"/>
          <w:sz w:val="17"/>
        </w:rPr>
        <w:t xml:space="preserve">    # ... _build_participant_master, _build_dim_participant_final,</w:t>
      </w:r>
    </w:p>
    <w:p>
      <w:pPr>
        <w:spacing w:before="40" w:after="40"/>
        <w:ind w:left="432"/>
      </w:pPr>
      <w:r>
        <w:rPr>
          <w:rFonts w:ascii="Courier New" w:hAnsi="Courier New"/>
          <w:color w:val="1A1A2E"/>
          <w:sz w:val="17"/>
        </w:rPr>
        <w:t xml:space="preserve">    # ... _build_dim_participant_type, _build_dim_participant_cohort,</w:t>
      </w:r>
    </w:p>
    <w:p>
      <w:pPr>
        <w:spacing w:before="40" w:after="40"/>
        <w:ind w:left="432"/>
      </w:pPr>
      <w:r>
        <w:rPr>
          <w:rFonts w:ascii="Courier New" w:hAnsi="Courier New"/>
          <w:color w:val="1A1A2E"/>
          <w:sz w:val="17"/>
        </w:rPr>
        <w:t xml:space="preserve">    # ... _build_cohort_map_final, _join_final</w:t>
      </w:r>
    </w:p>
    <w:p>
      <w:pPr>
        <w:spacing w:before="40" w:after="40"/>
        <w:ind w:left="432"/>
      </w:pPr>
      <w:r>
        <w:rPr>
          <w:rFonts w:ascii="Courier New" w:hAnsi="Courier New"/>
          <w:color w:val="1A1A2E"/>
          <w:sz w:val="17"/>
        </w:rPr>
        <w:t xml:space="preserve">    # (each ~30 lines, each unit-testable independently)</w:t>
      </w:r>
    </w:p>
    <w:p/>
    <w:p>
      <w:pPr>
        <w:pStyle w:val="Heading2"/>
      </w:pPr>
      <w:r>
        <w:rPr>
          <w:color w:val="1F497D"/>
        </w:rPr>
        <w:t>12.4  BEFORE vs AFTER Comparison</w:t>
      </w:r>
    </w:p>
    <w:p>
      <w:r>
        <w:rPr>
          <w:b w:val="0"/>
          <w:i/>
          <w:sz w:val="20"/>
        </w:rPr>
        <w:t>BEFORE — study_phase CTE (excerpt, 90 SQL lines):</w:t>
      </w:r>
    </w:p>
    <w:p>
      <w:pPr>
        <w:spacing w:before="40" w:after="40"/>
        <w:ind w:left="432"/>
      </w:pPr>
      <w:r>
        <w:rPr>
          <w:rFonts w:ascii="Courier New" w:hAnsi="Courier New"/>
          <w:color w:val="1A1A2E"/>
          <w:sz w:val="17"/>
        </w:rPr>
        <w:t>study_phase as (</w:t>
      </w:r>
    </w:p>
    <w:p>
      <w:pPr>
        <w:spacing w:before="40" w:after="40"/>
        <w:ind w:left="432"/>
      </w:pPr>
      <w:r>
        <w:rPr>
          <w:rFonts w:ascii="Courier New" w:hAnsi="Courier New"/>
          <w:color w:val="1A1A2E"/>
          <w:sz w:val="17"/>
        </w:rPr>
        <w:t xml:space="preserve">  select study_id, right(subject,4) as participant_id, ...</w:t>
      </w:r>
    </w:p>
    <w:p>
      <w:pPr>
        <w:spacing w:before="40" w:after="40"/>
        <w:ind w:left="432"/>
      </w:pPr>
      <w:r>
        <w:rPr>
          <w:rFonts w:ascii="Courier New" w:hAnsi="Courier New"/>
          <w:color w:val="1A1A2E"/>
          <w:sz w:val="17"/>
        </w:rPr>
        <w:t xml:space="preserve">  case when status = 'Screen Failure' and tumor_type = 'Solid Tumor' then 'Escalation'</w:t>
      </w:r>
    </w:p>
    <w:p>
      <w:pPr>
        <w:spacing w:before="40" w:after="40"/>
        <w:ind w:left="432"/>
      </w:pPr>
      <w:r>
        <w:rPr>
          <w:rFonts w:ascii="Courier New" w:hAnsi="Courier New"/>
          <w:color w:val="1A1A2E"/>
          <w:sz w:val="17"/>
        </w:rPr>
        <w:t xml:space="preserve">       when status = 'In Screening'  and tumor_type = 'Solid Tumor' then 'Escalation'</w:t>
      </w:r>
    </w:p>
    <w:p>
      <w:pPr>
        <w:spacing w:before="40" w:after="40"/>
        <w:ind w:left="432"/>
      </w:pPr>
      <w:r>
        <w:rPr>
          <w:rFonts w:ascii="Courier New" w:hAnsi="Courier New"/>
          <w:color w:val="1A1A2E"/>
          <w:sz w:val="17"/>
        </w:rPr>
        <w:t xml:space="preserve">  from {silver.CTMS}.irt_subject_summary_report where study_id = 'XL092-002'</w:t>
      </w:r>
    </w:p>
    <w:p>
      <w:pPr>
        <w:spacing w:before="40" w:after="40"/>
        <w:ind w:left="432"/>
      </w:pPr>
      <w:r>
        <w:rPr>
          <w:rFonts w:ascii="Courier New" w:hAnsi="Courier New"/>
          <w:color w:val="1A1A2E"/>
          <w:sz w:val="17"/>
        </w:rPr>
        <w:t xml:space="preserve">  union all</w:t>
      </w:r>
    </w:p>
    <w:p>
      <w:pPr>
        <w:spacing w:before="40" w:after="40"/>
        <w:ind w:left="432"/>
      </w:pPr>
      <w:r>
        <w:rPr>
          <w:rFonts w:ascii="Courier New" w:hAnsi="Courier New"/>
          <w:color w:val="1A1A2E"/>
          <w:sz w:val="17"/>
        </w:rPr>
        <w:t xml:space="preserve">  select study_id, right(subject,4) as participant_id, ...</w:t>
      </w:r>
    </w:p>
    <w:p>
      <w:pPr>
        <w:spacing w:before="40" w:after="40"/>
        <w:ind w:left="432"/>
      </w:pPr>
      <w:r>
        <w:rPr>
          <w:rFonts w:ascii="Courier New" w:hAnsi="Courier New"/>
          <w:color w:val="1A1A2E"/>
          <w:sz w:val="17"/>
        </w:rPr>
        <w:t xml:space="preserve">  case when status = 'Screen Failure' then 'Escalation'</w:t>
      </w:r>
    </w:p>
    <w:p>
      <w:pPr>
        <w:spacing w:before="40" w:after="40"/>
        <w:ind w:left="432"/>
      </w:pPr>
      <w:r>
        <w:rPr>
          <w:rFonts w:ascii="Courier New" w:hAnsi="Courier New"/>
          <w:color w:val="1A1A2E"/>
          <w:sz w:val="17"/>
        </w:rPr>
        <w:t xml:space="preserve">  from {silver.CTMS}.irt_subject_summary_report where study_id = 'XL092-009'</w:t>
      </w:r>
    </w:p>
    <w:p>
      <w:pPr>
        <w:spacing w:before="40" w:after="40"/>
        <w:ind w:left="432"/>
      </w:pPr>
      <w:r>
        <w:rPr>
          <w:rFonts w:ascii="Courier New" w:hAnsi="Courier New"/>
          <w:color w:val="1A1A2E"/>
          <w:sz w:val="17"/>
        </w:rPr>
        <w:t xml:space="preserve">  union all</w:t>
      </w:r>
    </w:p>
    <w:p>
      <w:pPr>
        <w:spacing w:before="40" w:after="40"/>
        <w:ind w:left="432"/>
      </w:pPr>
      <w:r>
        <w:rPr>
          <w:rFonts w:ascii="Courier New" w:hAnsi="Courier New"/>
          <w:color w:val="1A1A2E"/>
          <w:sz w:val="17"/>
        </w:rPr>
        <w:t xml:space="preserve">  -- ... 6 more study-specific UNION ALL blocks (XB010-101, XL495-101,</w:t>
      </w:r>
    </w:p>
    <w:p>
      <w:pPr>
        <w:spacing w:before="40" w:after="40"/>
        <w:ind w:left="432"/>
      </w:pPr>
      <w:r>
        <w:rPr>
          <w:rFonts w:ascii="Courier New" w:hAnsi="Courier New"/>
          <w:color w:val="1A1A2E"/>
          <w:sz w:val="17"/>
        </w:rPr>
        <w:t xml:space="preserve">  --     XL309-101 uses right(subject,6), XB628-101, XB371-101, XB002-101)</w:t>
      </w:r>
    </w:p>
    <w:p>
      <w:pPr>
        <w:spacing w:before="40" w:after="40"/>
        <w:ind w:left="432"/>
      </w:pPr>
      <w:r>
        <w:rPr>
          <w:rFonts w:ascii="Courier New" w:hAnsi="Courier New"/>
          <w:color w:val="1A1A2E"/>
          <w:sz w:val="17"/>
        </w:rPr>
        <w:t>)</w:t>
      </w:r>
    </w:p>
    <w:p/>
    <w:p>
      <w:r>
        <w:rPr>
          <w:b w:val="0"/>
          <w:i/>
          <w:sz w:val="20"/>
        </w:rPr>
        <w:t>AFTER — _build_study_phase() PySpark method (~45 Python lines):</w:t>
      </w:r>
    </w:p>
    <w:p>
      <w:pPr>
        <w:spacing w:before="40" w:after="40"/>
        <w:ind w:left="432"/>
      </w:pPr>
      <w:r>
        <w:rPr>
          <w:rFonts w:ascii="Courier New" w:hAnsi="Courier New"/>
          <w:color w:val="1A1A2E"/>
          <w:sz w:val="17"/>
        </w:rPr>
        <w:t># cfg has participant_id_length per study</w:t>
      </w:r>
    </w:p>
    <w:p>
      <w:pPr>
        <w:spacing w:before="40" w:after="40"/>
        <w:ind w:left="432"/>
      </w:pPr>
      <w:r>
        <w:rPr>
          <w:rFonts w:ascii="Courier New" w:hAnsi="Courier New"/>
          <w:color w:val="1A1A2E"/>
          <w:sz w:val="17"/>
        </w:rPr>
        <w:t># cprs has escalation_cohorts, escalation_tumor_types, expansion_cohorts, etc. per study</w:t>
      </w:r>
    </w:p>
    <w:p>
      <w:pPr>
        <w:spacing w:before="40" w:after="40"/>
        <w:ind w:left="432"/>
      </w:pPr>
      <w:r>
        <w:rPr>
          <w:rFonts w:ascii="Courier New" w:hAnsi="Courier New"/>
          <w:color w:val="1A1A2E"/>
          <w:sz w:val="17"/>
        </w:rPr>
        <w:t># NO study_id literals. No UNION ALL. One generic DataFrame pipeline.</w:t>
      </w:r>
    </w:p>
    <w:p>
      <w:pPr>
        <w:spacing w:before="40" w:after="40"/>
        <w:ind w:left="432"/>
      </w:pPr>
      <w:r>
        <w:rPr>
          <w:rFonts w:ascii="Courier New" w:hAnsi="Courier New"/>
          <w:color w:val="1A1A2E"/>
          <w:sz w:val="17"/>
        </w:rPr>
        <w:t>return (</w:t>
      </w:r>
    </w:p>
    <w:p>
      <w:pPr>
        <w:spacing w:before="40" w:after="40"/>
        <w:ind w:left="432"/>
      </w:pPr>
      <w:r>
        <w:rPr>
          <w:rFonts w:ascii="Courier New" w:hAnsi="Courier New"/>
          <w:color w:val="1A1A2E"/>
          <w:sz w:val="17"/>
        </w:rPr>
        <w:t xml:space="preserve">    iss</w:t>
      </w:r>
    </w:p>
    <w:p>
      <w:pPr>
        <w:spacing w:before="40" w:after="40"/>
        <w:ind w:left="432"/>
      </w:pPr>
      <w:r>
        <w:rPr>
          <w:rFonts w:ascii="Courier New" w:hAnsi="Courier New"/>
          <w:color w:val="1A1A2E"/>
          <w:sz w:val="17"/>
        </w:rPr>
        <w:t xml:space="preserve">    .join(cfg.select('study_id','participant_id_length'), on='study_id', how='inner')</w:t>
      </w:r>
    </w:p>
    <w:p>
      <w:pPr>
        <w:spacing w:before="40" w:after="40"/>
        <w:ind w:left="432"/>
      </w:pPr>
      <w:r>
        <w:rPr>
          <w:rFonts w:ascii="Courier New" w:hAnsi="Courier New"/>
          <w:color w:val="1A1A2E"/>
          <w:sz w:val="17"/>
        </w:rPr>
        <w:t xml:space="preserve">    .join(cprs.select('study_id','escalation_cohorts','escalation_tumor_types',</w:t>
      </w:r>
    </w:p>
    <w:p>
      <w:pPr>
        <w:spacing w:before="40" w:after="40"/>
        <w:ind w:left="432"/>
      </w:pPr>
      <w:r>
        <w:rPr>
          <w:rFonts w:ascii="Courier New" w:hAnsi="Courier New"/>
          <w:color w:val="1A1A2E"/>
          <w:sz w:val="17"/>
        </w:rPr>
        <w:t xml:space="preserve">                       'expansion_cohorts','expansion_tumor_types','default_phase'),</w:t>
      </w:r>
    </w:p>
    <w:p>
      <w:pPr>
        <w:spacing w:before="40" w:after="40"/>
        <w:ind w:left="432"/>
      </w:pPr>
      <w:r>
        <w:rPr>
          <w:rFonts w:ascii="Courier New" w:hAnsi="Courier New"/>
          <w:color w:val="1A1A2E"/>
          <w:sz w:val="17"/>
        </w:rPr>
        <w:t xml:space="preserve">          on='study_id', how='left')</w:t>
      </w:r>
    </w:p>
    <w:p>
      <w:pPr>
        <w:spacing w:before="40" w:after="40"/>
        <w:ind w:left="432"/>
      </w:pPr>
      <w:r>
        <w:rPr>
          <w:rFonts w:ascii="Courier New" w:hAnsi="Courier New"/>
          <w:color w:val="1A1A2E"/>
          <w:sz w:val="17"/>
        </w:rPr>
        <w:t xml:space="preserve">    .withColumn('participant_id', F.expr('RIGHT(subject, participant_id_length)'))</w:t>
      </w:r>
    </w:p>
    <w:p>
      <w:pPr>
        <w:spacing w:before="40" w:after="40"/>
        <w:ind w:left="432"/>
      </w:pPr>
      <w:r>
        <w:rPr>
          <w:rFonts w:ascii="Courier New" w:hAnsi="Courier New"/>
          <w:color w:val="1A1A2E"/>
          <w:sz w:val="17"/>
        </w:rPr>
        <w:t xml:space="preserve">    .withColumn('study_phase',</w:t>
      </w:r>
    </w:p>
    <w:p>
      <w:pPr>
        <w:spacing w:before="40" w:after="40"/>
        <w:ind w:left="432"/>
      </w:pPr>
      <w:r>
        <w:rPr>
          <w:rFonts w:ascii="Courier New" w:hAnsi="Courier New"/>
          <w:color w:val="1A1A2E"/>
          <w:sz w:val="17"/>
        </w:rPr>
        <w:t xml:space="preserve">        F.when(F.array_contains(F.split('escalation_cohorts',','), F.col('cohort')), 'Escalation')</w:t>
      </w:r>
    </w:p>
    <w:p>
      <w:pPr>
        <w:spacing w:before="40" w:after="40"/>
        <w:ind w:left="432"/>
      </w:pPr>
      <w:r>
        <w:rPr>
          <w:rFonts w:ascii="Courier New" w:hAnsi="Courier New"/>
          <w:color w:val="1A1A2E"/>
          <w:sz w:val="17"/>
        </w:rPr>
        <w:t xml:space="preserve">         .when(F.array_contains(F.split('escalation_tumor_types',','), F.col('tumor_type')), 'Escalation')</w:t>
      </w:r>
    </w:p>
    <w:p>
      <w:pPr>
        <w:spacing w:before="40" w:after="40"/>
        <w:ind w:left="432"/>
      </w:pPr>
      <w:r>
        <w:rPr>
          <w:rFonts w:ascii="Courier New" w:hAnsi="Courier New"/>
          <w:color w:val="1A1A2E"/>
          <w:sz w:val="17"/>
        </w:rPr>
        <w:t xml:space="preserve">         .when(F.array_contains(F.split('expansion_cohorts',','), F.col('cohort')), 'Expansion')</w:t>
      </w:r>
    </w:p>
    <w:p>
      <w:pPr>
        <w:spacing w:before="40" w:after="40"/>
        <w:ind w:left="432"/>
      </w:pPr>
      <w:r>
        <w:rPr>
          <w:rFonts w:ascii="Courier New" w:hAnsi="Courier New"/>
          <w:color w:val="1A1A2E"/>
          <w:sz w:val="17"/>
        </w:rPr>
        <w:t xml:space="preserve">         .when(F.array_contains(F.split('expansion_tumor_types',','), F.col('tumor_type')), 'Expansion')</w:t>
      </w:r>
    </w:p>
    <w:p>
      <w:pPr>
        <w:spacing w:before="40" w:after="40"/>
        <w:ind w:left="432"/>
      </w:pPr>
      <w:r>
        <w:rPr>
          <w:rFonts w:ascii="Courier New" w:hAnsi="Courier New"/>
          <w:color w:val="1A1A2E"/>
          <w:sz w:val="17"/>
        </w:rPr>
        <w:t xml:space="preserve">         .otherwise(F.col('default_phase')))</w:t>
      </w:r>
    </w:p>
    <w:p>
      <w:pPr>
        <w:spacing w:before="40" w:after="40"/>
        <w:ind w:left="432"/>
      </w:pPr>
      <w:r>
        <w:rPr>
          <w:rFonts w:ascii="Courier New" w:hAnsi="Courier New"/>
          <w:color w:val="1A1A2E"/>
          <w:sz w:val="17"/>
        </w:rPr>
        <w:t>)</w:t>
      </w:r>
    </w:p>
    <w:p/>
    <w:p>
      <w:pPr>
        <w:pStyle w:val="Heading2"/>
      </w:pPr>
      <w:r>
        <w:rPr>
          <w:color w:val="1F497D"/>
        </w:rPr>
        <w:t>12.5  Net Impact of Full DimParticipantModel Refactoring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168"/>
            <w:shd w:val="clear" w:color="auto" w:fill="1F497D"/>
          </w:tcPr>
          <w:p>
            <w:r>
              <w:rPr>
                <w:b/>
                <w:color w:val="FFFFFF"/>
                <w:sz w:val="18"/>
              </w:rPr>
              <w:t>Metric</w:t>
            </w:r>
          </w:p>
        </w:tc>
        <w:tc>
          <w:tcPr>
            <w:tcW w:type="dxa" w:w="2016"/>
            <w:shd w:val="clear" w:color="auto" w:fill="1F497D"/>
          </w:tcPr>
          <w:p>
            <w:r>
              <w:rPr>
                <w:b/>
                <w:color w:val="FFFFFF"/>
                <w:sz w:val="18"/>
              </w:rPr>
              <w:t>Before (SQL)</w:t>
            </w:r>
          </w:p>
        </w:tc>
        <w:tc>
          <w:tcPr>
            <w:tcW w:type="dxa" w:w="3600"/>
            <w:shd w:val="clear" w:color="auto" w:fill="1F497D"/>
          </w:tcPr>
          <w:p>
            <w:r>
              <w:rPr>
                <w:b/>
                <w:color w:val="FFFFFF"/>
                <w:sz w:val="18"/>
              </w:rPr>
              <w:t>After (PySpark)</w:t>
            </w:r>
          </w:p>
        </w:tc>
        <w:tc>
          <w:tcPr>
            <w:tcW w:type="dxa" w:w="2016"/>
            <w:shd w:val="clear" w:color="auto" w:fill="1F497D"/>
          </w:tcPr>
          <w:p>
            <w:r>
              <w:rPr>
                <w:b/>
                <w:color w:val="FFFFFF"/>
                <w:sz w:val="18"/>
              </w:rPr>
              <w:t>Change</w:t>
            </w:r>
          </w:p>
        </w:tc>
      </w:tr>
      <w:tr>
        <w:tc>
          <w:tcPr>
            <w:tcW w:type="dxa" w:w="3168"/>
            <w:shd w:val="clear" w:color="auto" w:fill="EBF0FA"/>
          </w:tcPr>
          <w:p>
            <w:r>
              <w:rPr>
                <w:sz w:val="18"/>
              </w:rPr>
              <w:t>SQL lines</w:t>
            </w:r>
          </w:p>
        </w:tc>
        <w:tc>
          <w:tcPr>
            <w:tcW w:type="dxa" w:w="2016"/>
            <w:shd w:val="clear" w:color="auto" w:fill="EBF0FA"/>
          </w:tcPr>
          <w:p>
            <w:r>
              <w:rPr>
                <w:sz w:val="18"/>
              </w:rPr>
              <w:t>~650</w:t>
            </w:r>
          </w:p>
        </w:tc>
        <w:tc>
          <w:tcPr>
            <w:tcW w:type="dxa" w:w="3600"/>
            <w:shd w:val="clear" w:color="auto" w:fill="EBF0FA"/>
          </w:tcPr>
          <w:p>
            <w:r>
              <w:rPr>
                <w:sz w:val="18"/>
              </w:rPr>
              <w:t>0</w:t>
            </w:r>
          </w:p>
        </w:tc>
        <w:tc>
          <w:tcPr>
            <w:tcW w:type="dxa" w:w="2016"/>
            <w:shd w:val="clear" w:color="auto" w:fill="EBF0FA"/>
          </w:tcPr>
          <w:p>
            <w:r>
              <w:rPr>
                <w:sz w:val="18"/>
              </w:rPr>
              <w:t>100% eliminated</w:t>
            </w:r>
          </w:p>
        </w:tc>
      </w:tr>
      <w:tr>
        <w:tc>
          <w:tcPr>
            <w:tcW w:type="dxa" w:w="3168"/>
            <w:shd w:val="clear" w:color="auto" w:fill="FFFFFF"/>
          </w:tcPr>
          <w:p>
            <w:r>
              <w:rPr>
                <w:sz w:val="18"/>
              </w:rPr>
              <w:t>Python lines</w:t>
            </w:r>
          </w:p>
        </w:tc>
        <w:tc>
          <w:tcPr>
            <w:tcW w:type="dxa" w:w="2016"/>
            <w:shd w:val="clear" w:color="auto" w:fill="FFFFFF"/>
          </w:tcPr>
          <w:p>
            <w:r>
              <w:rPr>
                <w:sz w:val="18"/>
              </w:rPr>
              <w:t>0</w:t>
            </w:r>
          </w:p>
        </w:tc>
        <w:tc>
          <w:tcPr>
            <w:tcW w:type="dxa" w:w="3600"/>
            <w:shd w:val="clear" w:color="auto" w:fill="FFFFFF"/>
          </w:tcPr>
          <w:p>
            <w:r>
              <w:rPr>
                <w:sz w:val="18"/>
              </w:rPr>
              <w:t>~450 (15 methods × ~30 lines)</w:t>
            </w:r>
          </w:p>
        </w:tc>
        <w:tc>
          <w:tcPr>
            <w:tcW w:type="dxa" w:w="2016"/>
            <w:shd w:val="clear" w:color="auto" w:fill="FFFFFF"/>
          </w:tcPr>
          <w:p>
            <w:r>
              <w:rPr>
                <w:sz w:val="18"/>
              </w:rPr>
              <w:t>New, all testable</w:t>
            </w:r>
          </w:p>
        </w:tc>
      </w:tr>
      <w:tr>
        <w:tc>
          <w:tcPr>
            <w:tcW w:type="dxa" w:w="3168"/>
            <w:shd w:val="clear" w:color="auto" w:fill="EBF0FA"/>
          </w:tcPr>
          <w:p>
            <w:r>
              <w:rPr>
                <w:sz w:val="18"/>
              </w:rPr>
              <w:t>UNION ALL blocks</w:t>
            </w:r>
          </w:p>
        </w:tc>
        <w:tc>
          <w:tcPr>
            <w:tcW w:type="dxa" w:w="2016"/>
            <w:shd w:val="clear" w:color="auto" w:fill="EBF0FA"/>
          </w:tcPr>
          <w:p>
            <w:r>
              <w:rPr>
                <w:sz w:val="18"/>
              </w:rPr>
              <w:t>25+</w:t>
            </w:r>
          </w:p>
        </w:tc>
        <w:tc>
          <w:tcPr>
            <w:tcW w:type="dxa" w:w="3600"/>
            <w:shd w:val="clear" w:color="auto" w:fill="EBF0FA"/>
          </w:tcPr>
          <w:p>
            <w:r>
              <w:rPr>
                <w:sz w:val="18"/>
              </w:rPr>
              <w:t>0</w:t>
            </w:r>
          </w:p>
        </w:tc>
        <w:tc>
          <w:tcPr>
            <w:tcW w:type="dxa" w:w="2016"/>
            <w:shd w:val="clear" w:color="auto" w:fill="EBF0FA"/>
          </w:tcPr>
          <w:p>
            <w:r>
              <w:rPr>
                <w:sz w:val="18"/>
              </w:rPr>
              <w:t>100% eliminated</w:t>
            </w:r>
          </w:p>
        </w:tc>
      </w:tr>
      <w:tr>
        <w:tc>
          <w:tcPr>
            <w:tcW w:type="dxa" w:w="3168"/>
            <w:shd w:val="clear" w:color="auto" w:fill="FFFFFF"/>
          </w:tcPr>
          <w:p>
            <w:r>
              <w:rPr>
                <w:sz w:val="18"/>
              </w:rPr>
              <w:t>Hardcoded study_id literals</w:t>
            </w:r>
          </w:p>
        </w:tc>
        <w:tc>
          <w:tcPr>
            <w:tcW w:type="dxa" w:w="2016"/>
            <w:shd w:val="clear" w:color="auto" w:fill="FFFFFF"/>
          </w:tcPr>
          <w:p>
            <w:r>
              <w:rPr>
                <w:sz w:val="18"/>
              </w:rPr>
              <w:t>40+</w:t>
            </w:r>
          </w:p>
        </w:tc>
        <w:tc>
          <w:tcPr>
            <w:tcW w:type="dxa" w:w="3600"/>
            <w:shd w:val="clear" w:color="auto" w:fill="FFFFFF"/>
          </w:tcPr>
          <w:p>
            <w:r>
              <w:rPr>
                <w:sz w:val="18"/>
              </w:rPr>
              <w:t>0</w:t>
            </w:r>
          </w:p>
        </w:tc>
        <w:tc>
          <w:tcPr>
            <w:tcW w:type="dxa" w:w="2016"/>
            <w:shd w:val="clear" w:color="auto" w:fill="FFFFFF"/>
          </w:tcPr>
          <w:p>
            <w:r>
              <w:rPr>
                <w:sz w:val="18"/>
              </w:rPr>
              <w:t>100% eliminated</w:t>
            </w:r>
          </w:p>
        </w:tc>
      </w:tr>
      <w:tr>
        <w:tc>
          <w:tcPr>
            <w:tcW w:type="dxa" w:w="3168"/>
            <w:shd w:val="clear" w:color="auto" w:fill="EBF0FA"/>
          </w:tcPr>
          <w:p>
            <w:r>
              <w:rPr>
                <w:sz w:val="18"/>
              </w:rPr>
              <w:t>Hardcoded RIGHT(subject, N)</w:t>
            </w:r>
          </w:p>
        </w:tc>
        <w:tc>
          <w:tcPr>
            <w:tcW w:type="dxa" w:w="2016"/>
            <w:shd w:val="clear" w:color="auto" w:fill="EBF0FA"/>
          </w:tcPr>
          <w:p>
            <w:r>
              <w:rPr>
                <w:sz w:val="18"/>
              </w:rPr>
              <w:t>8</w:t>
            </w:r>
          </w:p>
        </w:tc>
        <w:tc>
          <w:tcPr>
            <w:tcW w:type="dxa" w:w="3600"/>
            <w:shd w:val="clear" w:color="auto" w:fill="EBF0FA"/>
          </w:tcPr>
          <w:p>
            <w:r>
              <w:rPr>
                <w:sz w:val="18"/>
              </w:rPr>
              <w:t>0</w:t>
            </w:r>
          </w:p>
        </w:tc>
        <w:tc>
          <w:tcPr>
            <w:tcW w:type="dxa" w:w="2016"/>
            <w:shd w:val="clear" w:color="auto" w:fill="EBF0FA"/>
          </w:tcPr>
          <w:p>
            <w:r>
              <w:rPr>
                <w:sz w:val="18"/>
              </w:rPr>
              <w:t>100% eliminated</w:t>
            </w:r>
          </w:p>
        </w:tc>
      </w:tr>
      <w:tr>
        <w:tc>
          <w:tcPr>
            <w:tcW w:type="dxa" w:w="3168"/>
            <w:shd w:val="clear" w:color="auto" w:fill="FFFFFF"/>
          </w:tcPr>
          <w:p>
            <w:r>
              <w:rPr>
                <w:sz w:val="18"/>
              </w:rPr>
              <w:t>Unit-testable steps</w:t>
            </w:r>
          </w:p>
        </w:tc>
        <w:tc>
          <w:tcPr>
            <w:tcW w:type="dxa" w:w="2016"/>
            <w:shd w:val="clear" w:color="auto" w:fill="FFFFFF"/>
          </w:tcPr>
          <w:p>
            <w:r>
              <w:rPr>
                <w:sz w:val="18"/>
              </w:rPr>
              <w:t>0</w:t>
            </w:r>
          </w:p>
        </w:tc>
        <w:tc>
          <w:tcPr>
            <w:tcW w:type="dxa" w:w="3600"/>
            <w:shd w:val="clear" w:color="auto" w:fill="FFFFFF"/>
          </w:tcPr>
          <w:p>
            <w:r>
              <w:rPr>
                <w:sz w:val="18"/>
              </w:rPr>
              <w:t>15 (one per method)</w:t>
            </w:r>
          </w:p>
        </w:tc>
        <w:tc>
          <w:tcPr>
            <w:tcW w:type="dxa" w:w="2016"/>
            <w:shd w:val="clear" w:color="auto" w:fill="FFFFFF"/>
          </w:tcPr>
          <w:p>
            <w:r>
              <w:rPr>
                <w:sz w:val="18"/>
              </w:rPr>
              <w:t>Fully testable</w:t>
            </w:r>
          </w:p>
        </w:tc>
      </w:tr>
      <w:tr>
        <w:tc>
          <w:tcPr>
            <w:tcW w:type="dxa" w:w="3168"/>
            <w:shd w:val="clear" w:color="auto" w:fill="EBF0FA"/>
          </w:tcPr>
          <w:p>
            <w:r>
              <w:rPr>
                <w:sz w:val="18"/>
              </w:rPr>
              <w:t>New study impact</w:t>
            </w:r>
          </w:p>
        </w:tc>
        <w:tc>
          <w:tcPr>
            <w:tcW w:type="dxa" w:w="2016"/>
            <w:shd w:val="clear" w:color="auto" w:fill="EBF0FA"/>
          </w:tcPr>
          <w:p>
            <w:r>
              <w:rPr>
                <w:sz w:val="18"/>
              </w:rPr>
              <w:t>Edit 5+ UNION blocks</w:t>
            </w:r>
          </w:p>
        </w:tc>
        <w:tc>
          <w:tcPr>
            <w:tcW w:type="dxa" w:w="3600"/>
            <w:shd w:val="clear" w:color="auto" w:fill="EBF0FA"/>
          </w:tcPr>
          <w:p>
            <w:r>
              <w:rPr>
                <w:sz w:val="18"/>
              </w:rPr>
              <w:t>Add rows to 2 config tables</w:t>
            </w:r>
          </w:p>
        </w:tc>
        <w:tc>
          <w:tcPr>
            <w:tcW w:type="dxa" w:w="2016"/>
            <w:shd w:val="clear" w:color="auto" w:fill="EBF0FA"/>
          </w:tcPr>
          <w:p>
            <w:r>
              <w:rPr>
                <w:sz w:val="18"/>
              </w:rPr>
              <w:t>Zero code changes</w:t>
            </w:r>
          </w:p>
        </w:tc>
      </w:tr>
      <w:tr>
        <w:tc>
          <w:tcPr>
            <w:tcW w:type="dxa" w:w="3168"/>
            <w:shd w:val="clear" w:color="auto" w:fill="FFFFFF"/>
          </w:tcPr>
          <w:p>
            <w:r>
              <w:rPr>
                <w:sz w:val="18"/>
              </w:rPr>
              <w:t>IDE support</w:t>
            </w:r>
          </w:p>
        </w:tc>
        <w:tc>
          <w:tcPr>
            <w:tcW w:type="dxa" w:w="2016"/>
            <w:shd w:val="clear" w:color="auto" w:fill="FFFFFF"/>
          </w:tcPr>
          <w:p>
            <w:r>
              <w:rPr>
                <w:sz w:val="18"/>
              </w:rPr>
              <w:t>None (SQL strings)</w:t>
            </w:r>
          </w:p>
        </w:tc>
        <w:tc>
          <w:tcPr>
            <w:tcW w:type="dxa" w:w="3600"/>
            <w:shd w:val="clear" w:color="auto" w:fill="FFFFFF"/>
          </w:tcPr>
          <w:p>
            <w:r>
              <w:rPr>
                <w:sz w:val="18"/>
              </w:rPr>
              <w:t>Full — autocomplete, refactor, type hints</w:t>
            </w:r>
          </w:p>
        </w:tc>
        <w:tc>
          <w:tcPr>
            <w:tcW w:type="dxa" w:w="2016"/>
            <w:shd w:val="clear" w:color="auto" w:fill="FFFFFF"/>
          </w:tcPr>
          <w:p>
            <w:r>
              <w:rPr>
                <w:sz w:val="18"/>
              </w:rPr>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