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1518759"/>
    <w:p w14:paraId="7CCE90ED" w14:textId="3E234F7E" w:rsidR="00DF4965" w:rsidRDefault="00DF4965" w:rsidP="00BC068C">
      <w:pPr>
        <w:spacing w:after="0"/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43D1B3FF" wp14:editId="5213FBCE">
                <wp:extent cx="304800" cy="304800"/>
                <wp:effectExtent l="0" t="0" r="0" b="0"/>
                <wp:docPr id="52378735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26C5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F4965">
        <w:rPr>
          <w:noProof/>
        </w:rPr>
        <w:t xml:space="preserve"> </w:t>
      </w:r>
    </w:p>
    <w:p w14:paraId="550E37C6" w14:textId="77777777" w:rsidR="00DF4965" w:rsidRDefault="00DF4965" w:rsidP="00BC068C">
      <w:pPr>
        <w:spacing w:after="0"/>
        <w:ind w:firstLine="720"/>
      </w:pPr>
    </w:p>
    <w:bookmarkEnd w:id="0"/>
    <w:p w14:paraId="5913E470" w14:textId="77777777" w:rsidR="00E912DA" w:rsidRDefault="00E912DA" w:rsidP="00441779">
      <w:pPr>
        <w:spacing w:after="0"/>
      </w:pPr>
    </w:p>
    <w:p w14:paraId="094946F2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rFonts w:ascii="Segoe UI Emoji" w:hAnsi="Segoe UI Emoji" w:cs="Segoe UI Emoji"/>
          <w:b/>
          <w:bCs/>
        </w:rPr>
        <w:t>🧠</w:t>
      </w:r>
      <w:r w:rsidRPr="0098059B">
        <w:rPr>
          <w:b/>
          <w:bCs/>
        </w:rPr>
        <w:t xml:space="preserve"> Goal:</w:t>
      </w:r>
    </w:p>
    <w:p w14:paraId="5B3367B6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You own 100 shares of COIN at $100. You want cheap insurance against a sudden drop, using 0.15 delta puts with 30–40 days to expiration (DTE).</w:t>
      </w:r>
    </w:p>
    <w:p w14:paraId="017CD14A" w14:textId="77777777" w:rsidR="0098059B" w:rsidRDefault="0098059B" w:rsidP="00441779">
      <w:pPr>
        <w:spacing w:after="0"/>
        <w:rPr>
          <w:b/>
          <w:bCs/>
        </w:rPr>
      </w:pPr>
    </w:p>
    <w:p w14:paraId="3F5D595A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Find a 0.15 Delta Put</w:t>
      </w:r>
    </w:p>
    <w:p w14:paraId="7B39A6BC" w14:textId="77777777" w:rsidR="0098059B" w:rsidRPr="0098059B" w:rsidRDefault="0098059B" w:rsidP="0098059B">
      <w:pPr>
        <w:numPr>
          <w:ilvl w:val="0"/>
          <w:numId w:val="42"/>
        </w:numPr>
        <w:spacing w:after="0"/>
        <w:rPr>
          <w:b/>
          <w:bCs/>
        </w:rPr>
      </w:pPr>
      <w:r w:rsidRPr="0098059B">
        <w:rPr>
          <w:b/>
          <w:bCs/>
        </w:rPr>
        <w:t>Let's say the 0.15 delta put corresponds to a strike around $80 (could vary depending on IV, DTE).</w:t>
      </w:r>
    </w:p>
    <w:p w14:paraId="6DBE80B7" w14:textId="77777777" w:rsidR="0098059B" w:rsidRPr="0098059B" w:rsidRDefault="0098059B" w:rsidP="0098059B">
      <w:pPr>
        <w:numPr>
          <w:ilvl w:val="0"/>
          <w:numId w:val="42"/>
        </w:numPr>
        <w:spacing w:after="0"/>
        <w:rPr>
          <w:b/>
          <w:bCs/>
        </w:rPr>
      </w:pPr>
      <w:proofErr w:type="gramStart"/>
      <w:r w:rsidRPr="0098059B">
        <w:rPr>
          <w:b/>
          <w:bCs/>
        </w:rPr>
        <w:t>So</w:t>
      </w:r>
      <w:proofErr w:type="gramEnd"/>
      <w:r w:rsidRPr="0098059B">
        <w:rPr>
          <w:b/>
          <w:bCs/>
        </w:rPr>
        <w:t xml:space="preserve"> you'd buy a COIN $80 Put expiring in ~30-40 days.</w:t>
      </w:r>
    </w:p>
    <w:p w14:paraId="405CE797" w14:textId="77777777" w:rsidR="0098059B" w:rsidRPr="0098059B" w:rsidRDefault="0098059B" w:rsidP="0098059B">
      <w:pPr>
        <w:numPr>
          <w:ilvl w:val="0"/>
          <w:numId w:val="42"/>
        </w:numPr>
        <w:spacing w:after="0"/>
        <w:rPr>
          <w:b/>
          <w:bCs/>
        </w:rPr>
      </w:pPr>
      <w:r w:rsidRPr="0098059B">
        <w:rPr>
          <w:b/>
          <w:bCs/>
        </w:rPr>
        <w:t>Check the option chain to confirm the delta — you'd typically find this info on most trading platforms.</w:t>
      </w:r>
    </w:p>
    <w:p w14:paraId="472D501D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2. Buy 1 Put Contract</w:t>
      </w:r>
    </w:p>
    <w:p w14:paraId="30675495" w14:textId="77777777" w:rsidR="0098059B" w:rsidRPr="0098059B" w:rsidRDefault="0098059B" w:rsidP="0098059B">
      <w:pPr>
        <w:numPr>
          <w:ilvl w:val="0"/>
          <w:numId w:val="43"/>
        </w:numPr>
        <w:spacing w:after="0"/>
        <w:rPr>
          <w:b/>
          <w:bCs/>
        </w:rPr>
      </w:pPr>
      <w:r w:rsidRPr="0098059B">
        <w:rPr>
          <w:b/>
          <w:bCs/>
        </w:rPr>
        <w:t>Each contract covers 100 shares, so 1 put protects your full position.</w:t>
      </w:r>
    </w:p>
    <w:p w14:paraId="0724AF20" w14:textId="77777777" w:rsidR="0098059B" w:rsidRPr="0098059B" w:rsidRDefault="0098059B" w:rsidP="0098059B">
      <w:pPr>
        <w:numPr>
          <w:ilvl w:val="0"/>
          <w:numId w:val="43"/>
        </w:numPr>
        <w:spacing w:after="0"/>
        <w:rPr>
          <w:b/>
          <w:bCs/>
        </w:rPr>
      </w:pPr>
      <w:r w:rsidRPr="0098059B">
        <w:rPr>
          <w:b/>
          <w:bCs/>
        </w:rPr>
        <w:t>This limits your downside below $80. If COIN crashes, the put increases in value, offsetting some (or a lot) of your losses.</w:t>
      </w:r>
    </w:p>
    <w:p w14:paraId="255F0DAF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3. Premium Cost</w:t>
      </w:r>
    </w:p>
    <w:p w14:paraId="4A9CA8BF" w14:textId="77777777" w:rsidR="0098059B" w:rsidRPr="0098059B" w:rsidRDefault="0098059B" w:rsidP="0098059B">
      <w:pPr>
        <w:numPr>
          <w:ilvl w:val="0"/>
          <w:numId w:val="44"/>
        </w:numPr>
        <w:spacing w:after="0"/>
        <w:rPr>
          <w:b/>
          <w:bCs/>
        </w:rPr>
      </w:pPr>
      <w:r w:rsidRPr="0098059B">
        <w:rPr>
          <w:b/>
          <w:bCs/>
        </w:rPr>
        <w:t>Let’s assume the $80 put costs $1.00 per share (so $100 per contract).</w:t>
      </w:r>
    </w:p>
    <w:p w14:paraId="77028DBC" w14:textId="77777777" w:rsidR="0098059B" w:rsidRPr="0098059B" w:rsidRDefault="0098059B" w:rsidP="0098059B">
      <w:pPr>
        <w:numPr>
          <w:ilvl w:val="0"/>
          <w:numId w:val="44"/>
        </w:numPr>
        <w:spacing w:after="0"/>
        <w:rPr>
          <w:b/>
          <w:bCs/>
        </w:rPr>
      </w:pPr>
      <w:r w:rsidRPr="0098059B">
        <w:rPr>
          <w:b/>
          <w:bCs/>
        </w:rPr>
        <w:t>That’s your insurance premium.</w:t>
      </w:r>
    </w:p>
    <w:p w14:paraId="56925912" w14:textId="77777777" w:rsidR="0098059B" w:rsidRDefault="0098059B" w:rsidP="00441779">
      <w:pPr>
        <w:spacing w:after="0"/>
        <w:rPr>
          <w:b/>
          <w:bCs/>
        </w:rPr>
      </w:pPr>
    </w:p>
    <w:p w14:paraId="5D7BF10B" w14:textId="587CAEB0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How It Plays 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237"/>
        <w:gridCol w:w="1575"/>
        <w:gridCol w:w="1753"/>
        <w:gridCol w:w="2237"/>
      </w:tblGrid>
      <w:tr w:rsidR="0098059B" w:rsidRPr="0098059B" w14:paraId="45CF8BD6" w14:textId="77777777" w:rsidTr="00980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B1D3E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EFDC317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COIN Price at Expiration</w:t>
            </w:r>
          </w:p>
        </w:tc>
        <w:tc>
          <w:tcPr>
            <w:tcW w:w="0" w:type="auto"/>
            <w:vAlign w:val="center"/>
            <w:hideMark/>
          </w:tcPr>
          <w:p w14:paraId="78323506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Your Stock Value</w:t>
            </w:r>
          </w:p>
        </w:tc>
        <w:tc>
          <w:tcPr>
            <w:tcW w:w="0" w:type="auto"/>
            <w:vAlign w:val="center"/>
            <w:hideMark/>
          </w:tcPr>
          <w:p w14:paraId="3929280F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Put Value (</w:t>
            </w:r>
            <w:proofErr w:type="spellStart"/>
            <w:r w:rsidRPr="0098059B">
              <w:rPr>
                <w:b/>
                <w:bCs/>
              </w:rPr>
              <w:t>approx</w:t>
            </w:r>
            <w:proofErr w:type="spellEnd"/>
            <w:r w:rsidRPr="0098059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F28B1B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Net Position Value</w:t>
            </w:r>
          </w:p>
        </w:tc>
      </w:tr>
      <w:tr w:rsidR="0098059B" w:rsidRPr="0098059B" w14:paraId="1549D30E" w14:textId="77777777" w:rsidTr="00980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627D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62B335C4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$100</w:t>
            </w:r>
          </w:p>
        </w:tc>
        <w:tc>
          <w:tcPr>
            <w:tcW w:w="0" w:type="auto"/>
            <w:vAlign w:val="center"/>
            <w:hideMark/>
          </w:tcPr>
          <w:p w14:paraId="102290AC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$10,000</w:t>
            </w:r>
          </w:p>
        </w:tc>
        <w:tc>
          <w:tcPr>
            <w:tcW w:w="0" w:type="auto"/>
            <w:vAlign w:val="center"/>
            <w:hideMark/>
          </w:tcPr>
          <w:p w14:paraId="1914E29D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5146697D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$10,000 - $100 = $9,900</w:t>
            </w:r>
          </w:p>
        </w:tc>
      </w:tr>
      <w:tr w:rsidR="0098059B" w:rsidRPr="0098059B" w14:paraId="0E6EABA0" w14:textId="77777777" w:rsidTr="00980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2701D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Mild drop</w:t>
            </w:r>
          </w:p>
        </w:tc>
        <w:tc>
          <w:tcPr>
            <w:tcW w:w="0" w:type="auto"/>
            <w:vAlign w:val="center"/>
            <w:hideMark/>
          </w:tcPr>
          <w:p w14:paraId="4603F2EF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$90</w:t>
            </w:r>
          </w:p>
        </w:tc>
        <w:tc>
          <w:tcPr>
            <w:tcW w:w="0" w:type="auto"/>
            <w:vAlign w:val="center"/>
            <w:hideMark/>
          </w:tcPr>
          <w:p w14:paraId="208B91F8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$9,000</w:t>
            </w:r>
          </w:p>
        </w:tc>
        <w:tc>
          <w:tcPr>
            <w:tcW w:w="0" w:type="auto"/>
            <w:vAlign w:val="center"/>
            <w:hideMark/>
          </w:tcPr>
          <w:p w14:paraId="256B9416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~$0.50</w:t>
            </w:r>
          </w:p>
        </w:tc>
        <w:tc>
          <w:tcPr>
            <w:tcW w:w="0" w:type="auto"/>
            <w:vAlign w:val="center"/>
            <w:hideMark/>
          </w:tcPr>
          <w:p w14:paraId="2B1CE44A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$9,050 - $100 = $8,950</w:t>
            </w:r>
          </w:p>
        </w:tc>
      </w:tr>
      <w:tr w:rsidR="0098059B" w:rsidRPr="0098059B" w14:paraId="24701A92" w14:textId="77777777" w:rsidTr="00980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CA34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Big drop</w:t>
            </w:r>
          </w:p>
        </w:tc>
        <w:tc>
          <w:tcPr>
            <w:tcW w:w="0" w:type="auto"/>
            <w:vAlign w:val="center"/>
            <w:hideMark/>
          </w:tcPr>
          <w:p w14:paraId="06EC05C2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$75</w:t>
            </w:r>
          </w:p>
        </w:tc>
        <w:tc>
          <w:tcPr>
            <w:tcW w:w="0" w:type="auto"/>
            <w:vAlign w:val="center"/>
            <w:hideMark/>
          </w:tcPr>
          <w:p w14:paraId="27A5A74A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$7,500</w:t>
            </w:r>
          </w:p>
        </w:tc>
        <w:tc>
          <w:tcPr>
            <w:tcW w:w="0" w:type="auto"/>
            <w:vAlign w:val="center"/>
            <w:hideMark/>
          </w:tcPr>
          <w:p w14:paraId="190F841F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~$5.00</w:t>
            </w:r>
          </w:p>
        </w:tc>
        <w:tc>
          <w:tcPr>
            <w:tcW w:w="0" w:type="auto"/>
            <w:vAlign w:val="center"/>
            <w:hideMark/>
          </w:tcPr>
          <w:p w14:paraId="034C629F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$8,000 - $100 = $7,900</w:t>
            </w:r>
          </w:p>
        </w:tc>
      </w:tr>
      <w:tr w:rsidR="0098059B" w:rsidRPr="0098059B" w14:paraId="6270A003" w14:textId="77777777" w:rsidTr="00980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1E57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Crash</w:t>
            </w:r>
          </w:p>
        </w:tc>
        <w:tc>
          <w:tcPr>
            <w:tcW w:w="0" w:type="auto"/>
            <w:vAlign w:val="center"/>
            <w:hideMark/>
          </w:tcPr>
          <w:p w14:paraId="6170F580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$60</w:t>
            </w:r>
          </w:p>
        </w:tc>
        <w:tc>
          <w:tcPr>
            <w:tcW w:w="0" w:type="auto"/>
            <w:vAlign w:val="center"/>
            <w:hideMark/>
          </w:tcPr>
          <w:p w14:paraId="4587201E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$6,000</w:t>
            </w:r>
          </w:p>
        </w:tc>
        <w:tc>
          <w:tcPr>
            <w:tcW w:w="0" w:type="auto"/>
            <w:vAlign w:val="center"/>
            <w:hideMark/>
          </w:tcPr>
          <w:p w14:paraId="6BE7F8F6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~$20.00</w:t>
            </w:r>
          </w:p>
        </w:tc>
        <w:tc>
          <w:tcPr>
            <w:tcW w:w="0" w:type="auto"/>
            <w:vAlign w:val="center"/>
            <w:hideMark/>
          </w:tcPr>
          <w:p w14:paraId="3D46DBF2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$8,000 - $100 = $7,900</w:t>
            </w:r>
          </w:p>
        </w:tc>
      </w:tr>
    </w:tbl>
    <w:p w14:paraId="15B78FC6" w14:textId="77777777" w:rsidR="0098059B" w:rsidRDefault="0098059B" w:rsidP="0098059B">
      <w:pPr>
        <w:spacing w:after="0"/>
        <w:rPr>
          <w:b/>
          <w:bCs/>
          <w:i/>
          <w:iCs/>
        </w:rPr>
      </w:pPr>
      <w:r w:rsidRPr="0098059B">
        <w:rPr>
          <w:rFonts w:ascii="Segoe UI Emoji" w:hAnsi="Segoe UI Emoji" w:cs="Segoe UI Emoji"/>
          <w:b/>
          <w:bCs/>
        </w:rPr>
        <w:t>📌</w:t>
      </w:r>
      <w:r w:rsidRPr="0098059B">
        <w:rPr>
          <w:b/>
          <w:bCs/>
        </w:rPr>
        <w:t xml:space="preserve"> </w:t>
      </w:r>
      <w:r w:rsidRPr="0098059B">
        <w:rPr>
          <w:b/>
          <w:bCs/>
          <w:i/>
          <w:iCs/>
        </w:rPr>
        <w:t>So instead of dropping to $6,000, your hedge cushions you back to ~$7,900.</w:t>
      </w:r>
    </w:p>
    <w:p w14:paraId="4E7CD3F1" w14:textId="77777777" w:rsidR="0098059B" w:rsidRDefault="0098059B" w:rsidP="0098059B">
      <w:pPr>
        <w:spacing w:after="0"/>
        <w:rPr>
          <w:b/>
          <w:bCs/>
          <w:i/>
          <w:iCs/>
        </w:rPr>
      </w:pPr>
    </w:p>
    <w:p w14:paraId="2E336CE4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rFonts w:ascii="Segoe UI Emoji" w:hAnsi="Segoe UI Emoji" w:cs="Segoe UI Emoji"/>
          <w:b/>
          <w:bCs/>
        </w:rPr>
        <w:t>✅</w:t>
      </w:r>
      <w:r w:rsidRPr="0098059B">
        <w:rPr>
          <w:b/>
          <w:bCs/>
        </w:rPr>
        <w:t xml:space="preserve"> Pros:</w:t>
      </w:r>
    </w:p>
    <w:p w14:paraId="05E52AB8" w14:textId="77777777" w:rsidR="0098059B" w:rsidRPr="0098059B" w:rsidRDefault="0098059B" w:rsidP="0098059B">
      <w:pPr>
        <w:numPr>
          <w:ilvl w:val="0"/>
          <w:numId w:val="45"/>
        </w:numPr>
        <w:spacing w:after="0"/>
        <w:rPr>
          <w:b/>
          <w:bCs/>
        </w:rPr>
      </w:pPr>
      <w:r w:rsidRPr="0098059B">
        <w:rPr>
          <w:b/>
          <w:bCs/>
        </w:rPr>
        <w:t>Cheap protection from crashes</w:t>
      </w:r>
    </w:p>
    <w:p w14:paraId="43A477AF" w14:textId="77777777" w:rsidR="0098059B" w:rsidRPr="0098059B" w:rsidRDefault="0098059B" w:rsidP="0098059B">
      <w:pPr>
        <w:numPr>
          <w:ilvl w:val="0"/>
          <w:numId w:val="45"/>
        </w:numPr>
        <w:spacing w:after="0"/>
        <w:rPr>
          <w:b/>
          <w:bCs/>
        </w:rPr>
      </w:pPr>
      <w:r w:rsidRPr="0098059B">
        <w:rPr>
          <w:b/>
          <w:bCs/>
        </w:rPr>
        <w:t>Keeps upside open</w:t>
      </w:r>
    </w:p>
    <w:p w14:paraId="1790602D" w14:textId="77777777" w:rsidR="0098059B" w:rsidRPr="0098059B" w:rsidRDefault="0098059B" w:rsidP="0098059B">
      <w:pPr>
        <w:numPr>
          <w:ilvl w:val="0"/>
          <w:numId w:val="45"/>
        </w:numPr>
        <w:spacing w:after="0"/>
        <w:rPr>
          <w:b/>
          <w:bCs/>
        </w:rPr>
      </w:pPr>
      <w:r w:rsidRPr="0098059B">
        <w:rPr>
          <w:b/>
          <w:bCs/>
        </w:rPr>
        <w:t>You know your max loss (strike - premium)</w:t>
      </w:r>
    </w:p>
    <w:p w14:paraId="18C64B88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rFonts w:ascii="Segoe UI Emoji" w:hAnsi="Segoe UI Emoji" w:cs="Segoe UI Emoji"/>
          <w:b/>
          <w:bCs/>
        </w:rPr>
        <w:t>⚠️</w:t>
      </w:r>
      <w:r w:rsidRPr="0098059B">
        <w:rPr>
          <w:b/>
          <w:bCs/>
        </w:rPr>
        <w:t xml:space="preserve"> Cons:</w:t>
      </w:r>
    </w:p>
    <w:p w14:paraId="0A4C6831" w14:textId="77777777" w:rsidR="0098059B" w:rsidRPr="0098059B" w:rsidRDefault="0098059B" w:rsidP="0098059B">
      <w:pPr>
        <w:numPr>
          <w:ilvl w:val="0"/>
          <w:numId w:val="46"/>
        </w:numPr>
        <w:spacing w:after="0"/>
        <w:rPr>
          <w:b/>
          <w:bCs/>
        </w:rPr>
      </w:pPr>
      <w:r w:rsidRPr="0098059B">
        <w:rPr>
          <w:b/>
          <w:bCs/>
        </w:rPr>
        <w:t>You’ll lose the premium if COIN stays above $80</w:t>
      </w:r>
    </w:p>
    <w:p w14:paraId="3045D3BA" w14:textId="77777777" w:rsidR="0098059B" w:rsidRDefault="0098059B" w:rsidP="0098059B">
      <w:pPr>
        <w:numPr>
          <w:ilvl w:val="0"/>
          <w:numId w:val="46"/>
        </w:numPr>
        <w:spacing w:after="0"/>
        <w:rPr>
          <w:b/>
          <w:bCs/>
        </w:rPr>
      </w:pPr>
      <w:r w:rsidRPr="0098059B">
        <w:rPr>
          <w:b/>
          <w:bCs/>
        </w:rPr>
        <w:t>Doesn’t help much on small drops (but that’s expected)</w:t>
      </w:r>
    </w:p>
    <w:p w14:paraId="254BDF2C" w14:textId="77777777" w:rsidR="0098059B" w:rsidRDefault="0098059B" w:rsidP="0098059B">
      <w:pPr>
        <w:spacing w:after="0"/>
        <w:rPr>
          <w:b/>
          <w:bCs/>
        </w:rPr>
      </w:pPr>
    </w:p>
    <w:p w14:paraId="7F9CE1C0" w14:textId="557340B3" w:rsidR="0098059B" w:rsidRDefault="0098059B" w:rsidP="0098059B">
      <w:pPr>
        <w:spacing w:after="0"/>
        <w:rPr>
          <w:b/>
          <w:bCs/>
        </w:rPr>
      </w:pPr>
      <w:r>
        <w:rPr>
          <w:b/>
          <w:bCs/>
        </w:rPr>
        <w:t>###############################################################################################################</w:t>
      </w:r>
    </w:p>
    <w:p w14:paraId="64ED946C" w14:textId="77777777" w:rsidR="004C5F46" w:rsidRDefault="004C5F46" w:rsidP="0098059B">
      <w:pPr>
        <w:spacing w:after="0"/>
        <w:rPr>
          <w:b/>
          <w:bCs/>
        </w:rPr>
      </w:pPr>
    </w:p>
    <w:p w14:paraId="5A3424B8" w14:textId="77777777" w:rsidR="004C5F46" w:rsidRDefault="004C5F46" w:rsidP="0098059B">
      <w:pPr>
        <w:spacing w:after="0"/>
        <w:rPr>
          <w:b/>
          <w:bCs/>
        </w:rPr>
      </w:pPr>
    </w:p>
    <w:p w14:paraId="2AE05784" w14:textId="77777777" w:rsidR="004C5F46" w:rsidRDefault="004C5F46" w:rsidP="0098059B">
      <w:pPr>
        <w:spacing w:after="0"/>
        <w:rPr>
          <w:b/>
          <w:bCs/>
        </w:rPr>
      </w:pPr>
    </w:p>
    <w:p w14:paraId="0167C821" w14:textId="77777777" w:rsidR="004C5F46" w:rsidRDefault="004C5F46" w:rsidP="0098059B">
      <w:pPr>
        <w:spacing w:after="0"/>
        <w:rPr>
          <w:b/>
          <w:bCs/>
        </w:rPr>
      </w:pPr>
    </w:p>
    <w:p w14:paraId="7FAB2597" w14:textId="77777777" w:rsidR="004C5F46" w:rsidRDefault="004C5F46" w:rsidP="0098059B">
      <w:pPr>
        <w:spacing w:after="0"/>
        <w:rPr>
          <w:b/>
          <w:bCs/>
        </w:rPr>
      </w:pPr>
    </w:p>
    <w:p w14:paraId="73ACFC41" w14:textId="77777777" w:rsidR="004C5F46" w:rsidRDefault="004C5F46" w:rsidP="0098059B">
      <w:pPr>
        <w:spacing w:after="0"/>
        <w:rPr>
          <w:b/>
          <w:bCs/>
        </w:rPr>
      </w:pPr>
    </w:p>
    <w:p w14:paraId="5EF04D88" w14:textId="77777777" w:rsidR="004C5F46" w:rsidRDefault="004C5F46" w:rsidP="0098059B">
      <w:pPr>
        <w:spacing w:after="0"/>
        <w:rPr>
          <w:b/>
          <w:bCs/>
        </w:rPr>
      </w:pPr>
    </w:p>
    <w:p w14:paraId="4D5030F6" w14:textId="77777777" w:rsidR="004C5F46" w:rsidRDefault="004C5F46" w:rsidP="0098059B">
      <w:pPr>
        <w:spacing w:after="0"/>
        <w:rPr>
          <w:b/>
          <w:bCs/>
        </w:rPr>
      </w:pPr>
    </w:p>
    <w:p w14:paraId="14FBCAB2" w14:textId="77777777" w:rsidR="004C5F46" w:rsidRDefault="004C5F46" w:rsidP="0098059B">
      <w:pPr>
        <w:spacing w:after="0"/>
        <w:rPr>
          <w:b/>
          <w:bCs/>
        </w:rPr>
      </w:pPr>
    </w:p>
    <w:p w14:paraId="66313CB4" w14:textId="77777777" w:rsidR="004C5F46" w:rsidRDefault="004C5F46" w:rsidP="0098059B">
      <w:pPr>
        <w:spacing w:after="0"/>
        <w:rPr>
          <w:b/>
          <w:bCs/>
        </w:rPr>
      </w:pPr>
    </w:p>
    <w:p w14:paraId="3DC4B5BC" w14:textId="77777777" w:rsidR="004C5F46" w:rsidRDefault="004C5F46" w:rsidP="0098059B">
      <w:pPr>
        <w:spacing w:after="0"/>
        <w:rPr>
          <w:b/>
          <w:bCs/>
        </w:rPr>
      </w:pPr>
    </w:p>
    <w:p w14:paraId="5083A2D5" w14:textId="77777777" w:rsidR="004C5F46" w:rsidRDefault="004C5F46" w:rsidP="0098059B">
      <w:pPr>
        <w:spacing w:after="0"/>
        <w:rPr>
          <w:b/>
          <w:bCs/>
        </w:rPr>
      </w:pPr>
    </w:p>
    <w:p w14:paraId="621DE970" w14:textId="77777777" w:rsidR="004C5F46" w:rsidRDefault="004C5F46" w:rsidP="0098059B">
      <w:pPr>
        <w:spacing w:after="0"/>
        <w:rPr>
          <w:b/>
          <w:bCs/>
        </w:rPr>
      </w:pPr>
    </w:p>
    <w:p w14:paraId="54124DF1" w14:textId="77777777" w:rsidR="004C5F46" w:rsidRDefault="004C5F46" w:rsidP="0098059B">
      <w:pPr>
        <w:spacing w:after="0"/>
        <w:rPr>
          <w:b/>
          <w:bCs/>
        </w:rPr>
      </w:pPr>
    </w:p>
    <w:p w14:paraId="3A734ABB" w14:textId="77777777" w:rsidR="004C5F46" w:rsidRDefault="004C5F46" w:rsidP="0098059B">
      <w:pPr>
        <w:spacing w:after="0"/>
        <w:rPr>
          <w:b/>
          <w:bCs/>
        </w:rPr>
      </w:pPr>
    </w:p>
    <w:p w14:paraId="422ABBC4" w14:textId="77777777" w:rsidR="004C5F46" w:rsidRDefault="004C5F46" w:rsidP="0098059B">
      <w:pPr>
        <w:spacing w:after="0"/>
        <w:rPr>
          <w:b/>
          <w:bCs/>
        </w:rPr>
      </w:pPr>
    </w:p>
    <w:p w14:paraId="4237C283" w14:textId="77777777" w:rsidR="004C5F46" w:rsidRDefault="004C5F46" w:rsidP="0098059B">
      <w:pPr>
        <w:spacing w:after="0"/>
        <w:rPr>
          <w:b/>
          <w:bCs/>
        </w:rPr>
      </w:pPr>
    </w:p>
    <w:p w14:paraId="3032B75B" w14:textId="77777777" w:rsidR="004C5F46" w:rsidRDefault="004C5F46" w:rsidP="0098059B">
      <w:pPr>
        <w:spacing w:after="0"/>
        <w:rPr>
          <w:b/>
          <w:bCs/>
        </w:rPr>
      </w:pPr>
    </w:p>
    <w:p w14:paraId="32291AFD" w14:textId="77777777" w:rsidR="004C5F46" w:rsidRDefault="004C5F46" w:rsidP="0098059B">
      <w:pPr>
        <w:spacing w:after="0"/>
        <w:rPr>
          <w:b/>
          <w:bCs/>
        </w:rPr>
      </w:pPr>
    </w:p>
    <w:p w14:paraId="13902A18" w14:textId="25689F68" w:rsid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 xml:space="preserve">Here's a quick framework for calculating how many 0.15 delta puts you'd need to hedge any portfolio size of COIN (or other stocks). </w:t>
      </w:r>
    </w:p>
    <w:p w14:paraId="69445D66" w14:textId="77777777" w:rsidR="004C5F46" w:rsidRDefault="004C5F46" w:rsidP="0098059B">
      <w:pPr>
        <w:spacing w:after="0"/>
        <w:rPr>
          <w:b/>
          <w:bCs/>
        </w:rPr>
      </w:pPr>
    </w:p>
    <w:p w14:paraId="7285E6B9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Core Formula</w:t>
      </w:r>
    </w:p>
    <w:p w14:paraId="15F13248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Let’s define a few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5710"/>
      </w:tblGrid>
      <w:tr w:rsidR="0098059B" w:rsidRPr="0098059B" w14:paraId="576EB95C" w14:textId="77777777" w:rsidTr="00980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2BD5C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CC75E06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Description</w:t>
            </w:r>
          </w:p>
        </w:tc>
      </w:tr>
      <w:tr w:rsidR="0098059B" w:rsidRPr="0098059B" w14:paraId="537FE8D9" w14:textId="77777777" w:rsidTr="00980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9EC91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568550F7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Number of shares you own (e.g. 100)</w:t>
            </w:r>
          </w:p>
        </w:tc>
      </w:tr>
      <w:tr w:rsidR="0098059B" w:rsidRPr="0098059B" w14:paraId="40D532D4" w14:textId="77777777" w:rsidTr="00980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B3DB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14:paraId="4E44CF65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Delta of the put (e.g. -0.15)</w:t>
            </w:r>
          </w:p>
        </w:tc>
      </w:tr>
      <w:tr w:rsidR="0098059B" w:rsidRPr="0098059B" w14:paraId="45AF322E" w14:textId="77777777" w:rsidTr="00980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BC063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3E079D8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Contracts needed</w:t>
            </w:r>
          </w:p>
        </w:tc>
      </w:tr>
      <w:tr w:rsidR="0098059B" w:rsidRPr="0098059B" w14:paraId="707C3378" w14:textId="77777777" w:rsidTr="00980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4D8F6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Hedge Ratio</w:t>
            </w:r>
          </w:p>
        </w:tc>
        <w:tc>
          <w:tcPr>
            <w:tcW w:w="0" w:type="auto"/>
            <w:vAlign w:val="center"/>
            <w:hideMark/>
          </w:tcPr>
          <w:p w14:paraId="39A455CC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Portion of your position you want to hedge (e.g. 1.0 for 100%)</w:t>
            </w:r>
          </w:p>
        </w:tc>
      </w:tr>
    </w:tbl>
    <w:p w14:paraId="67CF83EB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Since each put option covers 100 shares, the formula is:</w:t>
      </w:r>
    </w:p>
    <w:p w14:paraId="1F04BBFE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C = (P × Hedge Ratio) ÷ (|Δ| × 100)</w:t>
      </w:r>
    </w:p>
    <w:p w14:paraId="48C5FEDD" w14:textId="77777777" w:rsidR="0098059B" w:rsidRDefault="0098059B" w:rsidP="0098059B">
      <w:pPr>
        <w:spacing w:after="0"/>
        <w:rPr>
          <w:b/>
          <w:bCs/>
        </w:rPr>
      </w:pPr>
    </w:p>
    <w:p w14:paraId="10B3F1BD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Example 1: Hedge 100 COIN shares (fully)</w:t>
      </w:r>
    </w:p>
    <w:p w14:paraId="624DAC16" w14:textId="77777777" w:rsidR="0098059B" w:rsidRPr="0098059B" w:rsidRDefault="0098059B" w:rsidP="0098059B">
      <w:pPr>
        <w:numPr>
          <w:ilvl w:val="0"/>
          <w:numId w:val="47"/>
        </w:numPr>
        <w:spacing w:after="0"/>
        <w:rPr>
          <w:b/>
          <w:bCs/>
        </w:rPr>
      </w:pPr>
      <w:r w:rsidRPr="0098059B">
        <w:rPr>
          <w:b/>
          <w:bCs/>
        </w:rPr>
        <w:t>You own 100 shares</w:t>
      </w:r>
    </w:p>
    <w:p w14:paraId="58CFAC52" w14:textId="77777777" w:rsidR="0098059B" w:rsidRPr="0098059B" w:rsidRDefault="0098059B" w:rsidP="0098059B">
      <w:pPr>
        <w:numPr>
          <w:ilvl w:val="0"/>
          <w:numId w:val="47"/>
        </w:numPr>
        <w:spacing w:after="0"/>
        <w:rPr>
          <w:b/>
          <w:bCs/>
        </w:rPr>
      </w:pPr>
      <w:r w:rsidRPr="0098059B">
        <w:rPr>
          <w:b/>
          <w:bCs/>
        </w:rPr>
        <w:t>Use 0.15 delta puts</w:t>
      </w:r>
    </w:p>
    <w:p w14:paraId="3212A7F2" w14:textId="77777777" w:rsidR="0098059B" w:rsidRPr="0098059B" w:rsidRDefault="0098059B" w:rsidP="0098059B">
      <w:pPr>
        <w:numPr>
          <w:ilvl w:val="0"/>
          <w:numId w:val="47"/>
        </w:numPr>
        <w:spacing w:after="0"/>
        <w:rPr>
          <w:b/>
          <w:bCs/>
        </w:rPr>
      </w:pPr>
      <w:r w:rsidRPr="0098059B">
        <w:rPr>
          <w:b/>
          <w:bCs/>
        </w:rPr>
        <w:t>Want to hedge 100%</w:t>
      </w:r>
    </w:p>
    <w:p w14:paraId="10C1C6CF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Plug in:</w:t>
      </w:r>
    </w:p>
    <w:p w14:paraId="74F4A925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C = (100 × 1.0) ÷ (0.15 × 100)</w:t>
      </w:r>
      <w:r w:rsidRPr="0098059B">
        <w:rPr>
          <w:b/>
          <w:bCs/>
        </w:rPr>
        <w:br/>
        <w:t>C = 100 ÷ 15 = 6.67 contracts</w:t>
      </w:r>
    </w:p>
    <w:p w14:paraId="6909E840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rFonts w:ascii="Segoe UI Emoji" w:hAnsi="Segoe UI Emoji" w:cs="Segoe UI Emoji"/>
          <w:b/>
          <w:bCs/>
        </w:rPr>
        <w:t>➡️</w:t>
      </w:r>
      <w:r w:rsidRPr="0098059B">
        <w:rPr>
          <w:b/>
          <w:bCs/>
        </w:rPr>
        <w:t xml:space="preserve"> You’d round up to 7 contracts for full coverage.</w:t>
      </w:r>
    </w:p>
    <w:p w14:paraId="3C1FCA2C" w14:textId="77777777" w:rsidR="0098059B" w:rsidRPr="0098059B" w:rsidRDefault="00000000" w:rsidP="0098059B">
      <w:pPr>
        <w:spacing w:after="0"/>
        <w:rPr>
          <w:b/>
          <w:bCs/>
        </w:rPr>
      </w:pPr>
      <w:r>
        <w:rPr>
          <w:b/>
          <w:bCs/>
        </w:rPr>
        <w:pict w14:anchorId="04AF2560">
          <v:rect id="_x0000_i1025" style="width:0;height:1.5pt" o:hralign="center" o:hrstd="t" o:hr="t" fillcolor="#a0a0a0" stroked="f"/>
        </w:pict>
      </w:r>
    </w:p>
    <w:p w14:paraId="2A9BDB8B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rFonts w:ascii="Segoe UI Emoji" w:hAnsi="Segoe UI Emoji" w:cs="Segoe UI Emoji"/>
          <w:b/>
          <w:bCs/>
        </w:rPr>
        <w:t>🧮</w:t>
      </w:r>
      <w:r w:rsidRPr="0098059B">
        <w:rPr>
          <w:b/>
          <w:bCs/>
        </w:rPr>
        <w:t xml:space="preserve"> Spreadsheet Format</w:t>
      </w:r>
    </w:p>
    <w:p w14:paraId="38422A01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b/>
          <w:bCs/>
        </w:rPr>
        <w:t>Here’s something you can copy into Excel/Sheets: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908"/>
        <w:gridCol w:w="851"/>
        <w:gridCol w:w="3626"/>
      </w:tblGrid>
      <w:tr w:rsidR="0098059B" w:rsidRPr="0098059B" w14:paraId="271E77D6" w14:textId="77777777" w:rsidTr="00980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23F47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Shares Owned</w:t>
            </w:r>
          </w:p>
        </w:tc>
        <w:tc>
          <w:tcPr>
            <w:tcW w:w="0" w:type="auto"/>
            <w:vAlign w:val="center"/>
            <w:hideMark/>
          </w:tcPr>
          <w:p w14:paraId="37527B9B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Put Delta</w:t>
            </w:r>
          </w:p>
        </w:tc>
        <w:tc>
          <w:tcPr>
            <w:tcW w:w="0" w:type="auto"/>
            <w:vAlign w:val="center"/>
            <w:hideMark/>
          </w:tcPr>
          <w:p w14:paraId="725CC9F7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Hedge %</w:t>
            </w:r>
          </w:p>
        </w:tc>
        <w:tc>
          <w:tcPr>
            <w:tcW w:w="0" w:type="auto"/>
            <w:vAlign w:val="center"/>
            <w:hideMark/>
          </w:tcPr>
          <w:p w14:paraId="6CBCEEB5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Contracts Needed</w:t>
            </w:r>
          </w:p>
        </w:tc>
      </w:tr>
      <w:tr w:rsidR="0098059B" w:rsidRPr="0098059B" w14:paraId="025E7BCE" w14:textId="77777777" w:rsidTr="00980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81DBD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1C9C310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-0.15</w:t>
            </w:r>
          </w:p>
        </w:tc>
        <w:tc>
          <w:tcPr>
            <w:tcW w:w="0" w:type="auto"/>
            <w:vAlign w:val="center"/>
            <w:hideMark/>
          </w:tcPr>
          <w:p w14:paraId="544D09C3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A7C6C96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=ROUNDUP((A2*C2)/(ABS(B</w:t>
            </w:r>
            <w:proofErr w:type="gramStart"/>
            <w:r w:rsidRPr="0098059B">
              <w:rPr>
                <w:b/>
                <w:bCs/>
              </w:rPr>
              <w:t>2)*</w:t>
            </w:r>
            <w:proofErr w:type="gramEnd"/>
            <w:r w:rsidRPr="0098059B">
              <w:rPr>
                <w:b/>
                <w:bCs/>
              </w:rPr>
              <w:t>100), 0)</w:t>
            </w:r>
          </w:p>
        </w:tc>
      </w:tr>
      <w:tr w:rsidR="0098059B" w:rsidRPr="0098059B" w14:paraId="70A95FC3" w14:textId="77777777" w:rsidTr="00980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041FC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3B04A92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-0.15</w:t>
            </w:r>
          </w:p>
        </w:tc>
        <w:tc>
          <w:tcPr>
            <w:tcW w:w="0" w:type="auto"/>
            <w:vAlign w:val="center"/>
            <w:hideMark/>
          </w:tcPr>
          <w:p w14:paraId="2D29B4B5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4064C49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=ROUNDUP((A3*C3)/(ABS(B</w:t>
            </w:r>
            <w:proofErr w:type="gramStart"/>
            <w:r w:rsidRPr="0098059B">
              <w:rPr>
                <w:b/>
                <w:bCs/>
              </w:rPr>
              <w:t>3)*</w:t>
            </w:r>
            <w:proofErr w:type="gramEnd"/>
            <w:r w:rsidRPr="0098059B">
              <w:rPr>
                <w:b/>
                <w:bCs/>
              </w:rPr>
              <w:t>100), 0)</w:t>
            </w:r>
          </w:p>
        </w:tc>
      </w:tr>
      <w:tr w:rsidR="0098059B" w:rsidRPr="0098059B" w14:paraId="2354E8E4" w14:textId="77777777" w:rsidTr="00980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B47A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DD770E2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-0.15</w:t>
            </w:r>
          </w:p>
        </w:tc>
        <w:tc>
          <w:tcPr>
            <w:tcW w:w="0" w:type="auto"/>
            <w:vAlign w:val="center"/>
            <w:hideMark/>
          </w:tcPr>
          <w:p w14:paraId="6D12494B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7192AF1D" w14:textId="77777777" w:rsidR="0098059B" w:rsidRPr="0098059B" w:rsidRDefault="0098059B" w:rsidP="0098059B">
            <w:pPr>
              <w:spacing w:after="0"/>
              <w:rPr>
                <w:b/>
                <w:bCs/>
              </w:rPr>
            </w:pPr>
            <w:r w:rsidRPr="0098059B">
              <w:rPr>
                <w:b/>
                <w:bCs/>
              </w:rPr>
              <w:t>=ROUNDUP((A4*C4)/(ABS(B</w:t>
            </w:r>
            <w:proofErr w:type="gramStart"/>
            <w:r w:rsidRPr="0098059B">
              <w:rPr>
                <w:b/>
                <w:bCs/>
              </w:rPr>
              <w:t>4)*</w:t>
            </w:r>
            <w:proofErr w:type="gramEnd"/>
            <w:r w:rsidRPr="0098059B">
              <w:rPr>
                <w:b/>
                <w:bCs/>
              </w:rPr>
              <w:t>100), 0)</w:t>
            </w:r>
          </w:p>
        </w:tc>
      </w:tr>
    </w:tbl>
    <w:p w14:paraId="0B774853" w14:textId="77777777" w:rsidR="0098059B" w:rsidRPr="0098059B" w:rsidRDefault="0098059B" w:rsidP="0098059B">
      <w:pPr>
        <w:numPr>
          <w:ilvl w:val="0"/>
          <w:numId w:val="48"/>
        </w:numPr>
        <w:spacing w:after="0"/>
        <w:rPr>
          <w:b/>
          <w:bCs/>
        </w:rPr>
      </w:pPr>
      <w:r w:rsidRPr="0098059B">
        <w:rPr>
          <w:b/>
          <w:bCs/>
        </w:rPr>
        <w:t>A: Number of shares</w:t>
      </w:r>
    </w:p>
    <w:p w14:paraId="7A1E554A" w14:textId="77777777" w:rsidR="0098059B" w:rsidRPr="0098059B" w:rsidRDefault="0098059B" w:rsidP="0098059B">
      <w:pPr>
        <w:numPr>
          <w:ilvl w:val="0"/>
          <w:numId w:val="48"/>
        </w:numPr>
        <w:spacing w:after="0"/>
        <w:rPr>
          <w:b/>
          <w:bCs/>
        </w:rPr>
      </w:pPr>
      <w:r w:rsidRPr="0098059B">
        <w:rPr>
          <w:b/>
          <w:bCs/>
        </w:rPr>
        <w:t>B: Delta (always negative for puts, but use ABS)</w:t>
      </w:r>
    </w:p>
    <w:p w14:paraId="78BB0079" w14:textId="77777777" w:rsidR="0098059B" w:rsidRPr="0098059B" w:rsidRDefault="0098059B" w:rsidP="0098059B">
      <w:pPr>
        <w:numPr>
          <w:ilvl w:val="0"/>
          <w:numId w:val="48"/>
        </w:numPr>
        <w:spacing w:after="0"/>
        <w:rPr>
          <w:b/>
          <w:bCs/>
        </w:rPr>
      </w:pPr>
      <w:r w:rsidRPr="0098059B">
        <w:rPr>
          <w:b/>
          <w:bCs/>
        </w:rPr>
        <w:t>C: Desired hedge percentage</w:t>
      </w:r>
    </w:p>
    <w:p w14:paraId="390E2741" w14:textId="77777777" w:rsidR="0098059B" w:rsidRPr="0098059B" w:rsidRDefault="0098059B" w:rsidP="0098059B">
      <w:pPr>
        <w:numPr>
          <w:ilvl w:val="0"/>
          <w:numId w:val="48"/>
        </w:numPr>
        <w:spacing w:after="0"/>
        <w:rPr>
          <w:b/>
          <w:bCs/>
        </w:rPr>
      </w:pPr>
      <w:r w:rsidRPr="0098059B">
        <w:rPr>
          <w:b/>
          <w:bCs/>
        </w:rPr>
        <w:t>D: Output: contracts needed</w:t>
      </w:r>
    </w:p>
    <w:p w14:paraId="6F04C7D8" w14:textId="77777777" w:rsidR="0098059B" w:rsidRPr="0098059B" w:rsidRDefault="00000000" w:rsidP="0098059B">
      <w:pPr>
        <w:spacing w:after="0"/>
        <w:rPr>
          <w:b/>
          <w:bCs/>
        </w:rPr>
      </w:pPr>
      <w:r>
        <w:rPr>
          <w:b/>
          <w:bCs/>
        </w:rPr>
        <w:pict w14:anchorId="4E398BC5">
          <v:rect id="_x0000_i1026" style="width:0;height:1.5pt" o:hralign="center" o:hrstd="t" o:hr="t" fillcolor="#a0a0a0" stroked="f"/>
        </w:pict>
      </w:r>
    </w:p>
    <w:p w14:paraId="2573A481" w14:textId="77777777" w:rsidR="0098059B" w:rsidRPr="0098059B" w:rsidRDefault="0098059B" w:rsidP="0098059B">
      <w:pPr>
        <w:spacing w:after="0"/>
        <w:rPr>
          <w:b/>
          <w:bCs/>
        </w:rPr>
      </w:pPr>
      <w:r w:rsidRPr="0098059B">
        <w:rPr>
          <w:rFonts w:ascii="Segoe UI Emoji" w:hAnsi="Segoe UI Emoji" w:cs="Segoe UI Emoji"/>
          <w:b/>
          <w:bCs/>
        </w:rPr>
        <w:t>⚖️</w:t>
      </w:r>
      <w:r w:rsidRPr="0098059B">
        <w:rPr>
          <w:b/>
          <w:bCs/>
        </w:rPr>
        <w:t xml:space="preserve"> Pro Tips</w:t>
      </w:r>
    </w:p>
    <w:p w14:paraId="607AA63A" w14:textId="77777777" w:rsidR="0098059B" w:rsidRPr="0098059B" w:rsidRDefault="0098059B" w:rsidP="0098059B">
      <w:pPr>
        <w:numPr>
          <w:ilvl w:val="0"/>
          <w:numId w:val="49"/>
        </w:numPr>
        <w:spacing w:after="0"/>
        <w:rPr>
          <w:b/>
          <w:bCs/>
        </w:rPr>
      </w:pPr>
      <w:r w:rsidRPr="0098059B">
        <w:rPr>
          <w:b/>
          <w:bCs/>
        </w:rPr>
        <w:t>If cost is too high, consider hedging only 50% of your position.</w:t>
      </w:r>
    </w:p>
    <w:p w14:paraId="5C47F634" w14:textId="77777777" w:rsidR="0098059B" w:rsidRPr="0098059B" w:rsidRDefault="0098059B" w:rsidP="0098059B">
      <w:pPr>
        <w:numPr>
          <w:ilvl w:val="0"/>
          <w:numId w:val="49"/>
        </w:numPr>
        <w:spacing w:after="0"/>
        <w:rPr>
          <w:b/>
          <w:bCs/>
        </w:rPr>
      </w:pPr>
      <w:r w:rsidRPr="0098059B">
        <w:rPr>
          <w:b/>
          <w:bCs/>
        </w:rPr>
        <w:t>Reassess every few weeks or when COIN moves a lot.</w:t>
      </w:r>
    </w:p>
    <w:p w14:paraId="4FBD21C0" w14:textId="77777777" w:rsidR="0098059B" w:rsidRDefault="0098059B" w:rsidP="0098059B">
      <w:pPr>
        <w:numPr>
          <w:ilvl w:val="0"/>
          <w:numId w:val="49"/>
        </w:numPr>
        <w:spacing w:after="0"/>
        <w:rPr>
          <w:b/>
          <w:bCs/>
        </w:rPr>
      </w:pPr>
      <w:r w:rsidRPr="0098059B">
        <w:rPr>
          <w:b/>
          <w:bCs/>
        </w:rPr>
        <w:t>Keep in mind that IV spikes during a crash will also inflate your puts' value—bonus!</w:t>
      </w:r>
    </w:p>
    <w:p w14:paraId="20C94AFC" w14:textId="77777777" w:rsidR="00B45143" w:rsidRDefault="00B45143" w:rsidP="00B45143">
      <w:pPr>
        <w:spacing w:after="0"/>
        <w:rPr>
          <w:b/>
          <w:bCs/>
        </w:rPr>
      </w:pPr>
    </w:p>
    <w:p w14:paraId="0B551A5D" w14:textId="77777777" w:rsidR="00B45143" w:rsidRDefault="00B45143" w:rsidP="00B45143">
      <w:pPr>
        <w:spacing w:after="0"/>
        <w:rPr>
          <w:b/>
          <w:bCs/>
        </w:rPr>
      </w:pPr>
    </w:p>
    <w:p w14:paraId="05D475B8" w14:textId="77777777" w:rsidR="00B45143" w:rsidRDefault="00B45143" w:rsidP="00B45143">
      <w:pPr>
        <w:spacing w:after="0"/>
        <w:rPr>
          <w:b/>
          <w:bCs/>
        </w:rPr>
      </w:pPr>
    </w:p>
    <w:p w14:paraId="2978272F" w14:textId="77777777" w:rsidR="00B45143" w:rsidRDefault="00B45143" w:rsidP="00B45143">
      <w:pPr>
        <w:spacing w:after="0"/>
        <w:rPr>
          <w:b/>
          <w:bCs/>
        </w:rPr>
      </w:pPr>
    </w:p>
    <w:p w14:paraId="3D97ECE7" w14:textId="77777777" w:rsidR="00B45143" w:rsidRDefault="00B45143" w:rsidP="00B45143">
      <w:pPr>
        <w:spacing w:after="0"/>
        <w:rPr>
          <w:b/>
          <w:bCs/>
        </w:rPr>
      </w:pPr>
    </w:p>
    <w:p w14:paraId="1FC4A00E" w14:textId="77777777" w:rsidR="00B45143" w:rsidRDefault="00B45143" w:rsidP="00B45143">
      <w:pPr>
        <w:spacing w:after="0"/>
        <w:rPr>
          <w:b/>
          <w:bCs/>
        </w:rPr>
      </w:pPr>
    </w:p>
    <w:p w14:paraId="20DE38DC" w14:textId="77777777" w:rsidR="00B45143" w:rsidRDefault="00B45143" w:rsidP="00B45143">
      <w:pPr>
        <w:spacing w:after="0"/>
        <w:rPr>
          <w:b/>
          <w:bCs/>
        </w:rPr>
      </w:pPr>
    </w:p>
    <w:p w14:paraId="6CA9FAE4" w14:textId="77777777" w:rsidR="00B45143" w:rsidRDefault="00B45143" w:rsidP="00B45143">
      <w:pPr>
        <w:spacing w:after="0"/>
        <w:rPr>
          <w:b/>
          <w:bCs/>
        </w:rPr>
      </w:pPr>
    </w:p>
    <w:p w14:paraId="4D63D2A4" w14:textId="77777777" w:rsidR="00B45143" w:rsidRDefault="00B45143" w:rsidP="00B45143">
      <w:pPr>
        <w:spacing w:after="0"/>
        <w:rPr>
          <w:b/>
          <w:bCs/>
        </w:rPr>
      </w:pPr>
    </w:p>
    <w:p w14:paraId="28AF3CA8" w14:textId="77777777" w:rsidR="00B45143" w:rsidRDefault="00B45143" w:rsidP="00B45143">
      <w:pPr>
        <w:spacing w:after="0"/>
        <w:rPr>
          <w:b/>
          <w:bCs/>
        </w:rPr>
      </w:pPr>
    </w:p>
    <w:p w14:paraId="312C2D8A" w14:textId="77777777" w:rsidR="00B45143" w:rsidRDefault="00B45143" w:rsidP="00B45143">
      <w:pPr>
        <w:spacing w:after="0"/>
        <w:rPr>
          <w:b/>
          <w:bCs/>
        </w:rPr>
      </w:pPr>
    </w:p>
    <w:p w14:paraId="3A7DF736" w14:textId="77777777" w:rsidR="00B45143" w:rsidRDefault="00B45143" w:rsidP="00B45143">
      <w:pPr>
        <w:spacing w:after="0"/>
        <w:rPr>
          <w:b/>
          <w:bCs/>
        </w:rPr>
      </w:pPr>
    </w:p>
    <w:p w14:paraId="11E2DCAC" w14:textId="77777777" w:rsidR="00B45143" w:rsidRPr="00B45143" w:rsidRDefault="00B45143" w:rsidP="00B45143">
      <w:pPr>
        <w:spacing w:after="0"/>
        <w:rPr>
          <w:b/>
          <w:bCs/>
        </w:rPr>
      </w:pPr>
      <w:r w:rsidRPr="00B45143">
        <w:rPr>
          <w:b/>
          <w:bCs/>
        </w:rPr>
        <w:t>To hedge 100 shares of Coinbase (COIN) purchased at $100 per share against a sudden drop using 0.15 delta puts with 30–40 days to expiration (DTE), here's a structured approach:</w:t>
      </w:r>
    </w:p>
    <w:p w14:paraId="47387159" w14:textId="77777777" w:rsidR="00B45143" w:rsidRPr="00B45143" w:rsidRDefault="00B45143" w:rsidP="00B45143">
      <w:pPr>
        <w:spacing w:after="0"/>
        <w:rPr>
          <w:b/>
          <w:bCs/>
        </w:rPr>
      </w:pPr>
      <w:r w:rsidRPr="00B45143">
        <w:rPr>
          <w:b/>
          <w:bCs/>
        </w:rPr>
        <w:t>Strategy Overview</w:t>
      </w:r>
    </w:p>
    <w:p w14:paraId="5B614C61" w14:textId="77777777" w:rsidR="00B45143" w:rsidRPr="00B45143" w:rsidRDefault="00B45143" w:rsidP="00B45143">
      <w:pPr>
        <w:numPr>
          <w:ilvl w:val="0"/>
          <w:numId w:val="50"/>
        </w:numPr>
        <w:spacing w:after="0"/>
        <w:rPr>
          <w:b/>
          <w:bCs/>
        </w:rPr>
      </w:pPr>
      <w:r w:rsidRPr="00B45143">
        <w:rPr>
          <w:b/>
          <w:bCs/>
        </w:rPr>
        <w:t>Contract Selection: Buy 1 out-of-the-money (OTM) put option (0.15 delta) expiring in 30–40 days.</w:t>
      </w:r>
    </w:p>
    <w:p w14:paraId="3EBC1867" w14:textId="77777777" w:rsidR="00B45143" w:rsidRPr="00B45143" w:rsidRDefault="00B45143" w:rsidP="00B45143">
      <w:pPr>
        <w:numPr>
          <w:ilvl w:val="1"/>
          <w:numId w:val="50"/>
        </w:numPr>
        <w:spacing w:after="0"/>
        <w:rPr>
          <w:b/>
          <w:bCs/>
        </w:rPr>
      </w:pPr>
      <w:r w:rsidRPr="00B45143">
        <w:rPr>
          <w:b/>
          <w:bCs/>
        </w:rPr>
        <w:t>A 0.15 delta implies ~15% probability of expiring in-the-money (ITM), keeping premiums low while providing downside protection below the strike price.</w:t>
      </w:r>
    </w:p>
    <w:p w14:paraId="51010839" w14:textId="77777777" w:rsidR="00B45143" w:rsidRPr="00B45143" w:rsidRDefault="00B45143" w:rsidP="00B45143">
      <w:pPr>
        <w:numPr>
          <w:ilvl w:val="1"/>
          <w:numId w:val="50"/>
        </w:numPr>
        <w:spacing w:after="0"/>
        <w:rPr>
          <w:b/>
          <w:bCs/>
        </w:rPr>
      </w:pPr>
      <w:r w:rsidRPr="00B45143">
        <w:rPr>
          <w:b/>
          <w:bCs/>
        </w:rPr>
        <w:t>Example: If COIN trades at $160</w:t>
      </w:r>
      <w:hyperlink r:id="rId8" w:tgtFrame="_blank" w:history="1">
        <w:r w:rsidRPr="00B45143">
          <w:rPr>
            <w:rStyle w:val="Hyperlink"/>
            <w:b/>
            <w:bCs/>
          </w:rPr>
          <w:t>3</w:t>
        </w:r>
      </w:hyperlink>
      <w:r w:rsidRPr="00B45143">
        <w:rPr>
          <w:b/>
          <w:bCs/>
        </w:rPr>
        <w:t>, a 0.15 delta put might have a strike near $140–$145 (exact strike depends on real-time options data).</w:t>
      </w:r>
    </w:p>
    <w:p w14:paraId="2FA5669F" w14:textId="77777777" w:rsidR="00B45143" w:rsidRPr="00B45143" w:rsidRDefault="00B45143" w:rsidP="00B45143">
      <w:pPr>
        <w:numPr>
          <w:ilvl w:val="0"/>
          <w:numId w:val="50"/>
        </w:numPr>
        <w:spacing w:after="0"/>
        <w:rPr>
          <w:b/>
          <w:bCs/>
        </w:rPr>
      </w:pPr>
      <w:r w:rsidRPr="00B45143">
        <w:rPr>
          <w:b/>
          <w:bCs/>
        </w:rPr>
        <w:t>Cost Analysis:</w:t>
      </w:r>
    </w:p>
    <w:p w14:paraId="775EBB86" w14:textId="77777777" w:rsidR="00B45143" w:rsidRPr="00B45143" w:rsidRDefault="00B45143" w:rsidP="00B45143">
      <w:pPr>
        <w:numPr>
          <w:ilvl w:val="1"/>
          <w:numId w:val="50"/>
        </w:numPr>
        <w:spacing w:after="0"/>
        <w:rPr>
          <w:b/>
          <w:bCs/>
        </w:rPr>
      </w:pPr>
      <w:r w:rsidRPr="00B45143">
        <w:rPr>
          <w:b/>
          <w:bCs/>
        </w:rPr>
        <w:t>Premiums for OTM puts are cheaper than ATM options. For instance, a $140-strike put might cost ~$2.00 per share ($200 total for 1 contract)</w:t>
      </w:r>
      <w:hyperlink r:id="rId9" w:tgtFrame="_blank" w:history="1">
        <w:r w:rsidRPr="00B45143">
          <w:rPr>
            <w:rStyle w:val="Hyperlink"/>
            <w:b/>
            <w:bCs/>
          </w:rPr>
          <w:t>2</w:t>
        </w:r>
      </w:hyperlink>
      <w:r w:rsidRPr="00B45143">
        <w:rPr>
          <w:b/>
          <w:bCs/>
        </w:rPr>
        <w:t>.</w:t>
      </w:r>
    </w:p>
    <w:p w14:paraId="084CF4C0" w14:textId="77777777" w:rsidR="00B45143" w:rsidRPr="00B45143" w:rsidRDefault="00B45143" w:rsidP="00B45143">
      <w:pPr>
        <w:numPr>
          <w:ilvl w:val="1"/>
          <w:numId w:val="50"/>
        </w:numPr>
        <w:spacing w:after="0"/>
        <w:rPr>
          <w:b/>
          <w:bCs/>
        </w:rPr>
      </w:pPr>
      <w:r w:rsidRPr="00B45143">
        <w:rPr>
          <w:b/>
          <w:bCs/>
        </w:rPr>
        <w:t>Maximum loss: Limited to the premium paid if COIN stays above the strike.</w:t>
      </w:r>
    </w:p>
    <w:p w14:paraId="0B5620FA" w14:textId="77777777" w:rsidR="00B45143" w:rsidRPr="00B45143" w:rsidRDefault="00B45143" w:rsidP="00B45143">
      <w:pPr>
        <w:numPr>
          <w:ilvl w:val="0"/>
          <w:numId w:val="50"/>
        </w:numPr>
        <w:spacing w:after="0"/>
        <w:rPr>
          <w:b/>
          <w:bCs/>
        </w:rPr>
      </w:pPr>
      <w:r w:rsidRPr="00B45143">
        <w:rPr>
          <w:b/>
          <w:bCs/>
        </w:rPr>
        <w:t>Expiration Timing:</w:t>
      </w:r>
    </w:p>
    <w:p w14:paraId="023BC548" w14:textId="77777777" w:rsidR="00B45143" w:rsidRPr="00B45143" w:rsidRDefault="00B45143" w:rsidP="00B45143">
      <w:pPr>
        <w:numPr>
          <w:ilvl w:val="1"/>
          <w:numId w:val="50"/>
        </w:numPr>
        <w:spacing w:after="0"/>
        <w:rPr>
          <w:b/>
          <w:bCs/>
        </w:rPr>
      </w:pPr>
      <w:r w:rsidRPr="00B45143">
        <w:rPr>
          <w:b/>
          <w:bCs/>
        </w:rPr>
        <w:t>Choose 30–40 DTE to balance time decay (theta) and cost efficiency. Options with &lt;45 DTE experience accelerated time decay</w:t>
      </w:r>
      <w:hyperlink r:id="rId10" w:tgtFrame="_blank" w:history="1">
        <w:r w:rsidRPr="00B45143">
          <w:rPr>
            <w:rStyle w:val="Hyperlink"/>
            <w:b/>
            <w:bCs/>
          </w:rPr>
          <w:t>2</w:t>
        </w:r>
      </w:hyperlink>
      <w:r w:rsidRPr="00B45143">
        <w:rPr>
          <w:b/>
          <w:bCs/>
        </w:rPr>
        <w:t>, but this range minimizes upfront expense.</w:t>
      </w:r>
    </w:p>
    <w:p w14:paraId="4A0BFFF2" w14:textId="77777777" w:rsidR="00B45143" w:rsidRPr="00B45143" w:rsidRDefault="00B45143" w:rsidP="00B45143">
      <w:pPr>
        <w:spacing w:after="0"/>
        <w:rPr>
          <w:b/>
          <w:bCs/>
        </w:rPr>
      </w:pPr>
      <w:r w:rsidRPr="00B45143">
        <w:rPr>
          <w:b/>
          <w:bCs/>
        </w:rPr>
        <w:t>Risks and Considerations</w:t>
      </w:r>
    </w:p>
    <w:p w14:paraId="4966C7E0" w14:textId="77777777" w:rsidR="00B45143" w:rsidRPr="00B45143" w:rsidRDefault="00B45143" w:rsidP="00B45143">
      <w:pPr>
        <w:numPr>
          <w:ilvl w:val="0"/>
          <w:numId w:val="51"/>
        </w:numPr>
        <w:spacing w:after="0"/>
        <w:rPr>
          <w:b/>
          <w:bCs/>
        </w:rPr>
      </w:pPr>
      <w:r w:rsidRPr="00B45143">
        <w:rPr>
          <w:b/>
          <w:bCs/>
        </w:rPr>
        <w:t>Time Decay: The put’s value erodes faster as expiration nears, especially in the final weeks.</w:t>
      </w:r>
    </w:p>
    <w:p w14:paraId="070EA882" w14:textId="77777777" w:rsidR="00B45143" w:rsidRPr="00B45143" w:rsidRDefault="00B45143" w:rsidP="00B45143">
      <w:pPr>
        <w:numPr>
          <w:ilvl w:val="0"/>
          <w:numId w:val="51"/>
        </w:numPr>
        <w:spacing w:after="0"/>
        <w:rPr>
          <w:b/>
          <w:bCs/>
        </w:rPr>
      </w:pPr>
      <w:r w:rsidRPr="00B45143">
        <w:rPr>
          <w:b/>
          <w:bCs/>
        </w:rPr>
        <w:t>Pin Risk: If COIN closes near the strike at expiration, the short party faces uncertainty about assignment</w:t>
      </w:r>
      <w:hyperlink r:id="rId11" w:tgtFrame="_blank" w:history="1">
        <w:r w:rsidRPr="00B45143">
          <w:rPr>
            <w:rStyle w:val="Hyperlink"/>
            <w:b/>
            <w:bCs/>
          </w:rPr>
          <w:t>2</w:t>
        </w:r>
      </w:hyperlink>
      <w:r w:rsidRPr="00B45143">
        <w:rPr>
          <w:b/>
          <w:bCs/>
        </w:rPr>
        <w:t>.</w:t>
      </w:r>
    </w:p>
    <w:p w14:paraId="58632551" w14:textId="77777777" w:rsidR="00B45143" w:rsidRPr="00B45143" w:rsidRDefault="00B45143" w:rsidP="00B45143">
      <w:pPr>
        <w:numPr>
          <w:ilvl w:val="0"/>
          <w:numId w:val="51"/>
        </w:numPr>
        <w:spacing w:after="0"/>
        <w:rPr>
          <w:b/>
          <w:bCs/>
        </w:rPr>
      </w:pPr>
      <w:r w:rsidRPr="00B45143">
        <w:rPr>
          <w:b/>
          <w:bCs/>
        </w:rPr>
        <w:t>Alternative: For longer-term protection, consider rolling the put forward before expiration or using a higher delta (e.g., 0.30) for greater coverage at a higher cost.</w:t>
      </w:r>
    </w:p>
    <w:p w14:paraId="3FDF176A" w14:textId="77777777" w:rsidR="00B45143" w:rsidRDefault="00B45143" w:rsidP="00B45143">
      <w:pPr>
        <w:spacing w:after="0"/>
        <w:rPr>
          <w:b/>
          <w:bCs/>
        </w:rPr>
      </w:pPr>
    </w:p>
    <w:p w14:paraId="2098FD3F" w14:textId="5596EEC2" w:rsidR="00B45143" w:rsidRDefault="00B45143" w:rsidP="00B45143">
      <w:pPr>
        <w:spacing w:after="0"/>
        <w:rPr>
          <w:b/>
          <w:bCs/>
        </w:rPr>
      </w:pPr>
      <w:r w:rsidRPr="00B45143">
        <w:rPr>
          <w:b/>
          <w:bCs/>
        </w:rPr>
        <w:t>This strategy provides affordable insurance against a sharp decline while allowing participation in upside gains.</w:t>
      </w:r>
    </w:p>
    <w:p w14:paraId="39437DC6" w14:textId="77777777" w:rsidR="00B45143" w:rsidRPr="0098059B" w:rsidRDefault="00B45143" w:rsidP="00B45143">
      <w:pPr>
        <w:spacing w:after="0"/>
        <w:rPr>
          <w:b/>
          <w:bCs/>
        </w:rPr>
      </w:pPr>
    </w:p>
    <w:p w14:paraId="2CEC17F8" w14:textId="77777777" w:rsidR="0098059B" w:rsidRDefault="0098059B" w:rsidP="00441779">
      <w:pPr>
        <w:spacing w:after="0"/>
        <w:rPr>
          <w:b/>
          <w:bCs/>
        </w:rPr>
      </w:pPr>
    </w:p>
    <w:p w14:paraId="09A46D30" w14:textId="77777777" w:rsidR="00B94BAB" w:rsidRDefault="00B94BAB" w:rsidP="00441779">
      <w:pPr>
        <w:spacing w:after="0"/>
        <w:rPr>
          <w:b/>
          <w:bCs/>
        </w:rPr>
      </w:pPr>
    </w:p>
    <w:p w14:paraId="2E169437" w14:textId="77777777" w:rsidR="00B94BAB" w:rsidRDefault="00B94BAB" w:rsidP="00441779">
      <w:pPr>
        <w:spacing w:after="0"/>
        <w:rPr>
          <w:b/>
          <w:bCs/>
        </w:rPr>
      </w:pPr>
    </w:p>
    <w:p w14:paraId="5AB0D3C9" w14:textId="77777777" w:rsidR="00B94BAB" w:rsidRDefault="00B94BAB" w:rsidP="00441779">
      <w:pPr>
        <w:spacing w:after="0"/>
        <w:rPr>
          <w:b/>
          <w:bCs/>
        </w:rPr>
      </w:pPr>
    </w:p>
    <w:p w14:paraId="0C301ED1" w14:textId="77777777" w:rsidR="00B94BAB" w:rsidRDefault="00B94BAB" w:rsidP="00441779">
      <w:pPr>
        <w:spacing w:after="0"/>
        <w:rPr>
          <w:b/>
          <w:bCs/>
        </w:rPr>
      </w:pPr>
    </w:p>
    <w:p w14:paraId="7C8C22AC" w14:textId="77777777" w:rsidR="00B94BAB" w:rsidRDefault="00B94BAB" w:rsidP="00441779">
      <w:pPr>
        <w:spacing w:after="0"/>
        <w:rPr>
          <w:b/>
          <w:bCs/>
        </w:rPr>
      </w:pPr>
    </w:p>
    <w:p w14:paraId="578B08A1" w14:textId="77777777" w:rsidR="00B94BAB" w:rsidRDefault="00B94BAB" w:rsidP="00441779">
      <w:pPr>
        <w:spacing w:after="0"/>
        <w:rPr>
          <w:b/>
          <w:bCs/>
        </w:rPr>
      </w:pPr>
    </w:p>
    <w:p w14:paraId="64088014" w14:textId="77777777" w:rsidR="00A45BCF" w:rsidRDefault="00A45BCF" w:rsidP="00441779">
      <w:pPr>
        <w:spacing w:after="0"/>
        <w:rPr>
          <w:b/>
          <w:bCs/>
        </w:rPr>
      </w:pPr>
    </w:p>
    <w:p w14:paraId="1E2370BB" w14:textId="77777777" w:rsidR="00A45BCF" w:rsidRDefault="00A45BCF" w:rsidP="00441779">
      <w:pPr>
        <w:spacing w:after="0"/>
        <w:rPr>
          <w:b/>
          <w:bCs/>
        </w:rPr>
      </w:pPr>
    </w:p>
    <w:p w14:paraId="6798D60C" w14:textId="09312E6E" w:rsidR="00A45BCF" w:rsidRDefault="00A45BCF" w:rsidP="00441779">
      <w:pPr>
        <w:spacing w:after="0"/>
        <w:rPr>
          <w:b/>
          <w:bCs/>
        </w:rPr>
      </w:pPr>
    </w:p>
    <w:p w14:paraId="1BD5057F" w14:textId="77777777" w:rsidR="00A45BCF" w:rsidRDefault="00A45BCF" w:rsidP="00441779">
      <w:pPr>
        <w:spacing w:after="0"/>
        <w:rPr>
          <w:b/>
          <w:bCs/>
        </w:rPr>
      </w:pPr>
    </w:p>
    <w:p w14:paraId="063F6AA0" w14:textId="77777777" w:rsidR="00A45BCF" w:rsidRDefault="00A45BCF" w:rsidP="00441779">
      <w:pPr>
        <w:spacing w:after="0"/>
        <w:rPr>
          <w:b/>
          <w:bCs/>
        </w:rPr>
      </w:pPr>
    </w:p>
    <w:p w14:paraId="286C1FA7" w14:textId="77777777" w:rsidR="00503888" w:rsidRDefault="00503888" w:rsidP="00441779">
      <w:pPr>
        <w:spacing w:after="0"/>
        <w:rPr>
          <w:b/>
          <w:bCs/>
        </w:rPr>
      </w:pPr>
    </w:p>
    <w:p w14:paraId="4418AFDF" w14:textId="77777777" w:rsidR="00503888" w:rsidRDefault="00503888" w:rsidP="00441779">
      <w:pPr>
        <w:spacing w:after="0"/>
        <w:rPr>
          <w:b/>
          <w:bCs/>
        </w:rPr>
      </w:pPr>
    </w:p>
    <w:p w14:paraId="6B206CC0" w14:textId="77777777" w:rsidR="00503888" w:rsidRDefault="00503888" w:rsidP="00441779">
      <w:pPr>
        <w:spacing w:after="0"/>
        <w:rPr>
          <w:b/>
          <w:bCs/>
        </w:rPr>
      </w:pPr>
    </w:p>
    <w:p w14:paraId="744B1D9C" w14:textId="77777777" w:rsidR="00503888" w:rsidRDefault="00503888" w:rsidP="00441779">
      <w:pPr>
        <w:spacing w:after="0"/>
        <w:rPr>
          <w:b/>
          <w:bCs/>
        </w:rPr>
      </w:pPr>
    </w:p>
    <w:p w14:paraId="0CD10817" w14:textId="77777777" w:rsidR="00503888" w:rsidRDefault="00503888" w:rsidP="00441779">
      <w:pPr>
        <w:spacing w:after="0"/>
        <w:rPr>
          <w:b/>
          <w:bCs/>
        </w:rPr>
      </w:pPr>
    </w:p>
    <w:sectPr w:rsidR="00503888" w:rsidSect="00196BFB">
      <w:footerReference w:type="default" r:id="rId12"/>
      <w:pgSz w:w="12240" w:h="15840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3572C" w14:textId="77777777" w:rsidR="00787B4F" w:rsidRDefault="00787B4F" w:rsidP="00196BFB">
      <w:pPr>
        <w:spacing w:after="0" w:line="240" w:lineRule="auto"/>
      </w:pPr>
      <w:r>
        <w:separator/>
      </w:r>
    </w:p>
  </w:endnote>
  <w:endnote w:type="continuationSeparator" w:id="0">
    <w:p w14:paraId="24CFA1CB" w14:textId="77777777" w:rsidR="00787B4F" w:rsidRDefault="00787B4F" w:rsidP="0019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BDC46" w14:textId="77777777" w:rsidR="00196BFB" w:rsidRDefault="00196BFB">
    <w:pPr>
      <w:pStyle w:val="Footer"/>
      <w:jc w:val="center"/>
      <w:rPr>
        <w:color w:val="4472C4" w:themeColor="accent1"/>
      </w:rPr>
    </w:pPr>
  </w:p>
  <w:p w14:paraId="4614BC2E" w14:textId="41D7FDAE" w:rsidR="00196BFB" w:rsidRDefault="00196BF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A481A6F" w14:textId="77777777" w:rsidR="00196BFB" w:rsidRDefault="00196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91514" w14:textId="77777777" w:rsidR="00787B4F" w:rsidRDefault="00787B4F" w:rsidP="00196BFB">
      <w:pPr>
        <w:spacing w:after="0" w:line="240" w:lineRule="auto"/>
      </w:pPr>
      <w:r>
        <w:separator/>
      </w:r>
    </w:p>
  </w:footnote>
  <w:footnote w:type="continuationSeparator" w:id="0">
    <w:p w14:paraId="44790C61" w14:textId="77777777" w:rsidR="00787B4F" w:rsidRDefault="00787B4F" w:rsidP="00196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432B"/>
    <w:multiLevelType w:val="multilevel"/>
    <w:tmpl w:val="056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626"/>
    <w:multiLevelType w:val="multilevel"/>
    <w:tmpl w:val="DD4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E1A0A"/>
    <w:multiLevelType w:val="multilevel"/>
    <w:tmpl w:val="5B5C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297E"/>
    <w:multiLevelType w:val="multilevel"/>
    <w:tmpl w:val="018C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649A"/>
    <w:multiLevelType w:val="hybridMultilevel"/>
    <w:tmpl w:val="7402D98C"/>
    <w:lvl w:ilvl="0" w:tplc="EE0E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B58DB"/>
    <w:multiLevelType w:val="multilevel"/>
    <w:tmpl w:val="2DC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C4F22"/>
    <w:multiLevelType w:val="multilevel"/>
    <w:tmpl w:val="188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303B7"/>
    <w:multiLevelType w:val="multilevel"/>
    <w:tmpl w:val="87B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955512"/>
    <w:multiLevelType w:val="multilevel"/>
    <w:tmpl w:val="C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661CE"/>
    <w:multiLevelType w:val="hybridMultilevel"/>
    <w:tmpl w:val="C7D2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B4B9C"/>
    <w:multiLevelType w:val="multilevel"/>
    <w:tmpl w:val="AABC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95150"/>
    <w:multiLevelType w:val="multilevel"/>
    <w:tmpl w:val="48D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400305"/>
    <w:multiLevelType w:val="hybridMultilevel"/>
    <w:tmpl w:val="D542C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14BF1"/>
    <w:multiLevelType w:val="multilevel"/>
    <w:tmpl w:val="3166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B259B"/>
    <w:multiLevelType w:val="multilevel"/>
    <w:tmpl w:val="BA5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516EA2"/>
    <w:multiLevelType w:val="hybridMultilevel"/>
    <w:tmpl w:val="0F7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072F4F"/>
    <w:multiLevelType w:val="multilevel"/>
    <w:tmpl w:val="723E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F7316"/>
    <w:multiLevelType w:val="hybridMultilevel"/>
    <w:tmpl w:val="C408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05974"/>
    <w:multiLevelType w:val="multilevel"/>
    <w:tmpl w:val="DD8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8499A"/>
    <w:multiLevelType w:val="multilevel"/>
    <w:tmpl w:val="BE1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D90343"/>
    <w:multiLevelType w:val="hybridMultilevel"/>
    <w:tmpl w:val="A58C871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F2295F2">
      <w:start w:val="1"/>
      <w:numFmt w:val="decimal"/>
      <w:lvlText w:val="%4"/>
      <w:lvlJc w:val="left"/>
      <w:pPr>
        <w:ind w:left="39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FC501C"/>
    <w:multiLevelType w:val="multilevel"/>
    <w:tmpl w:val="F9B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A5066"/>
    <w:multiLevelType w:val="multilevel"/>
    <w:tmpl w:val="4F7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DE2C9A"/>
    <w:multiLevelType w:val="hybridMultilevel"/>
    <w:tmpl w:val="858A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965B6"/>
    <w:multiLevelType w:val="multilevel"/>
    <w:tmpl w:val="6C8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379BC"/>
    <w:multiLevelType w:val="multilevel"/>
    <w:tmpl w:val="DD1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1F6E07"/>
    <w:multiLevelType w:val="multilevel"/>
    <w:tmpl w:val="810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66642"/>
    <w:multiLevelType w:val="hybridMultilevel"/>
    <w:tmpl w:val="B2E0C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27500"/>
    <w:multiLevelType w:val="multilevel"/>
    <w:tmpl w:val="A73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F52983"/>
    <w:multiLevelType w:val="multilevel"/>
    <w:tmpl w:val="631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835F0D"/>
    <w:multiLevelType w:val="multilevel"/>
    <w:tmpl w:val="80BC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F6FFA"/>
    <w:multiLevelType w:val="multilevel"/>
    <w:tmpl w:val="2AD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081FA6"/>
    <w:multiLevelType w:val="multilevel"/>
    <w:tmpl w:val="5970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D02291"/>
    <w:multiLevelType w:val="multilevel"/>
    <w:tmpl w:val="BC7C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CD011F"/>
    <w:multiLevelType w:val="multilevel"/>
    <w:tmpl w:val="7BC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A61F2"/>
    <w:multiLevelType w:val="multilevel"/>
    <w:tmpl w:val="B8A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3566D2"/>
    <w:multiLevelType w:val="multilevel"/>
    <w:tmpl w:val="AAE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087FB8"/>
    <w:multiLevelType w:val="multilevel"/>
    <w:tmpl w:val="630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0B7699"/>
    <w:multiLevelType w:val="multilevel"/>
    <w:tmpl w:val="333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F33255"/>
    <w:multiLevelType w:val="multilevel"/>
    <w:tmpl w:val="42B4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F85A9B"/>
    <w:multiLevelType w:val="hybridMultilevel"/>
    <w:tmpl w:val="C3925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D0250"/>
    <w:multiLevelType w:val="hybridMultilevel"/>
    <w:tmpl w:val="F10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FE42A5"/>
    <w:multiLevelType w:val="multilevel"/>
    <w:tmpl w:val="4F7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402D3A"/>
    <w:multiLevelType w:val="multilevel"/>
    <w:tmpl w:val="7E0A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521C94"/>
    <w:multiLevelType w:val="multilevel"/>
    <w:tmpl w:val="436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6D7644"/>
    <w:multiLevelType w:val="multilevel"/>
    <w:tmpl w:val="AA9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7C6AD3"/>
    <w:multiLevelType w:val="hybridMultilevel"/>
    <w:tmpl w:val="DCE6F82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2034879">
    <w:abstractNumId w:val="20"/>
  </w:num>
  <w:num w:numId="2" w16cid:durableId="98726028">
    <w:abstractNumId w:val="4"/>
  </w:num>
  <w:num w:numId="3" w16cid:durableId="1648976036">
    <w:abstractNumId w:val="45"/>
  </w:num>
  <w:num w:numId="4" w16cid:durableId="1058944565">
    <w:abstractNumId w:val="24"/>
  </w:num>
  <w:num w:numId="5" w16cid:durableId="383606436">
    <w:abstractNumId w:val="32"/>
  </w:num>
  <w:num w:numId="6" w16cid:durableId="1649480967">
    <w:abstractNumId w:val="44"/>
  </w:num>
  <w:num w:numId="7" w16cid:durableId="1644658236">
    <w:abstractNumId w:val="36"/>
  </w:num>
  <w:num w:numId="8" w16cid:durableId="360712840">
    <w:abstractNumId w:val="33"/>
  </w:num>
  <w:num w:numId="9" w16cid:durableId="258368836">
    <w:abstractNumId w:val="18"/>
  </w:num>
  <w:num w:numId="10" w16cid:durableId="1992370477">
    <w:abstractNumId w:val="8"/>
  </w:num>
  <w:num w:numId="11" w16cid:durableId="1719353762">
    <w:abstractNumId w:val="25"/>
  </w:num>
  <w:num w:numId="12" w16cid:durableId="1826044603">
    <w:abstractNumId w:val="46"/>
  </w:num>
  <w:num w:numId="13" w16cid:durableId="1994990419">
    <w:abstractNumId w:val="12"/>
  </w:num>
  <w:num w:numId="14" w16cid:durableId="1797868052">
    <w:abstractNumId w:val="15"/>
  </w:num>
  <w:num w:numId="15" w16cid:durableId="2023824586">
    <w:abstractNumId w:val="13"/>
  </w:num>
  <w:num w:numId="16" w16cid:durableId="1591503255">
    <w:abstractNumId w:val="13"/>
    <w:lvlOverride w:ilvl="1">
      <w:lvl w:ilvl="1">
        <w:numFmt w:val="decimal"/>
        <w:lvlText w:val="%2."/>
        <w:lvlJc w:val="left"/>
      </w:lvl>
    </w:lvlOverride>
  </w:num>
  <w:num w:numId="17" w16cid:durableId="1991521022">
    <w:abstractNumId w:val="13"/>
    <w:lvlOverride w:ilvl="1">
      <w:lvl w:ilvl="1">
        <w:numFmt w:val="decimal"/>
        <w:lvlText w:val="%2."/>
        <w:lvlJc w:val="left"/>
      </w:lvl>
    </w:lvlOverride>
  </w:num>
  <w:num w:numId="18" w16cid:durableId="984823155">
    <w:abstractNumId w:val="30"/>
  </w:num>
  <w:num w:numId="19" w16cid:durableId="939721726">
    <w:abstractNumId w:val="31"/>
  </w:num>
  <w:num w:numId="20" w16cid:durableId="567613308">
    <w:abstractNumId w:val="29"/>
  </w:num>
  <w:num w:numId="21" w16cid:durableId="1518696794">
    <w:abstractNumId w:val="5"/>
  </w:num>
  <w:num w:numId="22" w16cid:durableId="1222181231">
    <w:abstractNumId w:val="14"/>
  </w:num>
  <w:num w:numId="23" w16cid:durableId="988676808">
    <w:abstractNumId w:val="40"/>
  </w:num>
  <w:num w:numId="24" w16cid:durableId="1869180403">
    <w:abstractNumId w:val="27"/>
  </w:num>
  <w:num w:numId="25" w16cid:durableId="1929539765">
    <w:abstractNumId w:val="19"/>
  </w:num>
  <w:num w:numId="26" w16cid:durableId="1396778624">
    <w:abstractNumId w:val="19"/>
    <w:lvlOverride w:ilvl="1">
      <w:lvl w:ilvl="1">
        <w:numFmt w:val="decimal"/>
        <w:lvlText w:val="%2."/>
        <w:lvlJc w:val="left"/>
      </w:lvl>
    </w:lvlOverride>
  </w:num>
  <w:num w:numId="27" w16cid:durableId="523592494">
    <w:abstractNumId w:val="19"/>
    <w:lvlOverride w:ilvl="1">
      <w:lvl w:ilvl="1">
        <w:numFmt w:val="decimal"/>
        <w:lvlText w:val="%2."/>
        <w:lvlJc w:val="left"/>
      </w:lvl>
    </w:lvlOverride>
  </w:num>
  <w:num w:numId="28" w16cid:durableId="1882933960">
    <w:abstractNumId w:val="35"/>
  </w:num>
  <w:num w:numId="29" w16cid:durableId="178199283">
    <w:abstractNumId w:val="6"/>
  </w:num>
  <w:num w:numId="30" w16cid:durableId="802652053">
    <w:abstractNumId w:val="37"/>
  </w:num>
  <w:num w:numId="31" w16cid:durableId="1125198314">
    <w:abstractNumId w:val="17"/>
  </w:num>
  <w:num w:numId="32" w16cid:durableId="2141192455">
    <w:abstractNumId w:val="42"/>
  </w:num>
  <w:num w:numId="33" w16cid:durableId="573245061">
    <w:abstractNumId w:val="22"/>
  </w:num>
  <w:num w:numId="34" w16cid:durableId="605816453">
    <w:abstractNumId w:val="39"/>
  </w:num>
  <w:num w:numId="35" w16cid:durableId="713114979">
    <w:abstractNumId w:val="28"/>
  </w:num>
  <w:num w:numId="36" w16cid:durableId="931233757">
    <w:abstractNumId w:val="11"/>
  </w:num>
  <w:num w:numId="37" w16cid:durableId="812990980">
    <w:abstractNumId w:val="1"/>
  </w:num>
  <w:num w:numId="38" w16cid:durableId="161170170">
    <w:abstractNumId w:val="23"/>
  </w:num>
  <w:num w:numId="39" w16cid:durableId="2079399237">
    <w:abstractNumId w:val="9"/>
  </w:num>
  <w:num w:numId="40" w16cid:durableId="727801134">
    <w:abstractNumId w:val="41"/>
  </w:num>
  <w:num w:numId="41" w16cid:durableId="1998683672">
    <w:abstractNumId w:val="43"/>
  </w:num>
  <w:num w:numId="42" w16cid:durableId="1683431032">
    <w:abstractNumId w:val="2"/>
  </w:num>
  <w:num w:numId="43" w16cid:durableId="703946135">
    <w:abstractNumId w:val="3"/>
  </w:num>
  <w:num w:numId="44" w16cid:durableId="963464101">
    <w:abstractNumId w:val="16"/>
  </w:num>
  <w:num w:numId="45" w16cid:durableId="1468626514">
    <w:abstractNumId w:val="34"/>
  </w:num>
  <w:num w:numId="46" w16cid:durableId="299188414">
    <w:abstractNumId w:val="0"/>
  </w:num>
  <w:num w:numId="47" w16cid:durableId="1344893277">
    <w:abstractNumId w:val="38"/>
  </w:num>
  <w:num w:numId="48" w16cid:durableId="61412698">
    <w:abstractNumId w:val="21"/>
  </w:num>
  <w:num w:numId="49" w16cid:durableId="2039307186">
    <w:abstractNumId w:val="26"/>
  </w:num>
  <w:num w:numId="50" w16cid:durableId="183907785">
    <w:abstractNumId w:val="10"/>
  </w:num>
  <w:num w:numId="51" w16cid:durableId="8415185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A2"/>
    <w:rsid w:val="000040A5"/>
    <w:rsid w:val="00004E19"/>
    <w:rsid w:val="00012EA3"/>
    <w:rsid w:val="00014BA9"/>
    <w:rsid w:val="00020007"/>
    <w:rsid w:val="000201FD"/>
    <w:rsid w:val="00020DE6"/>
    <w:rsid w:val="00021F55"/>
    <w:rsid w:val="00025B6B"/>
    <w:rsid w:val="00035246"/>
    <w:rsid w:val="00037DED"/>
    <w:rsid w:val="0004766B"/>
    <w:rsid w:val="000528F6"/>
    <w:rsid w:val="00055FCC"/>
    <w:rsid w:val="0006016D"/>
    <w:rsid w:val="0006186A"/>
    <w:rsid w:val="000658CB"/>
    <w:rsid w:val="00067466"/>
    <w:rsid w:val="00072F82"/>
    <w:rsid w:val="00074D6E"/>
    <w:rsid w:val="00075EFC"/>
    <w:rsid w:val="00076754"/>
    <w:rsid w:val="00077D1E"/>
    <w:rsid w:val="000826E9"/>
    <w:rsid w:val="00084645"/>
    <w:rsid w:val="00084C42"/>
    <w:rsid w:val="00085FF9"/>
    <w:rsid w:val="00087A02"/>
    <w:rsid w:val="00090408"/>
    <w:rsid w:val="00090CD5"/>
    <w:rsid w:val="000914A6"/>
    <w:rsid w:val="000929E0"/>
    <w:rsid w:val="000A0138"/>
    <w:rsid w:val="000A0236"/>
    <w:rsid w:val="000B2B86"/>
    <w:rsid w:val="000B50FD"/>
    <w:rsid w:val="000C2E96"/>
    <w:rsid w:val="000D04B2"/>
    <w:rsid w:val="000D498D"/>
    <w:rsid w:val="000D512E"/>
    <w:rsid w:val="000E0D8B"/>
    <w:rsid w:val="000E32A6"/>
    <w:rsid w:val="000E3713"/>
    <w:rsid w:val="000E745D"/>
    <w:rsid w:val="000E7783"/>
    <w:rsid w:val="000F2DFF"/>
    <w:rsid w:val="000F3DBE"/>
    <w:rsid w:val="000F5020"/>
    <w:rsid w:val="000F7B31"/>
    <w:rsid w:val="00100BE1"/>
    <w:rsid w:val="00101DF3"/>
    <w:rsid w:val="00102378"/>
    <w:rsid w:val="001029AD"/>
    <w:rsid w:val="0010515D"/>
    <w:rsid w:val="00113937"/>
    <w:rsid w:val="001237A6"/>
    <w:rsid w:val="00126A68"/>
    <w:rsid w:val="00130838"/>
    <w:rsid w:val="00142C2A"/>
    <w:rsid w:val="001511ED"/>
    <w:rsid w:val="001515CE"/>
    <w:rsid w:val="001628EF"/>
    <w:rsid w:val="001659B7"/>
    <w:rsid w:val="0016729D"/>
    <w:rsid w:val="0017090A"/>
    <w:rsid w:val="00170D66"/>
    <w:rsid w:val="00176073"/>
    <w:rsid w:val="001761E8"/>
    <w:rsid w:val="00186677"/>
    <w:rsid w:val="00190DDB"/>
    <w:rsid w:val="00191990"/>
    <w:rsid w:val="00196BFB"/>
    <w:rsid w:val="001A21F4"/>
    <w:rsid w:val="001A5990"/>
    <w:rsid w:val="001A5A66"/>
    <w:rsid w:val="001A6CC1"/>
    <w:rsid w:val="001B091B"/>
    <w:rsid w:val="001B3EAE"/>
    <w:rsid w:val="001B600F"/>
    <w:rsid w:val="001B7A23"/>
    <w:rsid w:val="001C45B3"/>
    <w:rsid w:val="001C49CB"/>
    <w:rsid w:val="001D189E"/>
    <w:rsid w:val="001D3EE9"/>
    <w:rsid w:val="001D5651"/>
    <w:rsid w:val="001E21A3"/>
    <w:rsid w:val="001F13EF"/>
    <w:rsid w:val="001F5855"/>
    <w:rsid w:val="001F6956"/>
    <w:rsid w:val="002003D9"/>
    <w:rsid w:val="00216415"/>
    <w:rsid w:val="0022361A"/>
    <w:rsid w:val="002312DC"/>
    <w:rsid w:val="00241803"/>
    <w:rsid w:val="002420F6"/>
    <w:rsid w:val="002445D4"/>
    <w:rsid w:val="002461AB"/>
    <w:rsid w:val="00255779"/>
    <w:rsid w:val="00255FC2"/>
    <w:rsid w:val="002641D7"/>
    <w:rsid w:val="00264C72"/>
    <w:rsid w:val="00265E15"/>
    <w:rsid w:val="0027136F"/>
    <w:rsid w:val="00281237"/>
    <w:rsid w:val="002978B4"/>
    <w:rsid w:val="002A1205"/>
    <w:rsid w:val="002A14C5"/>
    <w:rsid w:val="002A3CE9"/>
    <w:rsid w:val="002A479A"/>
    <w:rsid w:val="002A4F28"/>
    <w:rsid w:val="002C2828"/>
    <w:rsid w:val="002C77F2"/>
    <w:rsid w:val="002D1CBA"/>
    <w:rsid w:val="002D6224"/>
    <w:rsid w:val="002D631E"/>
    <w:rsid w:val="002E5B91"/>
    <w:rsid w:val="002E6809"/>
    <w:rsid w:val="002E735F"/>
    <w:rsid w:val="002E797F"/>
    <w:rsid w:val="002F02A0"/>
    <w:rsid w:val="002F7ED1"/>
    <w:rsid w:val="00300AC4"/>
    <w:rsid w:val="00301042"/>
    <w:rsid w:val="00301E02"/>
    <w:rsid w:val="0031159F"/>
    <w:rsid w:val="00320289"/>
    <w:rsid w:val="00331149"/>
    <w:rsid w:val="003343FA"/>
    <w:rsid w:val="003367B8"/>
    <w:rsid w:val="00343842"/>
    <w:rsid w:val="003442BA"/>
    <w:rsid w:val="00344651"/>
    <w:rsid w:val="0035327C"/>
    <w:rsid w:val="00355DAD"/>
    <w:rsid w:val="00355E6C"/>
    <w:rsid w:val="003623B7"/>
    <w:rsid w:val="00367297"/>
    <w:rsid w:val="003673E3"/>
    <w:rsid w:val="00367FAB"/>
    <w:rsid w:val="00385296"/>
    <w:rsid w:val="003855E0"/>
    <w:rsid w:val="003858A7"/>
    <w:rsid w:val="00394C0B"/>
    <w:rsid w:val="003A5839"/>
    <w:rsid w:val="003B1B3C"/>
    <w:rsid w:val="003B389E"/>
    <w:rsid w:val="003B5B87"/>
    <w:rsid w:val="003B6D0F"/>
    <w:rsid w:val="003B7057"/>
    <w:rsid w:val="003C08B4"/>
    <w:rsid w:val="003C0A3F"/>
    <w:rsid w:val="003D0CCE"/>
    <w:rsid w:val="003D699D"/>
    <w:rsid w:val="003E590A"/>
    <w:rsid w:val="003E7AD2"/>
    <w:rsid w:val="003E7D29"/>
    <w:rsid w:val="003F0C8A"/>
    <w:rsid w:val="004070F9"/>
    <w:rsid w:val="004075C4"/>
    <w:rsid w:val="00411B3D"/>
    <w:rsid w:val="004157D6"/>
    <w:rsid w:val="0041701B"/>
    <w:rsid w:val="00422CCC"/>
    <w:rsid w:val="00424042"/>
    <w:rsid w:val="0043555E"/>
    <w:rsid w:val="004357DF"/>
    <w:rsid w:val="00441779"/>
    <w:rsid w:val="00447C1B"/>
    <w:rsid w:val="00447F57"/>
    <w:rsid w:val="004500BB"/>
    <w:rsid w:val="004638E1"/>
    <w:rsid w:val="00463A4C"/>
    <w:rsid w:val="0047123B"/>
    <w:rsid w:val="004753F3"/>
    <w:rsid w:val="00476A8F"/>
    <w:rsid w:val="0048050B"/>
    <w:rsid w:val="004820FF"/>
    <w:rsid w:val="0048297B"/>
    <w:rsid w:val="0048332A"/>
    <w:rsid w:val="00484CD1"/>
    <w:rsid w:val="00484CD2"/>
    <w:rsid w:val="00487F28"/>
    <w:rsid w:val="00490FCA"/>
    <w:rsid w:val="004968B0"/>
    <w:rsid w:val="004A2AD4"/>
    <w:rsid w:val="004A70D2"/>
    <w:rsid w:val="004B0688"/>
    <w:rsid w:val="004C2E7A"/>
    <w:rsid w:val="004C4A66"/>
    <w:rsid w:val="004C5F46"/>
    <w:rsid w:val="004C75FE"/>
    <w:rsid w:val="004D11CD"/>
    <w:rsid w:val="004D139D"/>
    <w:rsid w:val="004D2E7A"/>
    <w:rsid w:val="004D7B53"/>
    <w:rsid w:val="004E1D80"/>
    <w:rsid w:val="004E5694"/>
    <w:rsid w:val="004E6959"/>
    <w:rsid w:val="004E7A11"/>
    <w:rsid w:val="004F2FF0"/>
    <w:rsid w:val="00502111"/>
    <w:rsid w:val="00502297"/>
    <w:rsid w:val="00502D78"/>
    <w:rsid w:val="00503888"/>
    <w:rsid w:val="005122E0"/>
    <w:rsid w:val="0051514C"/>
    <w:rsid w:val="00523D84"/>
    <w:rsid w:val="00524418"/>
    <w:rsid w:val="00524564"/>
    <w:rsid w:val="005273DA"/>
    <w:rsid w:val="00530FDF"/>
    <w:rsid w:val="00533677"/>
    <w:rsid w:val="005418A1"/>
    <w:rsid w:val="00544C03"/>
    <w:rsid w:val="005452B8"/>
    <w:rsid w:val="00550222"/>
    <w:rsid w:val="005537AA"/>
    <w:rsid w:val="00556B9C"/>
    <w:rsid w:val="00560021"/>
    <w:rsid w:val="00562106"/>
    <w:rsid w:val="00563213"/>
    <w:rsid w:val="005728BB"/>
    <w:rsid w:val="00583337"/>
    <w:rsid w:val="00585398"/>
    <w:rsid w:val="0059559B"/>
    <w:rsid w:val="005973DF"/>
    <w:rsid w:val="005A0479"/>
    <w:rsid w:val="005A5B74"/>
    <w:rsid w:val="005B45DF"/>
    <w:rsid w:val="005B4AAB"/>
    <w:rsid w:val="005B5F45"/>
    <w:rsid w:val="005B7436"/>
    <w:rsid w:val="005C19A7"/>
    <w:rsid w:val="005C33DD"/>
    <w:rsid w:val="005C704C"/>
    <w:rsid w:val="005D6C6F"/>
    <w:rsid w:val="005E23D5"/>
    <w:rsid w:val="005E379D"/>
    <w:rsid w:val="005E38E4"/>
    <w:rsid w:val="005E3A3E"/>
    <w:rsid w:val="005F5C90"/>
    <w:rsid w:val="006045FA"/>
    <w:rsid w:val="00607110"/>
    <w:rsid w:val="00607F92"/>
    <w:rsid w:val="00610C86"/>
    <w:rsid w:val="00614D11"/>
    <w:rsid w:val="00614E5A"/>
    <w:rsid w:val="0061683D"/>
    <w:rsid w:val="00624FD6"/>
    <w:rsid w:val="006253E9"/>
    <w:rsid w:val="00631E96"/>
    <w:rsid w:val="00632C39"/>
    <w:rsid w:val="00636DDB"/>
    <w:rsid w:val="0063718C"/>
    <w:rsid w:val="0064070E"/>
    <w:rsid w:val="00640F89"/>
    <w:rsid w:val="0064362A"/>
    <w:rsid w:val="006444CF"/>
    <w:rsid w:val="00645A0D"/>
    <w:rsid w:val="00647A5C"/>
    <w:rsid w:val="006506EB"/>
    <w:rsid w:val="006510FE"/>
    <w:rsid w:val="00653EAB"/>
    <w:rsid w:val="006601E2"/>
    <w:rsid w:val="0066163E"/>
    <w:rsid w:val="00662EB5"/>
    <w:rsid w:val="006638D8"/>
    <w:rsid w:val="00672D46"/>
    <w:rsid w:val="00675E7A"/>
    <w:rsid w:val="0068610D"/>
    <w:rsid w:val="00692271"/>
    <w:rsid w:val="00693BFB"/>
    <w:rsid w:val="00697292"/>
    <w:rsid w:val="00697D2D"/>
    <w:rsid w:val="006A4CFA"/>
    <w:rsid w:val="006B20B5"/>
    <w:rsid w:val="006C1540"/>
    <w:rsid w:val="006C62C4"/>
    <w:rsid w:val="006C6C35"/>
    <w:rsid w:val="006D171C"/>
    <w:rsid w:val="006D2A2F"/>
    <w:rsid w:val="006E3AF9"/>
    <w:rsid w:val="006F1D11"/>
    <w:rsid w:val="007017AC"/>
    <w:rsid w:val="0070790C"/>
    <w:rsid w:val="007151CC"/>
    <w:rsid w:val="00723FDB"/>
    <w:rsid w:val="00724028"/>
    <w:rsid w:val="007246D0"/>
    <w:rsid w:val="00733A22"/>
    <w:rsid w:val="007463D8"/>
    <w:rsid w:val="00763D26"/>
    <w:rsid w:val="007710A0"/>
    <w:rsid w:val="00776379"/>
    <w:rsid w:val="0077779D"/>
    <w:rsid w:val="00784C0A"/>
    <w:rsid w:val="007859C0"/>
    <w:rsid w:val="00785A7C"/>
    <w:rsid w:val="00787B4F"/>
    <w:rsid w:val="0079175F"/>
    <w:rsid w:val="00796AFD"/>
    <w:rsid w:val="007B3A34"/>
    <w:rsid w:val="007B4A30"/>
    <w:rsid w:val="007C5B58"/>
    <w:rsid w:val="007C7B0A"/>
    <w:rsid w:val="007D22AB"/>
    <w:rsid w:val="007D5A43"/>
    <w:rsid w:val="007E1281"/>
    <w:rsid w:val="007E1615"/>
    <w:rsid w:val="007E1EB2"/>
    <w:rsid w:val="007F1C00"/>
    <w:rsid w:val="007F2398"/>
    <w:rsid w:val="007F4C90"/>
    <w:rsid w:val="00803715"/>
    <w:rsid w:val="00803911"/>
    <w:rsid w:val="008046DB"/>
    <w:rsid w:val="008058B5"/>
    <w:rsid w:val="0082010F"/>
    <w:rsid w:val="00821D79"/>
    <w:rsid w:val="0082695B"/>
    <w:rsid w:val="008276B9"/>
    <w:rsid w:val="00827CB1"/>
    <w:rsid w:val="00832C54"/>
    <w:rsid w:val="00833AF8"/>
    <w:rsid w:val="008340EE"/>
    <w:rsid w:val="00841F9E"/>
    <w:rsid w:val="0084245F"/>
    <w:rsid w:val="008425D4"/>
    <w:rsid w:val="00844075"/>
    <w:rsid w:val="00852790"/>
    <w:rsid w:val="008531BB"/>
    <w:rsid w:val="008539DE"/>
    <w:rsid w:val="00856DA5"/>
    <w:rsid w:val="00875256"/>
    <w:rsid w:val="008823FB"/>
    <w:rsid w:val="00884A55"/>
    <w:rsid w:val="008A1485"/>
    <w:rsid w:val="008A2AAE"/>
    <w:rsid w:val="008A4FAD"/>
    <w:rsid w:val="008A642D"/>
    <w:rsid w:val="008B36E1"/>
    <w:rsid w:val="008B7211"/>
    <w:rsid w:val="008E39FB"/>
    <w:rsid w:val="008E6165"/>
    <w:rsid w:val="008F6447"/>
    <w:rsid w:val="009046F1"/>
    <w:rsid w:val="009047D9"/>
    <w:rsid w:val="00912E18"/>
    <w:rsid w:val="00915C78"/>
    <w:rsid w:val="00916193"/>
    <w:rsid w:val="009218B9"/>
    <w:rsid w:val="00922424"/>
    <w:rsid w:val="00925572"/>
    <w:rsid w:val="00935E0A"/>
    <w:rsid w:val="00943CDB"/>
    <w:rsid w:val="009473BC"/>
    <w:rsid w:val="00954770"/>
    <w:rsid w:val="00954BC0"/>
    <w:rsid w:val="0096072B"/>
    <w:rsid w:val="00962761"/>
    <w:rsid w:val="009667D3"/>
    <w:rsid w:val="00972880"/>
    <w:rsid w:val="009761D7"/>
    <w:rsid w:val="0098059B"/>
    <w:rsid w:val="00982D72"/>
    <w:rsid w:val="009831DA"/>
    <w:rsid w:val="009920E3"/>
    <w:rsid w:val="009A121C"/>
    <w:rsid w:val="009A1236"/>
    <w:rsid w:val="009A27A5"/>
    <w:rsid w:val="009A6D53"/>
    <w:rsid w:val="009B294B"/>
    <w:rsid w:val="009B47AE"/>
    <w:rsid w:val="009C4842"/>
    <w:rsid w:val="009D2E67"/>
    <w:rsid w:val="009D308B"/>
    <w:rsid w:val="009D450F"/>
    <w:rsid w:val="009D4767"/>
    <w:rsid w:val="009E48BE"/>
    <w:rsid w:val="009F4D09"/>
    <w:rsid w:val="009F5296"/>
    <w:rsid w:val="009F6911"/>
    <w:rsid w:val="00A01413"/>
    <w:rsid w:val="00A067CA"/>
    <w:rsid w:val="00A07B33"/>
    <w:rsid w:val="00A11B4D"/>
    <w:rsid w:val="00A11F50"/>
    <w:rsid w:val="00A12B49"/>
    <w:rsid w:val="00A13AF7"/>
    <w:rsid w:val="00A166FF"/>
    <w:rsid w:val="00A16704"/>
    <w:rsid w:val="00A174FB"/>
    <w:rsid w:val="00A239C0"/>
    <w:rsid w:val="00A23E69"/>
    <w:rsid w:val="00A32F04"/>
    <w:rsid w:val="00A349DD"/>
    <w:rsid w:val="00A368AC"/>
    <w:rsid w:val="00A3770C"/>
    <w:rsid w:val="00A433EF"/>
    <w:rsid w:val="00A43D27"/>
    <w:rsid w:val="00A45BCF"/>
    <w:rsid w:val="00A623DD"/>
    <w:rsid w:val="00A6798A"/>
    <w:rsid w:val="00A708AA"/>
    <w:rsid w:val="00A72682"/>
    <w:rsid w:val="00A7557D"/>
    <w:rsid w:val="00A832A7"/>
    <w:rsid w:val="00A83B88"/>
    <w:rsid w:val="00A940D8"/>
    <w:rsid w:val="00A963DF"/>
    <w:rsid w:val="00AA110A"/>
    <w:rsid w:val="00AA287D"/>
    <w:rsid w:val="00AB63D0"/>
    <w:rsid w:val="00AD167F"/>
    <w:rsid w:val="00AD3016"/>
    <w:rsid w:val="00AD711A"/>
    <w:rsid w:val="00AD7D5D"/>
    <w:rsid w:val="00AE569F"/>
    <w:rsid w:val="00AF4990"/>
    <w:rsid w:val="00B0224C"/>
    <w:rsid w:val="00B032BE"/>
    <w:rsid w:val="00B03494"/>
    <w:rsid w:val="00B15A74"/>
    <w:rsid w:val="00B15DF9"/>
    <w:rsid w:val="00B21516"/>
    <w:rsid w:val="00B25023"/>
    <w:rsid w:val="00B255F7"/>
    <w:rsid w:val="00B25A7F"/>
    <w:rsid w:val="00B270E9"/>
    <w:rsid w:val="00B35CB0"/>
    <w:rsid w:val="00B45143"/>
    <w:rsid w:val="00B50088"/>
    <w:rsid w:val="00B50CBB"/>
    <w:rsid w:val="00B53685"/>
    <w:rsid w:val="00B536A8"/>
    <w:rsid w:val="00B55C81"/>
    <w:rsid w:val="00B55DB3"/>
    <w:rsid w:val="00B571FF"/>
    <w:rsid w:val="00B57514"/>
    <w:rsid w:val="00B7167B"/>
    <w:rsid w:val="00B7418D"/>
    <w:rsid w:val="00B75B06"/>
    <w:rsid w:val="00B84AC5"/>
    <w:rsid w:val="00B91249"/>
    <w:rsid w:val="00B93724"/>
    <w:rsid w:val="00B939A4"/>
    <w:rsid w:val="00B94BAB"/>
    <w:rsid w:val="00B95174"/>
    <w:rsid w:val="00BA335D"/>
    <w:rsid w:val="00BA507D"/>
    <w:rsid w:val="00BA54C1"/>
    <w:rsid w:val="00BB018C"/>
    <w:rsid w:val="00BB3579"/>
    <w:rsid w:val="00BB411D"/>
    <w:rsid w:val="00BC068C"/>
    <w:rsid w:val="00BC5C81"/>
    <w:rsid w:val="00BC71A4"/>
    <w:rsid w:val="00BD26E1"/>
    <w:rsid w:val="00BD45E8"/>
    <w:rsid w:val="00BD4D2A"/>
    <w:rsid w:val="00BD6C13"/>
    <w:rsid w:val="00BE557C"/>
    <w:rsid w:val="00BE6FA2"/>
    <w:rsid w:val="00BF0480"/>
    <w:rsid w:val="00BF1EAD"/>
    <w:rsid w:val="00C11B84"/>
    <w:rsid w:val="00C13538"/>
    <w:rsid w:val="00C147FE"/>
    <w:rsid w:val="00C35730"/>
    <w:rsid w:val="00C410D7"/>
    <w:rsid w:val="00C516DD"/>
    <w:rsid w:val="00C54B2A"/>
    <w:rsid w:val="00C54BA5"/>
    <w:rsid w:val="00C60148"/>
    <w:rsid w:val="00C6270D"/>
    <w:rsid w:val="00C667EA"/>
    <w:rsid w:val="00C7484A"/>
    <w:rsid w:val="00C74F25"/>
    <w:rsid w:val="00C8646E"/>
    <w:rsid w:val="00C8663B"/>
    <w:rsid w:val="00C94413"/>
    <w:rsid w:val="00C9641A"/>
    <w:rsid w:val="00CA0531"/>
    <w:rsid w:val="00CA4C46"/>
    <w:rsid w:val="00CC2511"/>
    <w:rsid w:val="00CC2745"/>
    <w:rsid w:val="00CD06E0"/>
    <w:rsid w:val="00CD686D"/>
    <w:rsid w:val="00CE35F2"/>
    <w:rsid w:val="00CE59A6"/>
    <w:rsid w:val="00CE6990"/>
    <w:rsid w:val="00CE78E4"/>
    <w:rsid w:val="00CF0671"/>
    <w:rsid w:val="00CF3FC2"/>
    <w:rsid w:val="00CF6FF1"/>
    <w:rsid w:val="00D03DDB"/>
    <w:rsid w:val="00D10951"/>
    <w:rsid w:val="00D20659"/>
    <w:rsid w:val="00D2376F"/>
    <w:rsid w:val="00D26796"/>
    <w:rsid w:val="00D319BC"/>
    <w:rsid w:val="00D31A5A"/>
    <w:rsid w:val="00D328D6"/>
    <w:rsid w:val="00D353E1"/>
    <w:rsid w:val="00D426F2"/>
    <w:rsid w:val="00D606D1"/>
    <w:rsid w:val="00D7142A"/>
    <w:rsid w:val="00D7502F"/>
    <w:rsid w:val="00D7620A"/>
    <w:rsid w:val="00D8451F"/>
    <w:rsid w:val="00D86B13"/>
    <w:rsid w:val="00D872CA"/>
    <w:rsid w:val="00D87C0E"/>
    <w:rsid w:val="00D90009"/>
    <w:rsid w:val="00D90C2B"/>
    <w:rsid w:val="00D97330"/>
    <w:rsid w:val="00DA2335"/>
    <w:rsid w:val="00DA3937"/>
    <w:rsid w:val="00DA4A69"/>
    <w:rsid w:val="00DB2A82"/>
    <w:rsid w:val="00DB6254"/>
    <w:rsid w:val="00DC08EE"/>
    <w:rsid w:val="00DC4B39"/>
    <w:rsid w:val="00DD261A"/>
    <w:rsid w:val="00DD5000"/>
    <w:rsid w:val="00DD6C1D"/>
    <w:rsid w:val="00DE0241"/>
    <w:rsid w:val="00DE5A56"/>
    <w:rsid w:val="00DF27A2"/>
    <w:rsid w:val="00DF35CA"/>
    <w:rsid w:val="00DF430D"/>
    <w:rsid w:val="00DF4965"/>
    <w:rsid w:val="00E03753"/>
    <w:rsid w:val="00E03C59"/>
    <w:rsid w:val="00E05271"/>
    <w:rsid w:val="00E1658A"/>
    <w:rsid w:val="00E31998"/>
    <w:rsid w:val="00E3267C"/>
    <w:rsid w:val="00E354F8"/>
    <w:rsid w:val="00E424ED"/>
    <w:rsid w:val="00E443C6"/>
    <w:rsid w:val="00E51651"/>
    <w:rsid w:val="00E628FE"/>
    <w:rsid w:val="00E73150"/>
    <w:rsid w:val="00E73912"/>
    <w:rsid w:val="00E755B3"/>
    <w:rsid w:val="00E75779"/>
    <w:rsid w:val="00E76731"/>
    <w:rsid w:val="00E83AD9"/>
    <w:rsid w:val="00E8464C"/>
    <w:rsid w:val="00E863F3"/>
    <w:rsid w:val="00E90BC1"/>
    <w:rsid w:val="00E912DA"/>
    <w:rsid w:val="00EA4BA6"/>
    <w:rsid w:val="00EA6ED6"/>
    <w:rsid w:val="00EB4042"/>
    <w:rsid w:val="00EB6A80"/>
    <w:rsid w:val="00EC041D"/>
    <w:rsid w:val="00EC537A"/>
    <w:rsid w:val="00EC7BEA"/>
    <w:rsid w:val="00ED13FC"/>
    <w:rsid w:val="00EE5B30"/>
    <w:rsid w:val="00EF0218"/>
    <w:rsid w:val="00EF291C"/>
    <w:rsid w:val="00EF354C"/>
    <w:rsid w:val="00EF37AE"/>
    <w:rsid w:val="00EF56B5"/>
    <w:rsid w:val="00F00927"/>
    <w:rsid w:val="00F0770B"/>
    <w:rsid w:val="00F1321D"/>
    <w:rsid w:val="00F17742"/>
    <w:rsid w:val="00F17C72"/>
    <w:rsid w:val="00F268EB"/>
    <w:rsid w:val="00F40BB8"/>
    <w:rsid w:val="00F41937"/>
    <w:rsid w:val="00F41E32"/>
    <w:rsid w:val="00F44ADD"/>
    <w:rsid w:val="00F53FF3"/>
    <w:rsid w:val="00F54A82"/>
    <w:rsid w:val="00F61AB2"/>
    <w:rsid w:val="00F62B47"/>
    <w:rsid w:val="00F638D4"/>
    <w:rsid w:val="00F750B2"/>
    <w:rsid w:val="00F872FB"/>
    <w:rsid w:val="00F95615"/>
    <w:rsid w:val="00FA0801"/>
    <w:rsid w:val="00FA09A1"/>
    <w:rsid w:val="00FA70E2"/>
    <w:rsid w:val="00FA7E68"/>
    <w:rsid w:val="00FB507E"/>
    <w:rsid w:val="00FB5DB7"/>
    <w:rsid w:val="00FB6293"/>
    <w:rsid w:val="00FC1007"/>
    <w:rsid w:val="00FC3F88"/>
    <w:rsid w:val="00FD2903"/>
    <w:rsid w:val="00FD3808"/>
    <w:rsid w:val="00FD605E"/>
    <w:rsid w:val="00FD7767"/>
    <w:rsid w:val="00FE6BA0"/>
    <w:rsid w:val="00FE7232"/>
    <w:rsid w:val="00FF08A8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A79F"/>
  <w15:chartTrackingRefBased/>
  <w15:docId w15:val="{FC96AB0B-7CD3-4732-8BA8-7DDF039E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1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70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70E2"/>
    <w:rPr>
      <w:b/>
      <w:bCs/>
    </w:rPr>
  </w:style>
  <w:style w:type="table" w:styleId="TableGrid">
    <w:name w:val="Table Grid"/>
    <w:basedOn w:val="TableNormal"/>
    <w:uiPriority w:val="59"/>
    <w:rsid w:val="0019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BFB"/>
  </w:style>
  <w:style w:type="paragraph" w:styleId="Footer">
    <w:name w:val="footer"/>
    <w:basedOn w:val="Normal"/>
    <w:link w:val="FooterChar"/>
    <w:uiPriority w:val="99"/>
    <w:unhideWhenUsed/>
    <w:rsid w:val="0019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BFB"/>
  </w:style>
  <w:style w:type="character" w:customStyle="1" w:styleId="Heading4Char">
    <w:name w:val="Heading 4 Char"/>
    <w:basedOn w:val="DefaultParagraphFont"/>
    <w:link w:val="Heading4"/>
    <w:uiPriority w:val="9"/>
    <w:semiHidden/>
    <w:rsid w:val="009805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1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1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3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8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6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1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2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ingeconomics.com/coin: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dingblock.com/blog/options-expir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dingblock.com/blog/options-expi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dingblock.com/blog/options-expi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A8E68-78F6-4817-9A65-977A24EB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3</cp:revision>
  <dcterms:created xsi:type="dcterms:W3CDTF">2025-05-07T01:00:00Z</dcterms:created>
  <dcterms:modified xsi:type="dcterms:W3CDTF">2025-05-07T01:00:00Z</dcterms:modified>
</cp:coreProperties>
</file>