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4B28" w:rsidRDefault="00964B28" w:rsidP="00964B28">
      <w:pPr>
        <w:jc w:val="center"/>
        <w:rPr>
          <w:b/>
          <w:bCs/>
          <w:color w:val="70AD47" w:themeColor="accent6"/>
        </w:rPr>
      </w:pPr>
      <w:r>
        <w:rPr>
          <w:noProof/>
        </w:rPr>
        <w:drawing>
          <wp:inline distT="0" distB="0" distL="0" distR="0">
            <wp:extent cx="4953000" cy="3771900"/>
            <wp:effectExtent l="0" t="0" r="0" b="0"/>
            <wp:docPr id="73248360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28" w:rsidRDefault="00964B28" w:rsidP="000E2AED">
      <w:pPr>
        <w:rPr>
          <w:b/>
          <w:bCs/>
          <w:color w:val="70AD47" w:themeColor="accent6"/>
        </w:rPr>
      </w:pPr>
    </w:p>
    <w:p w:rsidR="00964B28" w:rsidRDefault="00964B28" w:rsidP="000E2AED">
      <w:pPr>
        <w:rPr>
          <w:b/>
          <w:bCs/>
          <w:color w:val="70AD47" w:themeColor="accent6"/>
        </w:rPr>
      </w:pPr>
    </w:p>
    <w:p w:rsidR="000E2AED" w:rsidRPr="000E2AED" w:rsidRDefault="000E2AED" w:rsidP="000E2AED">
      <w:pPr>
        <w:rPr>
          <w:b/>
          <w:bCs/>
          <w:color w:val="70AD47" w:themeColor="accent6"/>
        </w:rPr>
      </w:pPr>
      <w:r w:rsidRPr="000E2AED">
        <w:rPr>
          <w:b/>
          <w:bCs/>
          <w:color w:val="70AD47" w:themeColor="accent6"/>
        </w:rPr>
        <w:t>Support</w:t>
      </w:r>
    </w:p>
    <w:p w:rsidR="000E2AED" w:rsidRPr="000E2AED" w:rsidRDefault="000E2AED" w:rsidP="000E2AED">
      <w:r w:rsidRPr="000E2AED">
        <w:rPr>
          <w:b/>
          <w:bCs/>
        </w:rPr>
        <w:t>Overview</w:t>
      </w:r>
      <w:r w:rsidRPr="000E2AED">
        <w:t>:</w:t>
      </w:r>
      <w:r w:rsidRPr="000E2AED">
        <w:br/>
        <w:t>Support is a price level where a stock or asset tends to find buying interest or demand strong enough to prevent it from declining further. It often acts as a “floor,” keeping the price from falling below that level. When the price reaches support, traders watch to see if it will hold and create a buying opportunity or if the price will break below, potentially signaling a continuation of a downtrend.</w:t>
      </w:r>
    </w:p>
    <w:p w:rsidR="000E2AED" w:rsidRPr="000E2AED" w:rsidRDefault="000E2AED" w:rsidP="000E2AED">
      <w:r w:rsidRPr="000E2AED">
        <w:rPr>
          <w:b/>
          <w:bCs/>
        </w:rPr>
        <w:t>How Support Works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34"/>
        </w:numPr>
      </w:pPr>
      <w:r w:rsidRPr="000E2AED">
        <w:rPr>
          <w:b/>
          <w:bCs/>
        </w:rPr>
        <w:t>Buyers Step In</w:t>
      </w:r>
      <w:r w:rsidRPr="000E2AED">
        <w:t>: At support levels, demand typically outweighs supply, causing buyers to step in and prevent further declines.</w:t>
      </w:r>
    </w:p>
    <w:p w:rsidR="000E2AED" w:rsidRPr="000E2AED" w:rsidRDefault="000E2AED" w:rsidP="000E2AED">
      <w:pPr>
        <w:numPr>
          <w:ilvl w:val="0"/>
          <w:numId w:val="34"/>
        </w:numPr>
      </w:pPr>
      <w:r w:rsidRPr="000E2AED">
        <w:rPr>
          <w:b/>
          <w:bCs/>
        </w:rPr>
        <w:t>Psychological Levels</w:t>
      </w:r>
      <w:r w:rsidRPr="000E2AED">
        <w:t>: Support can occur at round numbers (e.g., $100), historical price lows, or levels with high trading volume, where market participants are psychologically conditioned to buy.</w:t>
      </w:r>
    </w:p>
    <w:p w:rsidR="000E2AED" w:rsidRPr="000E2AED" w:rsidRDefault="000E2AED" w:rsidP="000E2AED">
      <w:pPr>
        <w:numPr>
          <w:ilvl w:val="0"/>
          <w:numId w:val="34"/>
        </w:numPr>
      </w:pPr>
      <w:r w:rsidRPr="000E2AED">
        <w:rPr>
          <w:b/>
          <w:bCs/>
        </w:rPr>
        <w:t>Multiple Tests</w:t>
      </w:r>
      <w:r w:rsidRPr="000E2AED">
        <w:t>: The more times a price tests a support level without breaking below it, the stronger the support is considered to be.</w:t>
      </w:r>
    </w:p>
    <w:p w:rsidR="000E2AED" w:rsidRPr="000E2AED" w:rsidRDefault="000E2AED" w:rsidP="000E2AED">
      <w:r w:rsidRPr="000E2AED">
        <w:rPr>
          <w:b/>
          <w:bCs/>
        </w:rPr>
        <w:t>Types of Support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35"/>
        </w:numPr>
      </w:pPr>
      <w:r w:rsidRPr="000E2AED">
        <w:rPr>
          <w:b/>
          <w:bCs/>
        </w:rPr>
        <w:t>Horizontal Support</w:t>
      </w:r>
      <w:r w:rsidRPr="000E2AED">
        <w:t>: Formed at a constant price level, acting as a consistent "floor."</w:t>
      </w:r>
    </w:p>
    <w:p w:rsidR="000E2AED" w:rsidRPr="000E2AED" w:rsidRDefault="000E2AED" w:rsidP="000E2AED">
      <w:pPr>
        <w:numPr>
          <w:ilvl w:val="0"/>
          <w:numId w:val="35"/>
        </w:numPr>
      </w:pPr>
      <w:r w:rsidRPr="000E2AED">
        <w:rPr>
          <w:b/>
          <w:bCs/>
        </w:rPr>
        <w:t>Dynamic Support</w:t>
      </w:r>
      <w:r w:rsidRPr="000E2AED">
        <w:t>: Often a moving average (e.g., 50-day or 200-day EMA) that adjusts with the trend.</w:t>
      </w:r>
    </w:p>
    <w:p w:rsidR="000E2AED" w:rsidRPr="000E2AED" w:rsidRDefault="000E2AED" w:rsidP="000E2AED">
      <w:pPr>
        <w:numPr>
          <w:ilvl w:val="0"/>
          <w:numId w:val="35"/>
        </w:numPr>
      </w:pPr>
      <w:r w:rsidRPr="000E2AED">
        <w:rPr>
          <w:b/>
          <w:bCs/>
        </w:rPr>
        <w:t>Trendline Support</w:t>
      </w:r>
      <w:r w:rsidRPr="000E2AED">
        <w:t>: Upward-sloping lines that connect higher lows in an uptrend, providing a level of support within the trend.</w:t>
      </w:r>
    </w:p>
    <w:p w:rsidR="000E2AED" w:rsidRPr="000E2AED" w:rsidRDefault="000E2AED" w:rsidP="000E2AED">
      <w:r w:rsidRPr="000E2AED">
        <w:rPr>
          <w:b/>
          <w:bCs/>
        </w:rPr>
        <w:t>Using Support in Trading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36"/>
        </w:numPr>
      </w:pPr>
      <w:r w:rsidRPr="000E2AED">
        <w:rPr>
          <w:b/>
          <w:bCs/>
        </w:rPr>
        <w:lastRenderedPageBreak/>
        <w:t>Entry Point</w:t>
      </w:r>
      <w:r w:rsidRPr="000E2AED">
        <w:t>: Traders often buy at support levels, anticipating a bounce.</w:t>
      </w:r>
    </w:p>
    <w:p w:rsidR="000E2AED" w:rsidRPr="000E2AED" w:rsidRDefault="000E2AED" w:rsidP="000E2AED">
      <w:pPr>
        <w:numPr>
          <w:ilvl w:val="0"/>
          <w:numId w:val="36"/>
        </w:numPr>
      </w:pPr>
      <w:r w:rsidRPr="000E2AED">
        <w:rPr>
          <w:b/>
          <w:bCs/>
        </w:rPr>
        <w:t>Stop Loss Placement</w:t>
      </w:r>
      <w:r w:rsidRPr="000E2AED">
        <w:t>: Placing stop-loss orders just below support levels helps manage risk in case of a breakdown.</w:t>
      </w:r>
    </w:p>
    <w:p w:rsidR="000E2AED" w:rsidRPr="000E2AED" w:rsidRDefault="000E2AED" w:rsidP="000E2AED">
      <w:pPr>
        <w:numPr>
          <w:ilvl w:val="0"/>
          <w:numId w:val="36"/>
        </w:numPr>
      </w:pPr>
      <w:r w:rsidRPr="000E2AED">
        <w:rPr>
          <w:b/>
          <w:bCs/>
        </w:rPr>
        <w:t>Breakout Strategy</w:t>
      </w:r>
      <w:r w:rsidRPr="000E2AED">
        <w:t>: A significant break below support may indicate a bearish continuation, where traders might look to sell or short the asset.</w:t>
      </w:r>
    </w:p>
    <w:p w:rsidR="000E2AED" w:rsidRPr="000E2AED" w:rsidRDefault="000E2AED" w:rsidP="000E2AED">
      <w:r w:rsidRPr="000E2AED">
        <w:rPr>
          <w:b/>
          <w:bCs/>
        </w:rPr>
        <w:t>Limitations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37"/>
        </w:numPr>
      </w:pPr>
      <w:r w:rsidRPr="000E2AED">
        <w:rPr>
          <w:b/>
          <w:bCs/>
        </w:rPr>
        <w:t>Not Permanent</w:t>
      </w:r>
      <w:r w:rsidRPr="000E2AED">
        <w:t>: Support levels can be broken, especially in volatile or strongly trending markets.</w:t>
      </w:r>
    </w:p>
    <w:p w:rsidR="000E2AED" w:rsidRPr="000E2AED" w:rsidRDefault="000E2AED" w:rsidP="000E2AED">
      <w:pPr>
        <w:numPr>
          <w:ilvl w:val="0"/>
          <w:numId w:val="37"/>
        </w:numPr>
      </w:pPr>
      <w:r w:rsidRPr="000E2AED">
        <w:rPr>
          <w:b/>
          <w:bCs/>
        </w:rPr>
        <w:t>False Breakouts</w:t>
      </w:r>
      <w:r w:rsidRPr="000E2AED">
        <w:t>: Sometimes, the price briefly moves below support (false breakdown) before reversing, leading to potential losses if not managed carefully.</w:t>
      </w:r>
    </w:p>
    <w:p w:rsidR="000E2AED" w:rsidRPr="000E2AED" w:rsidRDefault="000E2AED" w:rsidP="000E2AED">
      <w:r w:rsidRPr="000E2AED">
        <w:t>In summary, support levels are crucial for identifying potential entry points and managing risks, offering traders a structured way to approach price action.</w:t>
      </w:r>
    </w:p>
    <w:p w:rsidR="00024B27" w:rsidRDefault="00024B27" w:rsidP="00024B27"/>
    <w:p w:rsidR="000E2AED" w:rsidRDefault="000E2AED" w:rsidP="00024B27"/>
    <w:p w:rsidR="000E2AED" w:rsidRDefault="000E2AED" w:rsidP="00024B27"/>
    <w:p w:rsidR="000E2AED" w:rsidRDefault="000E2AED" w:rsidP="00024B27"/>
    <w:p w:rsidR="000E2AED" w:rsidRDefault="000E2AED" w:rsidP="00024B27"/>
    <w:p w:rsidR="000E2AED" w:rsidRDefault="000E2AED" w:rsidP="00024B27"/>
    <w:p w:rsidR="000E2AED" w:rsidRDefault="000E2AED" w:rsidP="00024B27"/>
    <w:p w:rsidR="000E2AED" w:rsidRPr="000E2AED" w:rsidRDefault="000E2AED" w:rsidP="000E2AED">
      <w:pPr>
        <w:rPr>
          <w:b/>
          <w:bCs/>
          <w:color w:val="70AD47" w:themeColor="accent6"/>
        </w:rPr>
      </w:pPr>
      <w:r w:rsidRPr="000E2AED">
        <w:rPr>
          <w:b/>
          <w:bCs/>
          <w:color w:val="70AD47" w:themeColor="accent6"/>
        </w:rPr>
        <w:t>Resistance</w:t>
      </w:r>
    </w:p>
    <w:p w:rsidR="000E2AED" w:rsidRPr="000E2AED" w:rsidRDefault="000E2AED" w:rsidP="000E2AED">
      <w:r w:rsidRPr="000E2AED">
        <w:rPr>
          <w:b/>
          <w:bCs/>
        </w:rPr>
        <w:t>Overview</w:t>
      </w:r>
      <w:r w:rsidRPr="000E2AED">
        <w:t>:</w:t>
      </w:r>
      <w:r w:rsidRPr="000E2AED">
        <w:br/>
        <w:t>Resistance is a price level where an asset often encounters selling pressure, preventing it from rising further. It acts as a “ceiling” that halts upward price movement due to increased selling interest or lack of buying momentum. Resistance is key for identifying potential selling opportunities or profit-taking points.</w:t>
      </w:r>
    </w:p>
    <w:p w:rsidR="000E2AED" w:rsidRPr="000E2AED" w:rsidRDefault="000E2AED" w:rsidP="000E2AED">
      <w:r w:rsidRPr="000E2AED">
        <w:rPr>
          <w:b/>
          <w:bCs/>
        </w:rPr>
        <w:t>How Resistance Works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38"/>
        </w:numPr>
      </w:pPr>
      <w:r w:rsidRPr="000E2AED">
        <w:rPr>
          <w:b/>
          <w:bCs/>
        </w:rPr>
        <w:t>Sellers Step In</w:t>
      </w:r>
      <w:r w:rsidRPr="000E2AED">
        <w:t>: At resistance levels, supply typically outweighs demand, as sellers find this price level attractive for taking profits or entering short positions.</w:t>
      </w:r>
    </w:p>
    <w:p w:rsidR="000E2AED" w:rsidRPr="000E2AED" w:rsidRDefault="000E2AED" w:rsidP="000E2AED">
      <w:pPr>
        <w:numPr>
          <w:ilvl w:val="0"/>
          <w:numId w:val="38"/>
        </w:numPr>
      </w:pPr>
      <w:r w:rsidRPr="000E2AED">
        <w:rPr>
          <w:b/>
          <w:bCs/>
        </w:rPr>
        <w:t>Psychological Levels</w:t>
      </w:r>
      <w:r w:rsidRPr="000E2AED">
        <w:t>: Resistance often forms at significant price points (like round numbers), previous price peaks, or levels with heavy volume.</w:t>
      </w:r>
    </w:p>
    <w:p w:rsidR="000E2AED" w:rsidRPr="000E2AED" w:rsidRDefault="000E2AED" w:rsidP="000E2AED">
      <w:pPr>
        <w:numPr>
          <w:ilvl w:val="0"/>
          <w:numId w:val="38"/>
        </w:numPr>
      </w:pPr>
      <w:r w:rsidRPr="000E2AED">
        <w:rPr>
          <w:b/>
          <w:bCs/>
        </w:rPr>
        <w:t>Multiple Tests</w:t>
      </w:r>
      <w:r w:rsidRPr="000E2AED">
        <w:t>: The more a resistance level is tested without a breakout, the stronger it is considered, as it represents a consistent barrier to upward movement.</w:t>
      </w:r>
    </w:p>
    <w:p w:rsidR="000E2AED" w:rsidRPr="000E2AED" w:rsidRDefault="000E2AED" w:rsidP="000E2AED">
      <w:r w:rsidRPr="000E2AED">
        <w:rPr>
          <w:b/>
          <w:bCs/>
        </w:rPr>
        <w:t>Types of Resistance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39"/>
        </w:numPr>
      </w:pPr>
      <w:r w:rsidRPr="000E2AED">
        <w:rPr>
          <w:b/>
          <w:bCs/>
        </w:rPr>
        <w:t>Horizontal Resistance</w:t>
      </w:r>
      <w:r w:rsidRPr="000E2AED">
        <w:t>: A consistent price level that acts as a barrier.</w:t>
      </w:r>
    </w:p>
    <w:p w:rsidR="000E2AED" w:rsidRPr="000E2AED" w:rsidRDefault="000E2AED" w:rsidP="000E2AED">
      <w:pPr>
        <w:numPr>
          <w:ilvl w:val="0"/>
          <w:numId w:val="39"/>
        </w:numPr>
      </w:pPr>
      <w:r w:rsidRPr="000E2AED">
        <w:rPr>
          <w:b/>
          <w:bCs/>
        </w:rPr>
        <w:t>Dynamic Resistance</w:t>
      </w:r>
      <w:r w:rsidRPr="000E2AED">
        <w:t>: Often represented by moving averages (e.g., 50-day or 200-day EMA), which adapt to price trends.</w:t>
      </w:r>
    </w:p>
    <w:p w:rsidR="000E2AED" w:rsidRPr="000E2AED" w:rsidRDefault="000E2AED" w:rsidP="000E2AED">
      <w:pPr>
        <w:numPr>
          <w:ilvl w:val="0"/>
          <w:numId w:val="39"/>
        </w:numPr>
      </w:pPr>
      <w:r w:rsidRPr="000E2AED">
        <w:rPr>
          <w:b/>
          <w:bCs/>
        </w:rPr>
        <w:t>Trendline Resistance</w:t>
      </w:r>
      <w:r w:rsidRPr="000E2AED">
        <w:t>: Downward-sloping lines connecting lower highs, forming resistance in a downtrend.</w:t>
      </w:r>
    </w:p>
    <w:p w:rsidR="000E2AED" w:rsidRPr="000E2AED" w:rsidRDefault="000E2AED" w:rsidP="000E2AED">
      <w:r w:rsidRPr="000E2AED">
        <w:rPr>
          <w:b/>
          <w:bCs/>
        </w:rPr>
        <w:t>Using Resistance in Trading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40"/>
        </w:numPr>
      </w:pPr>
      <w:r w:rsidRPr="000E2AED">
        <w:rPr>
          <w:b/>
          <w:bCs/>
        </w:rPr>
        <w:lastRenderedPageBreak/>
        <w:t>Selling Point</w:t>
      </w:r>
      <w:r w:rsidRPr="000E2AED">
        <w:t>: Traders may look to sell or take profits at resistance levels, anticipating a pullback.</w:t>
      </w:r>
    </w:p>
    <w:p w:rsidR="000E2AED" w:rsidRPr="000E2AED" w:rsidRDefault="000E2AED" w:rsidP="000E2AED">
      <w:pPr>
        <w:numPr>
          <w:ilvl w:val="0"/>
          <w:numId w:val="40"/>
        </w:numPr>
      </w:pPr>
      <w:r w:rsidRPr="000E2AED">
        <w:rPr>
          <w:b/>
          <w:bCs/>
        </w:rPr>
        <w:t>Stop Loss Placement</w:t>
      </w:r>
      <w:r w:rsidRPr="000E2AED">
        <w:t>: Stop-loss orders above resistance levels can manage risk for short positions.</w:t>
      </w:r>
    </w:p>
    <w:p w:rsidR="000E2AED" w:rsidRPr="000E2AED" w:rsidRDefault="000E2AED" w:rsidP="000E2AED">
      <w:pPr>
        <w:numPr>
          <w:ilvl w:val="0"/>
          <w:numId w:val="40"/>
        </w:numPr>
      </w:pPr>
      <w:r w:rsidRPr="000E2AED">
        <w:rPr>
          <w:b/>
          <w:bCs/>
        </w:rPr>
        <w:t>Breakout Strategy</w:t>
      </w:r>
      <w:r w:rsidRPr="000E2AED">
        <w:t>: A strong breakout above resistance may signal bullish continuation, encouraging traders to buy on momentum.</w:t>
      </w:r>
    </w:p>
    <w:p w:rsidR="000E2AED" w:rsidRPr="000E2AED" w:rsidRDefault="000E2AED" w:rsidP="000E2AED">
      <w:r w:rsidRPr="000E2AED">
        <w:rPr>
          <w:b/>
          <w:bCs/>
        </w:rPr>
        <w:t>Limitations</w:t>
      </w:r>
      <w:r w:rsidRPr="000E2AED">
        <w:t>:</w:t>
      </w:r>
    </w:p>
    <w:p w:rsidR="000E2AED" w:rsidRPr="000E2AED" w:rsidRDefault="000E2AED" w:rsidP="000E2AED">
      <w:pPr>
        <w:numPr>
          <w:ilvl w:val="0"/>
          <w:numId w:val="41"/>
        </w:numPr>
      </w:pPr>
      <w:r w:rsidRPr="000E2AED">
        <w:rPr>
          <w:b/>
          <w:bCs/>
        </w:rPr>
        <w:t>Not Permanent</w:t>
      </w:r>
      <w:r w:rsidRPr="000E2AED">
        <w:t>: Resistance levels can be broken, especially in a strong uptrend.</w:t>
      </w:r>
    </w:p>
    <w:p w:rsidR="000E2AED" w:rsidRPr="000E2AED" w:rsidRDefault="000E2AED" w:rsidP="000E2AED">
      <w:pPr>
        <w:numPr>
          <w:ilvl w:val="0"/>
          <w:numId w:val="41"/>
        </w:numPr>
      </w:pPr>
      <w:r w:rsidRPr="000E2AED">
        <w:rPr>
          <w:b/>
          <w:bCs/>
        </w:rPr>
        <w:t>False Breakouts</w:t>
      </w:r>
      <w:r w:rsidRPr="000E2AED">
        <w:t>: Prices may briefly rise above resistance only to fall back, creating potential losses if not managed correctly.</w:t>
      </w:r>
    </w:p>
    <w:p w:rsidR="000E2AED" w:rsidRPr="000E2AED" w:rsidRDefault="000E2AED" w:rsidP="000E2AED">
      <w:r w:rsidRPr="000E2AED">
        <w:t>In summary, resistance levels are essential for spotting selling opportunities and risk management, providing traders with structure in analyzing upward price movement.</w:t>
      </w:r>
    </w:p>
    <w:p w:rsidR="000E2AED" w:rsidRDefault="000E2AED" w:rsidP="00024B27"/>
    <w:p w:rsidR="00C85A3C" w:rsidRPr="00C85A3C" w:rsidRDefault="00C85A3C" w:rsidP="00C85A3C">
      <w:pPr>
        <w:rPr>
          <w:b/>
          <w:bCs/>
          <w:color w:val="70AD47" w:themeColor="accent6"/>
        </w:rPr>
      </w:pPr>
      <w:r w:rsidRPr="00C85A3C">
        <w:rPr>
          <w:b/>
          <w:bCs/>
          <w:color w:val="70AD47" w:themeColor="accent6"/>
        </w:rPr>
        <w:t>Trend Analysis</w:t>
      </w:r>
    </w:p>
    <w:p w:rsidR="00C85A3C" w:rsidRPr="00C85A3C" w:rsidRDefault="00C85A3C" w:rsidP="00C85A3C">
      <w:r w:rsidRPr="00C85A3C">
        <w:rPr>
          <w:b/>
          <w:bCs/>
        </w:rPr>
        <w:t>Overview</w:t>
      </w:r>
      <w:r w:rsidRPr="00C85A3C">
        <w:t>:</w:t>
      </w:r>
      <w:r w:rsidRPr="00C85A3C">
        <w:br/>
        <w:t>Trend analysis is a technique used to identify the general direction in which an asset’s price is moving. A trend can be upward, downward, or sideways (consolidation), and recognizing these trends is essential in developing trading strategies. Trends are defined by a series of highs and lows and are driven by supply and demand dynamics.</w:t>
      </w:r>
    </w:p>
    <w:p w:rsidR="00C85A3C" w:rsidRPr="00C85A3C" w:rsidRDefault="00C85A3C" w:rsidP="00C85A3C">
      <w:r w:rsidRPr="00C85A3C">
        <w:rPr>
          <w:b/>
          <w:bCs/>
        </w:rPr>
        <w:t>Types of Trends</w:t>
      </w:r>
      <w:r w:rsidRPr="00C85A3C">
        <w:t>:</w:t>
      </w:r>
    </w:p>
    <w:p w:rsidR="00C85A3C" w:rsidRPr="00C85A3C" w:rsidRDefault="00C85A3C" w:rsidP="00C85A3C">
      <w:pPr>
        <w:numPr>
          <w:ilvl w:val="0"/>
          <w:numId w:val="42"/>
        </w:numPr>
      </w:pPr>
      <w:r w:rsidRPr="00C85A3C">
        <w:rPr>
          <w:b/>
          <w:bCs/>
        </w:rPr>
        <w:t>Uptrend</w:t>
      </w:r>
      <w:r w:rsidRPr="00C85A3C">
        <w:t>: A series of higher highs and higher lows, indicating a bullish market.</w:t>
      </w:r>
    </w:p>
    <w:p w:rsidR="00C85A3C" w:rsidRPr="00C85A3C" w:rsidRDefault="00C85A3C" w:rsidP="00C85A3C">
      <w:pPr>
        <w:numPr>
          <w:ilvl w:val="0"/>
          <w:numId w:val="42"/>
        </w:numPr>
      </w:pPr>
      <w:r w:rsidRPr="00C85A3C">
        <w:rPr>
          <w:b/>
          <w:bCs/>
        </w:rPr>
        <w:t>Downtrend</w:t>
      </w:r>
      <w:r w:rsidRPr="00C85A3C">
        <w:t>: A series of lower highs and lower lows, indicating a bearish market.</w:t>
      </w:r>
    </w:p>
    <w:p w:rsidR="00C85A3C" w:rsidRPr="00C85A3C" w:rsidRDefault="00C85A3C" w:rsidP="00C85A3C">
      <w:pPr>
        <w:numPr>
          <w:ilvl w:val="0"/>
          <w:numId w:val="42"/>
        </w:numPr>
      </w:pPr>
      <w:r w:rsidRPr="00C85A3C">
        <w:rPr>
          <w:b/>
          <w:bCs/>
        </w:rPr>
        <w:t>Sideways Trend</w:t>
      </w:r>
      <w:r w:rsidRPr="00C85A3C">
        <w:t>: Price moves within a range with no clear upward or downward direction, often called consolidation.</w:t>
      </w:r>
    </w:p>
    <w:p w:rsidR="00C85A3C" w:rsidRPr="00C85A3C" w:rsidRDefault="00C85A3C" w:rsidP="00C85A3C">
      <w:r w:rsidRPr="00C85A3C">
        <w:rPr>
          <w:b/>
          <w:bCs/>
        </w:rPr>
        <w:t>Key Trend Analysis Tools</w:t>
      </w:r>
      <w:r w:rsidRPr="00C85A3C">
        <w:t>:</w:t>
      </w:r>
    </w:p>
    <w:p w:rsidR="00C85A3C" w:rsidRPr="00C85A3C" w:rsidRDefault="00C85A3C" w:rsidP="00C85A3C">
      <w:pPr>
        <w:numPr>
          <w:ilvl w:val="0"/>
          <w:numId w:val="43"/>
        </w:numPr>
      </w:pPr>
      <w:r w:rsidRPr="00C85A3C">
        <w:rPr>
          <w:b/>
          <w:bCs/>
        </w:rPr>
        <w:t>Trendlines</w:t>
      </w:r>
      <w:r w:rsidRPr="00C85A3C">
        <w:t>: Upward or downward sloping lines that connect highs or lows, visually reinforcing the trend direction.</w:t>
      </w:r>
    </w:p>
    <w:p w:rsidR="00C85A3C" w:rsidRPr="00C85A3C" w:rsidRDefault="00C85A3C" w:rsidP="00C85A3C">
      <w:pPr>
        <w:numPr>
          <w:ilvl w:val="0"/>
          <w:numId w:val="43"/>
        </w:numPr>
      </w:pPr>
      <w:r w:rsidRPr="00C85A3C">
        <w:rPr>
          <w:b/>
          <w:bCs/>
        </w:rPr>
        <w:t>Moving Averages</w:t>
      </w:r>
      <w:r w:rsidRPr="00C85A3C">
        <w:t>: Indicators like the 50-day or 200-day moving averages smooth out price data, helping traders identify trends.</w:t>
      </w:r>
    </w:p>
    <w:p w:rsidR="00C85A3C" w:rsidRPr="00C85A3C" w:rsidRDefault="00C85A3C" w:rsidP="00C85A3C">
      <w:pPr>
        <w:numPr>
          <w:ilvl w:val="0"/>
          <w:numId w:val="43"/>
        </w:numPr>
      </w:pPr>
      <w:r w:rsidRPr="00C85A3C">
        <w:rPr>
          <w:b/>
          <w:bCs/>
        </w:rPr>
        <w:t>Higher Timeframes</w:t>
      </w:r>
      <w:r w:rsidRPr="00C85A3C">
        <w:t>: Longer timeframes (e.g., weekly or monthly charts) often show clearer trends than shorter ones (e.g., 5-minute charts), providing a "bigger picture."</w:t>
      </w:r>
    </w:p>
    <w:p w:rsidR="00C85A3C" w:rsidRPr="00C85A3C" w:rsidRDefault="00C85A3C" w:rsidP="00C85A3C">
      <w:r w:rsidRPr="00C85A3C">
        <w:rPr>
          <w:b/>
          <w:bCs/>
        </w:rPr>
        <w:t>Using Trends in Trading</w:t>
      </w:r>
      <w:r w:rsidRPr="00C85A3C">
        <w:t>:</w:t>
      </w:r>
    </w:p>
    <w:p w:rsidR="00C85A3C" w:rsidRPr="00C85A3C" w:rsidRDefault="00C85A3C" w:rsidP="00C85A3C">
      <w:pPr>
        <w:numPr>
          <w:ilvl w:val="0"/>
          <w:numId w:val="44"/>
        </w:numPr>
      </w:pPr>
      <w:r w:rsidRPr="00C85A3C">
        <w:rPr>
          <w:b/>
          <w:bCs/>
        </w:rPr>
        <w:t>Trade with the Trend</w:t>
      </w:r>
      <w:r w:rsidRPr="00C85A3C">
        <w:t>: Following the trend is one of the foundational principles of trading; buying in an uptrend and selling in a downtrend can improve the probability of success.</w:t>
      </w:r>
    </w:p>
    <w:p w:rsidR="00C85A3C" w:rsidRPr="00C85A3C" w:rsidRDefault="00C85A3C" w:rsidP="00C85A3C">
      <w:pPr>
        <w:numPr>
          <w:ilvl w:val="0"/>
          <w:numId w:val="44"/>
        </w:numPr>
      </w:pPr>
      <w:r w:rsidRPr="00C85A3C">
        <w:rPr>
          <w:b/>
          <w:bCs/>
        </w:rPr>
        <w:t>Trend Reversals</w:t>
      </w:r>
      <w:r w:rsidRPr="00C85A3C">
        <w:t>: Signs of trend reversals include price crossing moving averages, trendline breaks, and patterns like head and shoulders or double tops/bottoms.</w:t>
      </w:r>
    </w:p>
    <w:p w:rsidR="00C85A3C" w:rsidRPr="00C85A3C" w:rsidRDefault="00C85A3C" w:rsidP="00C85A3C">
      <w:pPr>
        <w:numPr>
          <w:ilvl w:val="0"/>
          <w:numId w:val="44"/>
        </w:numPr>
      </w:pPr>
      <w:r w:rsidRPr="00C85A3C">
        <w:rPr>
          <w:b/>
          <w:bCs/>
        </w:rPr>
        <w:t>Confirming Trend Strength</w:t>
      </w:r>
      <w:r w:rsidRPr="00C85A3C">
        <w:t>: Indicators like the Average Directional Index (ADX) can help assess the strength of a trend, reducing the likelihood of false signals.</w:t>
      </w:r>
    </w:p>
    <w:p w:rsidR="00C85A3C" w:rsidRPr="00C85A3C" w:rsidRDefault="00C85A3C" w:rsidP="00C85A3C">
      <w:r w:rsidRPr="00C85A3C">
        <w:rPr>
          <w:b/>
          <w:bCs/>
        </w:rPr>
        <w:t>Limitations</w:t>
      </w:r>
      <w:r w:rsidRPr="00C85A3C">
        <w:t>:</w:t>
      </w:r>
    </w:p>
    <w:p w:rsidR="00C85A3C" w:rsidRPr="00C85A3C" w:rsidRDefault="00C85A3C" w:rsidP="00C85A3C">
      <w:pPr>
        <w:numPr>
          <w:ilvl w:val="0"/>
          <w:numId w:val="45"/>
        </w:numPr>
      </w:pPr>
      <w:r w:rsidRPr="00C85A3C">
        <w:rPr>
          <w:b/>
          <w:bCs/>
        </w:rPr>
        <w:lastRenderedPageBreak/>
        <w:t>Lagging Information</w:t>
      </w:r>
      <w:r w:rsidRPr="00C85A3C">
        <w:t>: Trend analysis is often lagging, meaning signals appear after trends have started or ended, leading to potential missed opportunities.</w:t>
      </w:r>
    </w:p>
    <w:p w:rsidR="00C85A3C" w:rsidRPr="00C85A3C" w:rsidRDefault="00C85A3C" w:rsidP="00C85A3C">
      <w:pPr>
        <w:numPr>
          <w:ilvl w:val="0"/>
          <w:numId w:val="45"/>
        </w:numPr>
      </w:pPr>
      <w:r w:rsidRPr="00C85A3C">
        <w:rPr>
          <w:b/>
          <w:bCs/>
        </w:rPr>
        <w:t>False Signals</w:t>
      </w:r>
      <w:r w:rsidRPr="00C85A3C">
        <w:t>: Trends can be interrupted by noise or short-term volatility, leading to premature exits or entries if not carefully managed.</w:t>
      </w:r>
    </w:p>
    <w:p w:rsidR="00C85A3C" w:rsidRPr="00C85A3C" w:rsidRDefault="00C85A3C" w:rsidP="00C85A3C">
      <w:r w:rsidRPr="00C85A3C">
        <w:t>In summary, trend analysis is essential for understanding market direction, guiding traders in making decisions aligned with the prevailing trend, which can improve risk management and trade effectiveness.</w:t>
      </w:r>
    </w:p>
    <w:p w:rsidR="000E2AED" w:rsidRDefault="000E2AED" w:rsidP="00024B27"/>
    <w:p w:rsidR="000E2AED" w:rsidRDefault="000E2AED" w:rsidP="00024B27"/>
    <w:p w:rsidR="00024B27" w:rsidRPr="00024B27" w:rsidRDefault="00024B27" w:rsidP="00024B27">
      <w:r w:rsidRPr="00024B27">
        <w:t xml:space="preserve">The </w:t>
      </w:r>
      <w:r w:rsidRPr="00024B27">
        <w:rPr>
          <w:b/>
          <w:bCs/>
          <w:color w:val="70AD47" w:themeColor="accent6"/>
        </w:rPr>
        <w:t>ADX (Average Directional Index)</w:t>
      </w:r>
      <w:r w:rsidRPr="00024B27">
        <w:rPr>
          <w:color w:val="70AD47" w:themeColor="accent6"/>
        </w:rPr>
        <w:t xml:space="preserve"> and </w:t>
      </w:r>
      <w:r w:rsidRPr="00024B27">
        <w:rPr>
          <w:b/>
          <w:bCs/>
          <w:color w:val="70AD47" w:themeColor="accent6"/>
        </w:rPr>
        <w:t>DI (Directional Indicators)</w:t>
      </w:r>
      <w:r w:rsidRPr="00024B27">
        <w:rPr>
          <w:color w:val="70AD47" w:themeColor="accent6"/>
        </w:rPr>
        <w:t xml:space="preserve"> </w:t>
      </w:r>
      <w:r w:rsidRPr="00024B27">
        <w:t>are technical indicators developed by J. Welles Wilder to measure the strength and direction of a trend in financial markets. These are often used together to give a fuller picture of market trends and momentum.</w:t>
      </w:r>
    </w:p>
    <w:p w:rsidR="00024B27" w:rsidRPr="00024B27" w:rsidRDefault="00024B27" w:rsidP="00024B27">
      <w:r w:rsidRPr="00024B27">
        <w:t>Here's how they work and what they indicate: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1. Average Directional Index (ADX)</w:t>
      </w:r>
    </w:p>
    <w:p w:rsidR="00024B27" w:rsidRPr="00024B27" w:rsidRDefault="00024B27" w:rsidP="00024B27">
      <w:pPr>
        <w:numPr>
          <w:ilvl w:val="0"/>
          <w:numId w:val="1"/>
        </w:numPr>
      </w:pPr>
      <w:r w:rsidRPr="00024B27">
        <w:rPr>
          <w:b/>
          <w:bCs/>
        </w:rPr>
        <w:t>Purpose</w:t>
      </w:r>
      <w:r w:rsidRPr="00024B27">
        <w:t>: Measures the strength of a trend, regardless of whether it is upward or downward.</w:t>
      </w:r>
    </w:p>
    <w:p w:rsidR="00024B27" w:rsidRPr="00024B27" w:rsidRDefault="00024B27" w:rsidP="00024B27">
      <w:pPr>
        <w:numPr>
          <w:ilvl w:val="0"/>
          <w:numId w:val="1"/>
        </w:numPr>
      </w:pPr>
      <w:r w:rsidRPr="00024B27">
        <w:rPr>
          <w:b/>
          <w:bCs/>
        </w:rPr>
        <w:t>Range</w:t>
      </w:r>
      <w:r w:rsidRPr="00024B27">
        <w:t>: 0 to 100. Values above 25 often suggest a strong trend, while values below 20 indicate a weak or non-trending market.</w:t>
      </w:r>
    </w:p>
    <w:p w:rsidR="00024B27" w:rsidRPr="00024B27" w:rsidRDefault="00024B27" w:rsidP="00024B27">
      <w:pPr>
        <w:numPr>
          <w:ilvl w:val="0"/>
          <w:numId w:val="1"/>
        </w:numPr>
      </w:pPr>
      <w:r w:rsidRPr="00024B27">
        <w:rPr>
          <w:b/>
          <w:bCs/>
        </w:rPr>
        <w:t>Interpretation</w:t>
      </w:r>
      <w:r w:rsidRPr="00024B27">
        <w:t>:</w:t>
      </w:r>
    </w:p>
    <w:p w:rsidR="00024B27" w:rsidRPr="00024B27" w:rsidRDefault="00024B27" w:rsidP="00024B27">
      <w:pPr>
        <w:numPr>
          <w:ilvl w:val="1"/>
          <w:numId w:val="1"/>
        </w:numPr>
      </w:pPr>
      <w:r w:rsidRPr="00024B27">
        <w:rPr>
          <w:b/>
          <w:bCs/>
        </w:rPr>
        <w:t>Above 25</w:t>
      </w:r>
      <w:r w:rsidRPr="00024B27">
        <w:t>: The market is trending strongly (bullish or bearish).</w:t>
      </w:r>
    </w:p>
    <w:p w:rsidR="00024B27" w:rsidRPr="00024B27" w:rsidRDefault="00024B27" w:rsidP="00024B27">
      <w:pPr>
        <w:numPr>
          <w:ilvl w:val="1"/>
          <w:numId w:val="1"/>
        </w:numPr>
      </w:pPr>
      <w:r w:rsidRPr="00024B27">
        <w:rPr>
          <w:b/>
          <w:bCs/>
        </w:rPr>
        <w:t>Below 20</w:t>
      </w:r>
      <w:r w:rsidRPr="00024B27">
        <w:t>: The market is generally moving sideways or in a weak trend.</w:t>
      </w:r>
    </w:p>
    <w:p w:rsidR="00024B27" w:rsidRPr="00024B27" w:rsidRDefault="00024B27" w:rsidP="00024B27">
      <w:pPr>
        <w:numPr>
          <w:ilvl w:val="0"/>
          <w:numId w:val="1"/>
        </w:numPr>
      </w:pPr>
      <w:r w:rsidRPr="00024B27">
        <w:rPr>
          <w:b/>
          <w:bCs/>
        </w:rPr>
        <w:t>No Direction</w:t>
      </w:r>
      <w:r w:rsidRPr="00024B27">
        <w:t>: ADX only measures strength, not direction. A rising ADX indicates strengthening trend, while a falling ADX indicates weakening trend.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2. Directional Indicators (DI+ and DI-)</w:t>
      </w:r>
    </w:p>
    <w:p w:rsidR="00024B27" w:rsidRPr="00024B27" w:rsidRDefault="00024B27" w:rsidP="00024B27">
      <w:pPr>
        <w:numPr>
          <w:ilvl w:val="0"/>
          <w:numId w:val="2"/>
        </w:numPr>
      </w:pPr>
      <w:r w:rsidRPr="00024B27">
        <w:rPr>
          <w:b/>
          <w:bCs/>
        </w:rPr>
        <w:t>DI+ (Positive Directional Indicator)</w:t>
      </w:r>
      <w:r w:rsidRPr="00024B27">
        <w:t>: Represents upward movement.</w:t>
      </w:r>
    </w:p>
    <w:p w:rsidR="00024B27" w:rsidRPr="00024B27" w:rsidRDefault="00024B27" w:rsidP="00024B27">
      <w:pPr>
        <w:numPr>
          <w:ilvl w:val="0"/>
          <w:numId w:val="2"/>
        </w:numPr>
      </w:pPr>
      <w:r w:rsidRPr="00024B27">
        <w:rPr>
          <w:b/>
          <w:bCs/>
        </w:rPr>
        <w:t>DI- (Negative Directional Indicator)</w:t>
      </w:r>
      <w:r w:rsidRPr="00024B27">
        <w:t>: Represents downward movement.</w:t>
      </w:r>
    </w:p>
    <w:p w:rsidR="00024B27" w:rsidRPr="00024B27" w:rsidRDefault="00024B27" w:rsidP="00024B27">
      <w:pPr>
        <w:numPr>
          <w:ilvl w:val="0"/>
          <w:numId w:val="2"/>
        </w:numPr>
      </w:pPr>
      <w:r w:rsidRPr="00024B27">
        <w:rPr>
          <w:b/>
          <w:bCs/>
        </w:rPr>
        <w:t>Crossovers</w:t>
      </w:r>
      <w:r w:rsidRPr="00024B27">
        <w:t>:</w:t>
      </w:r>
    </w:p>
    <w:p w:rsidR="00024B27" w:rsidRPr="00024B27" w:rsidRDefault="00024B27" w:rsidP="00024B27">
      <w:pPr>
        <w:numPr>
          <w:ilvl w:val="1"/>
          <w:numId w:val="2"/>
        </w:numPr>
      </w:pPr>
      <w:r w:rsidRPr="00024B27">
        <w:t xml:space="preserve">When </w:t>
      </w:r>
      <w:r w:rsidRPr="00024B27">
        <w:rPr>
          <w:b/>
          <w:bCs/>
        </w:rPr>
        <w:t>DI+ crosses above DI-</w:t>
      </w:r>
      <w:r w:rsidRPr="00024B27">
        <w:t>, it suggests a bullish trend or upward momentum.</w:t>
      </w:r>
    </w:p>
    <w:p w:rsidR="00024B27" w:rsidRPr="00024B27" w:rsidRDefault="00024B27" w:rsidP="00024B27">
      <w:pPr>
        <w:numPr>
          <w:ilvl w:val="1"/>
          <w:numId w:val="2"/>
        </w:numPr>
      </w:pPr>
      <w:r w:rsidRPr="00024B27">
        <w:t xml:space="preserve">When </w:t>
      </w:r>
      <w:r w:rsidRPr="00024B27">
        <w:rPr>
          <w:b/>
          <w:bCs/>
        </w:rPr>
        <w:t>DI- crosses above DI+</w:t>
      </w:r>
      <w:r w:rsidRPr="00024B27">
        <w:t>, it indicates a bearish trend or downward momentum.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How to Use ADX and DI Together</w:t>
      </w:r>
    </w:p>
    <w:p w:rsidR="00024B27" w:rsidRPr="00024B27" w:rsidRDefault="00024B27" w:rsidP="00024B27">
      <w:pPr>
        <w:numPr>
          <w:ilvl w:val="0"/>
          <w:numId w:val="3"/>
        </w:numPr>
      </w:pPr>
      <w:r w:rsidRPr="00024B27">
        <w:rPr>
          <w:b/>
          <w:bCs/>
        </w:rPr>
        <w:t>Identify Trend Strength</w:t>
      </w:r>
      <w:r w:rsidRPr="00024B27">
        <w:t>: Use ADX to see if a trend is strong enough to follow. Generally, an ADX above 25 supports trading with the trend.</w:t>
      </w:r>
    </w:p>
    <w:p w:rsidR="00024B27" w:rsidRPr="00024B27" w:rsidRDefault="00024B27" w:rsidP="00024B27">
      <w:pPr>
        <w:numPr>
          <w:ilvl w:val="0"/>
          <w:numId w:val="3"/>
        </w:numPr>
      </w:pPr>
      <w:r w:rsidRPr="00024B27">
        <w:rPr>
          <w:b/>
          <w:bCs/>
        </w:rPr>
        <w:t>Identify Trend Direction</w:t>
      </w:r>
      <w:r w:rsidRPr="00024B27">
        <w:t>: Look for crossovers between DI+ and DI- for potential entry or exit signals:</w:t>
      </w:r>
    </w:p>
    <w:p w:rsidR="00024B27" w:rsidRPr="00024B27" w:rsidRDefault="00024B27" w:rsidP="00024B27">
      <w:pPr>
        <w:numPr>
          <w:ilvl w:val="1"/>
          <w:numId w:val="3"/>
        </w:numPr>
      </w:pPr>
      <w:r w:rsidRPr="00024B27">
        <w:rPr>
          <w:b/>
          <w:bCs/>
        </w:rPr>
        <w:t>DI+ &gt; DI-</w:t>
      </w:r>
      <w:r w:rsidRPr="00024B27">
        <w:t>: Favor long (buy) positions.</w:t>
      </w:r>
    </w:p>
    <w:p w:rsidR="00024B27" w:rsidRPr="00024B27" w:rsidRDefault="00024B27" w:rsidP="00024B27">
      <w:pPr>
        <w:numPr>
          <w:ilvl w:val="1"/>
          <w:numId w:val="3"/>
        </w:numPr>
      </w:pPr>
      <w:r w:rsidRPr="00024B27">
        <w:rPr>
          <w:b/>
          <w:bCs/>
        </w:rPr>
        <w:t>DI- &gt; DI+</w:t>
      </w:r>
      <w:r w:rsidRPr="00024B27">
        <w:t>: Favor short (sell) positions.</w:t>
      </w:r>
    </w:p>
    <w:p w:rsidR="00024B27" w:rsidRPr="00024B27" w:rsidRDefault="00024B27" w:rsidP="00024B27">
      <w:r w:rsidRPr="00024B27">
        <w:t>In summary, ADX is valuable for determining whether a market is trending, and the DI lines (DI+ and DI-) show the trend direction, helping traders decide when to enter or exit trades based on trend signals.</w:t>
      </w:r>
    </w:p>
    <w:p w:rsidR="000A0236" w:rsidRDefault="000A0236"/>
    <w:p w:rsidR="00024B27" w:rsidRDefault="00024B27"/>
    <w:p w:rsidR="00024B27" w:rsidRDefault="00024B27"/>
    <w:p w:rsidR="00024B27" w:rsidRDefault="00024B27"/>
    <w:p w:rsidR="00024B27" w:rsidRDefault="00024B27"/>
    <w:p w:rsidR="00024B27" w:rsidRPr="00024B27" w:rsidRDefault="00024B27" w:rsidP="00024B27">
      <w:r w:rsidRPr="00024B27">
        <w:t xml:space="preserve">The </w:t>
      </w:r>
      <w:r w:rsidRPr="00024B27">
        <w:rPr>
          <w:b/>
          <w:bCs/>
          <w:color w:val="70AD47" w:themeColor="accent6"/>
        </w:rPr>
        <w:t>Fibonacci Indicator</w:t>
      </w:r>
      <w:r w:rsidRPr="00024B27">
        <w:rPr>
          <w:color w:val="70AD47" w:themeColor="accent6"/>
        </w:rPr>
        <w:t xml:space="preserve"> </w:t>
      </w:r>
      <w:r w:rsidRPr="00024B27">
        <w:t xml:space="preserve">in the stock market is a tool based on the Fibonacci sequence, a mathematical concept where each number is the sum of the two preceding ones (e.g., 0, 1, 1, 2, 3, 5, 8, and so on). In financial markets, traders use </w:t>
      </w:r>
      <w:r w:rsidRPr="00024B27">
        <w:rPr>
          <w:b/>
          <w:bCs/>
        </w:rPr>
        <w:t>Fibonacci retracement</w:t>
      </w:r>
      <w:r w:rsidRPr="00024B27">
        <w:t xml:space="preserve"> and </w:t>
      </w:r>
      <w:r w:rsidRPr="00024B27">
        <w:rPr>
          <w:b/>
          <w:bCs/>
        </w:rPr>
        <w:t>Fibonacci extension</w:t>
      </w:r>
      <w:r w:rsidRPr="00024B27">
        <w:t xml:space="preserve"> levels as a way to predict potential levels of support and resistance, helping them to make better-informed trading decisions.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Key Fibonacci Levels</w:t>
      </w:r>
    </w:p>
    <w:p w:rsidR="00024B27" w:rsidRPr="00024B27" w:rsidRDefault="00024B27" w:rsidP="00024B27">
      <w:r w:rsidRPr="00024B27">
        <w:t>Fibonacci retracement and extension levels are based on key percentages derived from the Fibonacci sequence, commonly:</w:t>
      </w:r>
    </w:p>
    <w:p w:rsidR="00024B27" w:rsidRPr="00024B27" w:rsidRDefault="00024B27" w:rsidP="00024B27">
      <w:pPr>
        <w:numPr>
          <w:ilvl w:val="0"/>
          <w:numId w:val="4"/>
        </w:numPr>
      </w:pPr>
      <w:r w:rsidRPr="00024B27">
        <w:rPr>
          <w:b/>
          <w:bCs/>
        </w:rPr>
        <w:t>Retracement levels</w:t>
      </w:r>
      <w:r w:rsidRPr="00024B27">
        <w:t>: 23.6%, 38.2%, 50%, 61.8%, and 78.6%</w:t>
      </w:r>
    </w:p>
    <w:p w:rsidR="00024B27" w:rsidRPr="00024B27" w:rsidRDefault="00024B27" w:rsidP="00024B27">
      <w:pPr>
        <w:numPr>
          <w:ilvl w:val="0"/>
          <w:numId w:val="4"/>
        </w:numPr>
      </w:pPr>
      <w:r w:rsidRPr="00024B27">
        <w:rPr>
          <w:b/>
          <w:bCs/>
        </w:rPr>
        <w:t>Extension levels</w:t>
      </w:r>
      <w:r w:rsidRPr="00024B27">
        <w:t xml:space="preserve"> (for targets beyond previous highs/lows): 161.8%, 261.8%, etc.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How to Use Fibonacci in Trading</w:t>
      </w:r>
    </w:p>
    <w:p w:rsidR="00024B27" w:rsidRPr="00024B27" w:rsidRDefault="00024B27" w:rsidP="00024B27">
      <w:pPr>
        <w:numPr>
          <w:ilvl w:val="0"/>
          <w:numId w:val="5"/>
        </w:numPr>
      </w:pPr>
      <w:r w:rsidRPr="00024B27">
        <w:rPr>
          <w:b/>
          <w:bCs/>
        </w:rPr>
        <w:t>Fibonacci Retracement</w:t>
      </w:r>
    </w:p>
    <w:p w:rsidR="00024B27" w:rsidRPr="00024B27" w:rsidRDefault="00024B27" w:rsidP="00024B27">
      <w:pPr>
        <w:numPr>
          <w:ilvl w:val="1"/>
          <w:numId w:val="5"/>
        </w:numPr>
      </w:pPr>
      <w:r w:rsidRPr="00024B27">
        <w:rPr>
          <w:b/>
          <w:bCs/>
        </w:rPr>
        <w:t>Purpose</w:t>
      </w:r>
      <w:r w:rsidRPr="00024B27">
        <w:t>: Identifies potential support (price floor) and resistance (price ceiling) levels during a trend reversal.</w:t>
      </w:r>
    </w:p>
    <w:p w:rsidR="00024B27" w:rsidRPr="00024B27" w:rsidRDefault="00024B27" w:rsidP="00024B27">
      <w:pPr>
        <w:numPr>
          <w:ilvl w:val="1"/>
          <w:numId w:val="5"/>
        </w:numPr>
      </w:pPr>
      <w:r w:rsidRPr="00024B27">
        <w:rPr>
          <w:b/>
          <w:bCs/>
        </w:rPr>
        <w:t>Application</w:t>
      </w:r>
      <w:r w:rsidRPr="00024B27">
        <w:t>: In an uptrend, traders mark the start and end of a recent price rally to apply Fibonacci retracement levels. In a downtrend, they apply it from the recent high to the low.</w:t>
      </w:r>
    </w:p>
    <w:p w:rsidR="00024B27" w:rsidRPr="00024B27" w:rsidRDefault="00024B27" w:rsidP="00024B27">
      <w:pPr>
        <w:numPr>
          <w:ilvl w:val="1"/>
          <w:numId w:val="5"/>
        </w:numPr>
      </w:pPr>
      <w:r w:rsidRPr="00024B27">
        <w:rPr>
          <w:b/>
          <w:bCs/>
        </w:rPr>
        <w:t>Interpretation</w:t>
      </w:r>
      <w:r w:rsidRPr="00024B27">
        <w:t>: Prices may pull back to these retracement levels before resuming the trend. For example:</w:t>
      </w:r>
    </w:p>
    <w:p w:rsidR="00024B27" w:rsidRPr="00024B27" w:rsidRDefault="00024B27" w:rsidP="00024B27">
      <w:pPr>
        <w:numPr>
          <w:ilvl w:val="2"/>
          <w:numId w:val="5"/>
        </w:numPr>
      </w:pPr>
      <w:r w:rsidRPr="00024B27">
        <w:t>38.2% or 50% retracement levels often act as support in an uptrend or resistance in a downtrend.</w:t>
      </w:r>
    </w:p>
    <w:p w:rsidR="00024B27" w:rsidRPr="00024B27" w:rsidRDefault="00024B27" w:rsidP="00024B27">
      <w:pPr>
        <w:numPr>
          <w:ilvl w:val="0"/>
          <w:numId w:val="5"/>
        </w:numPr>
      </w:pPr>
      <w:r w:rsidRPr="00024B27">
        <w:rPr>
          <w:b/>
          <w:bCs/>
        </w:rPr>
        <w:t>Fibonacci Extension</w:t>
      </w:r>
    </w:p>
    <w:p w:rsidR="00024B27" w:rsidRPr="00024B27" w:rsidRDefault="00024B27" w:rsidP="00024B27">
      <w:pPr>
        <w:numPr>
          <w:ilvl w:val="1"/>
          <w:numId w:val="5"/>
        </w:numPr>
      </w:pPr>
      <w:r w:rsidRPr="00024B27">
        <w:rPr>
          <w:b/>
          <w:bCs/>
        </w:rPr>
        <w:t>Purpose</w:t>
      </w:r>
      <w:r w:rsidRPr="00024B27">
        <w:t>: Projects price targets beyond the current high or low, especially after a breakout.</w:t>
      </w:r>
    </w:p>
    <w:p w:rsidR="00024B27" w:rsidRPr="00024B27" w:rsidRDefault="00024B27" w:rsidP="00024B27">
      <w:pPr>
        <w:numPr>
          <w:ilvl w:val="1"/>
          <w:numId w:val="5"/>
        </w:numPr>
      </w:pPr>
      <w:r w:rsidRPr="00024B27">
        <w:rPr>
          <w:b/>
          <w:bCs/>
        </w:rPr>
        <w:t>Application</w:t>
      </w:r>
      <w:r w:rsidRPr="00024B27">
        <w:t>: Extension levels are drawn beyond the current trend to indicate where the price may face resistance if it continues in the direction of the trend.</w:t>
      </w:r>
    </w:p>
    <w:p w:rsidR="00024B27" w:rsidRPr="00024B27" w:rsidRDefault="00024B27" w:rsidP="00024B27">
      <w:pPr>
        <w:numPr>
          <w:ilvl w:val="1"/>
          <w:numId w:val="5"/>
        </w:numPr>
      </w:pPr>
      <w:r w:rsidRPr="00024B27">
        <w:rPr>
          <w:b/>
          <w:bCs/>
        </w:rPr>
        <w:t>Interpretation</w:t>
      </w:r>
      <w:r w:rsidRPr="00024B27">
        <w:t>: For instance, if a stock breaks out to the upside, traders may use the 161.8% or 261.8% extensions as potential profit-taking targets.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Practical Example</w:t>
      </w:r>
    </w:p>
    <w:p w:rsidR="00024B27" w:rsidRPr="00024B27" w:rsidRDefault="00024B27" w:rsidP="00024B27">
      <w:r w:rsidRPr="00024B27">
        <w:t>Suppose a stock is moving in an uptrend from $100 to $200. After hitting $200, it retraces, or pulls back, to $150. By applying Fibonacci retracement, a trader might observe levels like 38.2% or 61.8% of the retracement (relative to the $100-$200 range), indicating possible support levels where the uptrend might resume.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Limitations</w:t>
      </w:r>
    </w:p>
    <w:p w:rsidR="00024B27" w:rsidRPr="00024B27" w:rsidRDefault="00024B27" w:rsidP="00024B27">
      <w:r w:rsidRPr="00024B27">
        <w:t>While Fibonacci indicators are widely used, they are not foolproof:</w:t>
      </w:r>
    </w:p>
    <w:p w:rsidR="00024B27" w:rsidRPr="00024B27" w:rsidRDefault="00024B27" w:rsidP="00024B27">
      <w:pPr>
        <w:numPr>
          <w:ilvl w:val="0"/>
          <w:numId w:val="6"/>
        </w:numPr>
      </w:pPr>
      <w:r w:rsidRPr="00024B27">
        <w:rPr>
          <w:b/>
          <w:bCs/>
        </w:rPr>
        <w:lastRenderedPageBreak/>
        <w:t>Not predictive on their own</w:t>
      </w:r>
      <w:r w:rsidRPr="00024B27">
        <w:t>: They work best when combined with other technical indicators, like moving averages or trendlines.</w:t>
      </w:r>
    </w:p>
    <w:p w:rsidR="00024B27" w:rsidRPr="00024B27" w:rsidRDefault="00024B27" w:rsidP="00024B27">
      <w:pPr>
        <w:numPr>
          <w:ilvl w:val="0"/>
          <w:numId w:val="6"/>
        </w:numPr>
      </w:pPr>
      <w:r w:rsidRPr="00024B27">
        <w:rPr>
          <w:b/>
          <w:bCs/>
        </w:rPr>
        <w:t>Subjective application</w:t>
      </w:r>
      <w:r w:rsidRPr="00024B27">
        <w:t>: The choice of points to draw retracements can vary among traders, potentially leading to different interpretations.</w:t>
      </w:r>
    </w:p>
    <w:p w:rsidR="00024B27" w:rsidRPr="00024B27" w:rsidRDefault="00024B27" w:rsidP="00024B27">
      <w:pPr>
        <w:rPr>
          <w:b/>
          <w:bCs/>
        </w:rPr>
      </w:pPr>
      <w:r w:rsidRPr="00024B27">
        <w:rPr>
          <w:b/>
          <w:bCs/>
        </w:rPr>
        <w:t>Summary</w:t>
      </w:r>
    </w:p>
    <w:p w:rsidR="00024B27" w:rsidRPr="00024B27" w:rsidRDefault="00024B27" w:rsidP="00024B27">
      <w:r w:rsidRPr="00024B27">
        <w:t>The Fibonacci Indicator is a helpful technical tool in the stock market for identifying support and resistance levels, guiding traders in setting target prices and finding optimal entry and exit points.</w:t>
      </w:r>
    </w:p>
    <w:p w:rsidR="006F2B68" w:rsidRPr="006F2B68" w:rsidRDefault="006F2B68" w:rsidP="006F2B68">
      <w:pPr>
        <w:spacing w:after="0"/>
        <w:rPr>
          <w:b/>
          <w:bCs/>
          <w:color w:val="70AD47" w:themeColor="accent6"/>
          <w:sz w:val="24"/>
          <w:szCs w:val="24"/>
        </w:rPr>
      </w:pPr>
      <w:r w:rsidRPr="006F2B68">
        <w:rPr>
          <w:b/>
          <w:bCs/>
          <w:color w:val="70AD47" w:themeColor="accent6"/>
          <w:sz w:val="24"/>
          <w:szCs w:val="24"/>
        </w:rPr>
        <w:t>Exponential Moving Average (EMA)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Overview</w:t>
      </w:r>
      <w:r w:rsidRPr="006F2B68">
        <w:t>:</w:t>
      </w:r>
      <w:r w:rsidRPr="006F2B68">
        <w:br/>
        <w:t>The Exponential Moving Average (EMA) is a type of moving average that places a higher weight on recent prices, making it more responsive to new information than a simple moving average (SMA). This indicator helps traders identify trend direction and potential reversals.</w:t>
      </w:r>
    </w:p>
    <w:p w:rsidR="006F2B68" w:rsidRDefault="006F2B68" w:rsidP="006F2B68">
      <w:pPr>
        <w:spacing w:after="0"/>
      </w:pPr>
      <w:r w:rsidRPr="006F2B68">
        <w:rPr>
          <w:b/>
          <w:bCs/>
        </w:rPr>
        <w:t>Calculation</w:t>
      </w:r>
      <w:r w:rsidRPr="006F2B68">
        <w:t>:</w:t>
      </w:r>
      <w:r w:rsidRPr="006F2B68">
        <w:br/>
        <w:t>The EMA is calculated using the formula:</w:t>
      </w:r>
    </w:p>
    <w:p w:rsidR="006F2B68" w:rsidRDefault="006F2B68" w:rsidP="006F2B68">
      <w:pPr>
        <w:spacing w:after="0"/>
      </w:pPr>
      <w:r>
        <w:rPr>
          <w:noProof/>
        </w:rPr>
        <w:drawing>
          <wp:inline distT="0" distB="0" distL="0" distR="0" wp14:anchorId="1BA81F24" wp14:editId="6C925A46">
            <wp:extent cx="6324600" cy="676275"/>
            <wp:effectExtent l="0" t="0" r="0" b="9525"/>
            <wp:docPr id="159163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8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68" w:rsidRDefault="006F2B68" w:rsidP="006F2B68">
      <w:pPr>
        <w:spacing w:after="0"/>
      </w:pPr>
      <w:r w:rsidRPr="006F2B68">
        <w:t>Where "Period" is the number of days used in the calculation.</w:t>
      </w:r>
    </w:p>
    <w:p w:rsidR="006F2B68" w:rsidRPr="006F2B68" w:rsidRDefault="006F2B68" w:rsidP="006F2B68">
      <w:pPr>
        <w:spacing w:after="0"/>
      </w:pP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7"/>
        </w:numPr>
        <w:spacing w:after="0"/>
      </w:pPr>
      <w:r w:rsidRPr="006F2B68">
        <w:rPr>
          <w:b/>
          <w:bCs/>
        </w:rPr>
        <w:t>Trend identification</w:t>
      </w:r>
      <w:r w:rsidRPr="006F2B68">
        <w:t>: When the price is above the EMA, the trend is generally bullish; when below, it’s bearish.</w:t>
      </w:r>
    </w:p>
    <w:p w:rsidR="006F2B68" w:rsidRPr="006F2B68" w:rsidRDefault="006F2B68" w:rsidP="006F2B68">
      <w:pPr>
        <w:numPr>
          <w:ilvl w:val="0"/>
          <w:numId w:val="7"/>
        </w:numPr>
        <w:spacing w:after="0"/>
      </w:pPr>
      <w:r w:rsidRPr="006F2B68">
        <w:rPr>
          <w:b/>
          <w:bCs/>
        </w:rPr>
        <w:t>Crossovers</w:t>
      </w:r>
      <w:r w:rsidRPr="006F2B68">
        <w:t>: Traders often use two EMAs (e.g., 12-period and 26-period) to find buying or selling signals based on crossovers.</w:t>
      </w:r>
    </w:p>
    <w:p w:rsidR="006F2B68" w:rsidRPr="006F2B68" w:rsidRDefault="006F2B68" w:rsidP="006F2B68">
      <w:pPr>
        <w:numPr>
          <w:ilvl w:val="0"/>
          <w:numId w:val="7"/>
        </w:numPr>
        <w:spacing w:after="0"/>
      </w:pPr>
      <w:r w:rsidRPr="006F2B68">
        <w:rPr>
          <w:b/>
          <w:bCs/>
        </w:rPr>
        <w:t>Support and Resistance</w:t>
      </w:r>
      <w:r w:rsidRPr="006F2B68">
        <w:t>: The EMA can act as a dynamic support or resistance level in trending markets.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8"/>
        </w:numPr>
        <w:spacing w:after="0"/>
      </w:pPr>
      <w:r w:rsidRPr="006F2B68">
        <w:t>More responsive to recent price movements.</w:t>
      </w:r>
    </w:p>
    <w:p w:rsidR="006F2B68" w:rsidRPr="006F2B68" w:rsidRDefault="006F2B68" w:rsidP="006F2B68">
      <w:pPr>
        <w:numPr>
          <w:ilvl w:val="0"/>
          <w:numId w:val="8"/>
        </w:numPr>
        <w:spacing w:after="0"/>
      </w:pPr>
      <w:r w:rsidRPr="006F2B68">
        <w:t>Helps to smooth out price action for a clearer view of trends.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9"/>
        </w:numPr>
        <w:spacing w:after="0"/>
      </w:pPr>
      <w:r w:rsidRPr="006F2B68">
        <w:t>Can produce false signals in choppy or non-trending markets.</w:t>
      </w:r>
    </w:p>
    <w:p w:rsidR="00024B27" w:rsidRDefault="00024B27" w:rsidP="00024B27">
      <w:pPr>
        <w:spacing w:after="0"/>
      </w:pPr>
    </w:p>
    <w:p w:rsidR="006F2B68" w:rsidRDefault="006F2B68" w:rsidP="00024B27">
      <w:pPr>
        <w:spacing w:after="0"/>
      </w:pPr>
    </w:p>
    <w:p w:rsidR="006F2B68" w:rsidRPr="006F2B68" w:rsidRDefault="006F2B68" w:rsidP="006F2B68">
      <w:pPr>
        <w:spacing w:after="0"/>
        <w:rPr>
          <w:b/>
          <w:bCs/>
          <w:color w:val="70AD47" w:themeColor="accent6"/>
        </w:rPr>
      </w:pPr>
      <w:r w:rsidRPr="006F2B68">
        <w:rPr>
          <w:b/>
          <w:bCs/>
          <w:color w:val="70AD47" w:themeColor="accent6"/>
        </w:rPr>
        <w:t>Relative Strength Index (RSI)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Overview</w:t>
      </w:r>
      <w:r w:rsidRPr="006F2B68">
        <w:t>:</w:t>
      </w:r>
      <w:r w:rsidRPr="006F2B68">
        <w:br/>
        <w:t>The Relative Strength Index (RSI) is a momentum oscillator that measures the speed and change of price movements on a scale from 0 to 100. RSI is primarily used to identify overbought or oversold conditions in a market.</w:t>
      </w:r>
    </w:p>
    <w:p w:rsidR="006F2B68" w:rsidRDefault="006F2B68" w:rsidP="006F2B68">
      <w:pPr>
        <w:spacing w:after="0"/>
      </w:pPr>
      <w:r w:rsidRPr="006F2B68">
        <w:rPr>
          <w:b/>
          <w:bCs/>
        </w:rPr>
        <w:t>Calculation</w:t>
      </w:r>
      <w:r w:rsidRPr="006F2B68">
        <w:t>:</w:t>
      </w:r>
      <w:r w:rsidRPr="006F2B68">
        <w:br/>
        <w:t>RSI is calculated using the formula:</w:t>
      </w:r>
    </w:p>
    <w:p w:rsidR="006F2B68" w:rsidRPr="006F2B68" w:rsidRDefault="006F2B68" w:rsidP="006F2B68">
      <w:pPr>
        <w:spacing w:after="0"/>
      </w:pPr>
      <w:r>
        <w:rPr>
          <w:noProof/>
        </w:rPr>
        <w:drawing>
          <wp:inline distT="0" distB="0" distL="0" distR="0" wp14:anchorId="32871F41" wp14:editId="58D786EB">
            <wp:extent cx="2571750" cy="838200"/>
            <wp:effectExtent l="0" t="0" r="0" b="0"/>
            <wp:docPr id="12231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0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B68">
        <w:t>​</w:t>
      </w:r>
    </w:p>
    <w:p w:rsidR="006F2B68" w:rsidRPr="006F2B68" w:rsidRDefault="006F2B68" w:rsidP="006F2B68">
      <w:pPr>
        <w:spacing w:after="0"/>
      </w:pPr>
      <w:r w:rsidRPr="006F2B68">
        <w:t>Typically, RSI is set to a 14-period timeframe.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0"/>
        </w:numPr>
        <w:spacing w:after="0"/>
      </w:pPr>
      <w:r w:rsidRPr="006F2B68">
        <w:rPr>
          <w:b/>
          <w:bCs/>
        </w:rPr>
        <w:t>Overbought/Oversold</w:t>
      </w:r>
      <w:r w:rsidRPr="006F2B68">
        <w:t>: RSI values above 70 indicate overbought conditions (possible reversal), while values below 30 suggest oversold conditions.</w:t>
      </w:r>
    </w:p>
    <w:p w:rsidR="006F2B68" w:rsidRPr="006F2B68" w:rsidRDefault="006F2B68" w:rsidP="006F2B68">
      <w:pPr>
        <w:numPr>
          <w:ilvl w:val="0"/>
          <w:numId w:val="10"/>
        </w:numPr>
        <w:spacing w:after="0"/>
      </w:pPr>
      <w:r w:rsidRPr="006F2B68">
        <w:rPr>
          <w:b/>
          <w:bCs/>
        </w:rPr>
        <w:t>Divergence</w:t>
      </w:r>
      <w:r w:rsidRPr="006F2B68">
        <w:t>: A divergence between price and RSI can indicate a potential reversal.</w:t>
      </w:r>
    </w:p>
    <w:p w:rsidR="006F2B68" w:rsidRPr="006F2B68" w:rsidRDefault="006F2B68" w:rsidP="006F2B68">
      <w:pPr>
        <w:numPr>
          <w:ilvl w:val="0"/>
          <w:numId w:val="10"/>
        </w:numPr>
        <w:spacing w:after="0"/>
      </w:pPr>
      <w:r w:rsidRPr="006F2B68">
        <w:rPr>
          <w:b/>
          <w:bCs/>
        </w:rPr>
        <w:lastRenderedPageBreak/>
        <w:t>Centerline (50)</w:t>
      </w:r>
      <w:r w:rsidRPr="006F2B68">
        <w:t>: RSI crossing above or below 50 can signal a shift in trend.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1"/>
        </w:numPr>
        <w:spacing w:after="0"/>
      </w:pPr>
      <w:r w:rsidRPr="006F2B68">
        <w:t>Quick indication of momentum and possible trend reversals.</w:t>
      </w:r>
    </w:p>
    <w:p w:rsidR="006F2B68" w:rsidRPr="006F2B68" w:rsidRDefault="006F2B68" w:rsidP="006F2B68">
      <w:pPr>
        <w:numPr>
          <w:ilvl w:val="0"/>
          <w:numId w:val="11"/>
        </w:numPr>
        <w:spacing w:after="0"/>
      </w:pPr>
      <w:r w:rsidRPr="006F2B68">
        <w:t>Works well for identifying entry and exit points.</w:t>
      </w:r>
    </w:p>
    <w:p w:rsidR="006F2B68" w:rsidRPr="006F2B68" w:rsidRDefault="006F2B68" w:rsidP="006F2B68">
      <w:pPr>
        <w:spacing w:after="0"/>
      </w:pPr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2"/>
        </w:numPr>
        <w:spacing w:after="0"/>
      </w:pPr>
      <w:r w:rsidRPr="006F2B68">
        <w:t>Can produce false signals in strong trends.</w:t>
      </w:r>
    </w:p>
    <w:p w:rsidR="006F2B68" w:rsidRDefault="006F2B68" w:rsidP="00024B27">
      <w:pPr>
        <w:spacing w:after="0"/>
      </w:pPr>
    </w:p>
    <w:p w:rsidR="00024B27" w:rsidRDefault="00024B27"/>
    <w:p w:rsidR="006F2B68" w:rsidRPr="006F2B68" w:rsidRDefault="006F2B68" w:rsidP="006F2B68">
      <w:pPr>
        <w:rPr>
          <w:b/>
          <w:bCs/>
          <w:color w:val="70AD47" w:themeColor="accent6"/>
        </w:rPr>
      </w:pPr>
      <w:r w:rsidRPr="006F2B68">
        <w:rPr>
          <w:b/>
          <w:bCs/>
          <w:color w:val="70AD47" w:themeColor="accent6"/>
        </w:rPr>
        <w:t>Volume Weighted Average Price (VWAP)</w:t>
      </w:r>
    </w:p>
    <w:p w:rsidR="006F2B68" w:rsidRPr="006F2B68" w:rsidRDefault="006F2B68" w:rsidP="006F2B68">
      <w:r w:rsidRPr="006F2B68">
        <w:rPr>
          <w:b/>
          <w:bCs/>
        </w:rPr>
        <w:t>Overview</w:t>
      </w:r>
      <w:r w:rsidRPr="006F2B68">
        <w:t>:</w:t>
      </w:r>
      <w:r w:rsidRPr="006F2B68">
        <w:br/>
        <w:t>VWAP is a trading benchmark that calculates the average price of a security weighted by its trading volume over a specific period, typically intraday. It's often used by institutional investors to ensure they aren’t impacting the market price too much.</w:t>
      </w:r>
    </w:p>
    <w:p w:rsidR="006F2B68" w:rsidRDefault="006F2B68" w:rsidP="006F2B68">
      <w:r w:rsidRPr="006F2B68">
        <w:rPr>
          <w:b/>
          <w:bCs/>
        </w:rPr>
        <w:t>Calculation</w:t>
      </w:r>
      <w:r w:rsidRPr="006F2B68">
        <w:t>:</w:t>
      </w:r>
    </w:p>
    <w:p w:rsidR="006F2B68" w:rsidRDefault="006F2B68" w:rsidP="006F2B68">
      <w:r>
        <w:rPr>
          <w:noProof/>
        </w:rPr>
        <w:drawing>
          <wp:inline distT="0" distB="0" distL="0" distR="0" wp14:anchorId="42D9CD1E" wp14:editId="410C03E2">
            <wp:extent cx="2762250" cy="838200"/>
            <wp:effectExtent l="0" t="0" r="0" b="0"/>
            <wp:docPr id="51865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8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68" w:rsidRPr="006F2B68" w:rsidRDefault="006F2B68" w:rsidP="006F2B68"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3"/>
        </w:numPr>
      </w:pPr>
      <w:r w:rsidRPr="006F2B68">
        <w:rPr>
          <w:b/>
          <w:bCs/>
        </w:rPr>
        <w:t>Trend Confirmation</w:t>
      </w:r>
      <w:r w:rsidRPr="006F2B68">
        <w:t>: When the price is above VWAP, it suggests an uptrend; below VWAP suggests a downtrend.</w:t>
      </w:r>
    </w:p>
    <w:p w:rsidR="006F2B68" w:rsidRPr="006F2B68" w:rsidRDefault="006F2B68" w:rsidP="006F2B68">
      <w:pPr>
        <w:numPr>
          <w:ilvl w:val="0"/>
          <w:numId w:val="13"/>
        </w:numPr>
      </w:pPr>
      <w:r w:rsidRPr="006F2B68">
        <w:rPr>
          <w:b/>
          <w:bCs/>
        </w:rPr>
        <w:t>Benchmark</w:t>
      </w:r>
      <w:r w:rsidRPr="006F2B68">
        <w:t>: Used to compare intraday price performance, often as a reference for executing trades.</w:t>
      </w:r>
    </w:p>
    <w:p w:rsidR="006F2B68" w:rsidRPr="006F2B68" w:rsidRDefault="006F2B68" w:rsidP="006F2B68">
      <w:pPr>
        <w:numPr>
          <w:ilvl w:val="0"/>
          <w:numId w:val="13"/>
        </w:numPr>
      </w:pPr>
      <w:r w:rsidRPr="006F2B68">
        <w:rPr>
          <w:b/>
          <w:bCs/>
        </w:rPr>
        <w:t>Support/Resistance</w:t>
      </w:r>
      <w:r w:rsidRPr="006F2B68">
        <w:t>: VWAP often acts as intraday support and resistance.</w:t>
      </w:r>
    </w:p>
    <w:p w:rsidR="006F2B68" w:rsidRPr="006F2B68" w:rsidRDefault="006F2B68" w:rsidP="006F2B68"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4"/>
        </w:numPr>
      </w:pPr>
      <w:r w:rsidRPr="006F2B68">
        <w:t>Useful for volume-weighted average entry/exit levels.</w:t>
      </w:r>
    </w:p>
    <w:p w:rsidR="006F2B68" w:rsidRPr="006F2B68" w:rsidRDefault="006F2B68" w:rsidP="006F2B68">
      <w:pPr>
        <w:numPr>
          <w:ilvl w:val="0"/>
          <w:numId w:val="14"/>
        </w:numPr>
      </w:pPr>
      <w:r w:rsidRPr="006F2B68">
        <w:t>Works well for intraday trading.</w:t>
      </w:r>
    </w:p>
    <w:p w:rsidR="006F2B68" w:rsidRPr="006F2B68" w:rsidRDefault="006F2B68" w:rsidP="006F2B68"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5"/>
        </w:numPr>
      </w:pPr>
      <w:r w:rsidRPr="006F2B68">
        <w:t>Primarily suited for day trading and intraday timeframes.</w:t>
      </w:r>
    </w:p>
    <w:p w:rsidR="00024B27" w:rsidRDefault="00024B27"/>
    <w:p w:rsidR="006F2B68" w:rsidRPr="006F2B68" w:rsidRDefault="006F2B68" w:rsidP="006F2B68">
      <w:pPr>
        <w:rPr>
          <w:b/>
          <w:bCs/>
          <w:color w:val="70AD47" w:themeColor="accent6"/>
        </w:rPr>
      </w:pPr>
      <w:r w:rsidRPr="006F2B68">
        <w:rPr>
          <w:b/>
          <w:bCs/>
          <w:color w:val="70AD47" w:themeColor="accent6"/>
        </w:rPr>
        <w:t>Bollinger Bands</w:t>
      </w:r>
    </w:p>
    <w:p w:rsidR="006F2B68" w:rsidRPr="006F2B68" w:rsidRDefault="006F2B68" w:rsidP="006F2B68">
      <w:r w:rsidRPr="006F2B68">
        <w:rPr>
          <w:b/>
          <w:bCs/>
        </w:rPr>
        <w:t>Overview</w:t>
      </w:r>
      <w:r w:rsidRPr="006F2B68">
        <w:t>:</w:t>
      </w:r>
      <w:r w:rsidRPr="006F2B68">
        <w:br/>
        <w:t>Bollinger Bands consist of a simple moving average (SMA) and two standard deviation lines (one above and one below the SMA) that adjust dynamically with price volatility.</w:t>
      </w:r>
    </w:p>
    <w:p w:rsidR="006F2B68" w:rsidRPr="006F2B68" w:rsidRDefault="006F2B68" w:rsidP="006F2B68">
      <w:r w:rsidRPr="006F2B68">
        <w:rPr>
          <w:b/>
          <w:bCs/>
        </w:rPr>
        <w:t>Calculation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6"/>
        </w:numPr>
      </w:pPr>
      <w:r w:rsidRPr="006F2B68">
        <w:rPr>
          <w:b/>
          <w:bCs/>
        </w:rPr>
        <w:t>Middle Band</w:t>
      </w:r>
      <w:r w:rsidRPr="006F2B68">
        <w:t>: 20-period SMA</w:t>
      </w:r>
    </w:p>
    <w:p w:rsidR="006F2B68" w:rsidRPr="006F2B68" w:rsidRDefault="006F2B68" w:rsidP="006F2B68">
      <w:pPr>
        <w:numPr>
          <w:ilvl w:val="0"/>
          <w:numId w:val="16"/>
        </w:numPr>
      </w:pPr>
      <w:r w:rsidRPr="006F2B68">
        <w:rPr>
          <w:b/>
          <w:bCs/>
        </w:rPr>
        <w:t>Upper Band</w:t>
      </w:r>
      <w:r w:rsidRPr="006F2B68">
        <w:t>: SMA + (2 x Standard Deviation)</w:t>
      </w:r>
    </w:p>
    <w:p w:rsidR="006F2B68" w:rsidRPr="006F2B68" w:rsidRDefault="006F2B68" w:rsidP="006F2B68">
      <w:pPr>
        <w:numPr>
          <w:ilvl w:val="0"/>
          <w:numId w:val="16"/>
        </w:numPr>
      </w:pPr>
      <w:r w:rsidRPr="006F2B68">
        <w:rPr>
          <w:b/>
          <w:bCs/>
        </w:rPr>
        <w:t>Lower Band</w:t>
      </w:r>
      <w:r w:rsidRPr="006F2B68">
        <w:t>: SMA - (2 x Standard Deviation)</w:t>
      </w:r>
    </w:p>
    <w:p w:rsidR="006F2B68" w:rsidRPr="006F2B68" w:rsidRDefault="006F2B68" w:rsidP="006F2B68"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7"/>
        </w:numPr>
      </w:pPr>
      <w:r w:rsidRPr="006F2B68">
        <w:rPr>
          <w:b/>
          <w:bCs/>
        </w:rPr>
        <w:lastRenderedPageBreak/>
        <w:t>Volatility Measurement</w:t>
      </w:r>
      <w:r w:rsidRPr="006F2B68">
        <w:t>: Bands expand with high volatility and contract with low volatility.</w:t>
      </w:r>
    </w:p>
    <w:p w:rsidR="006F2B68" w:rsidRPr="006F2B68" w:rsidRDefault="006F2B68" w:rsidP="006F2B68">
      <w:pPr>
        <w:numPr>
          <w:ilvl w:val="0"/>
          <w:numId w:val="17"/>
        </w:numPr>
      </w:pPr>
      <w:r w:rsidRPr="006F2B68">
        <w:rPr>
          <w:b/>
          <w:bCs/>
        </w:rPr>
        <w:t>Overbought/Oversold</w:t>
      </w:r>
      <w:r w:rsidRPr="006F2B68">
        <w:t>: When prices touch the upper band, the asset may be overbought; lower band touches indicate oversold conditions.</w:t>
      </w:r>
    </w:p>
    <w:p w:rsidR="006F2B68" w:rsidRPr="006F2B68" w:rsidRDefault="006F2B68" w:rsidP="006F2B68">
      <w:pPr>
        <w:numPr>
          <w:ilvl w:val="0"/>
          <w:numId w:val="17"/>
        </w:numPr>
      </w:pPr>
      <w:r w:rsidRPr="006F2B68">
        <w:rPr>
          <w:b/>
          <w:bCs/>
        </w:rPr>
        <w:t>Mean Reversion</w:t>
      </w:r>
      <w:r w:rsidRPr="006F2B68">
        <w:t>: Prices tend to revert to the SMA, especially after hitting extreme bands.</w:t>
      </w:r>
    </w:p>
    <w:p w:rsidR="006F2B68" w:rsidRPr="006F2B68" w:rsidRDefault="006F2B68" w:rsidP="006F2B68"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8"/>
        </w:numPr>
      </w:pPr>
      <w:r w:rsidRPr="006F2B68">
        <w:t>Adapts to changing volatility.</w:t>
      </w:r>
    </w:p>
    <w:p w:rsidR="006F2B68" w:rsidRPr="006F2B68" w:rsidRDefault="006F2B68" w:rsidP="006F2B68">
      <w:pPr>
        <w:numPr>
          <w:ilvl w:val="0"/>
          <w:numId w:val="18"/>
        </w:numPr>
      </w:pPr>
      <w:r w:rsidRPr="006F2B68">
        <w:t>Useful for identifying market reversals.</w:t>
      </w:r>
    </w:p>
    <w:p w:rsidR="006F2B68" w:rsidRPr="006F2B68" w:rsidRDefault="006F2B68" w:rsidP="006F2B68"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19"/>
        </w:numPr>
      </w:pPr>
      <w:r w:rsidRPr="006F2B68">
        <w:t>Ineffective in trending markets where price "walks the band."</w:t>
      </w:r>
    </w:p>
    <w:p w:rsidR="006F2B68" w:rsidRDefault="006F2B68"/>
    <w:p w:rsidR="006F2B68" w:rsidRPr="006F2B68" w:rsidRDefault="006F2B68" w:rsidP="006F2B68">
      <w:pPr>
        <w:rPr>
          <w:color w:val="70AD47" w:themeColor="accent6"/>
        </w:rPr>
      </w:pPr>
      <w:r w:rsidRPr="006F2B68">
        <w:rPr>
          <w:color w:val="70AD47" w:themeColor="accent6"/>
        </w:rPr>
        <w:t>Moving Average Convergence Divergence (MACD)</w:t>
      </w:r>
    </w:p>
    <w:p w:rsidR="006F2B68" w:rsidRPr="006F2B68" w:rsidRDefault="006F2B68" w:rsidP="006F2B68">
      <w:r w:rsidRPr="006F2B68">
        <w:rPr>
          <w:b/>
          <w:bCs/>
        </w:rPr>
        <w:t>Overview</w:t>
      </w:r>
      <w:r w:rsidRPr="006F2B68">
        <w:t>:</w:t>
      </w:r>
      <w:r w:rsidRPr="006F2B68">
        <w:br/>
        <w:t>MACD is a trend-following momentum indicator that shows the relationship between two moving averages of a security’s price. It helps traders spot changes in the strength, direction, and momentum of a trend.</w:t>
      </w:r>
    </w:p>
    <w:p w:rsidR="006F2B68" w:rsidRPr="006F2B68" w:rsidRDefault="006F2B68" w:rsidP="006F2B68">
      <w:r w:rsidRPr="006F2B68">
        <w:rPr>
          <w:b/>
          <w:bCs/>
        </w:rPr>
        <w:t>Calculation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0"/>
        </w:numPr>
      </w:pPr>
      <w:r w:rsidRPr="006F2B68">
        <w:rPr>
          <w:b/>
          <w:bCs/>
        </w:rPr>
        <w:t>MACD Line</w:t>
      </w:r>
      <w:r w:rsidRPr="006F2B68">
        <w:t>: 12-period EMA - 26-period EMA</w:t>
      </w:r>
    </w:p>
    <w:p w:rsidR="006F2B68" w:rsidRPr="006F2B68" w:rsidRDefault="006F2B68" w:rsidP="006F2B68">
      <w:pPr>
        <w:numPr>
          <w:ilvl w:val="0"/>
          <w:numId w:val="20"/>
        </w:numPr>
      </w:pPr>
      <w:r w:rsidRPr="006F2B68">
        <w:rPr>
          <w:b/>
          <w:bCs/>
        </w:rPr>
        <w:t>Signal Line</w:t>
      </w:r>
      <w:r w:rsidRPr="006F2B68">
        <w:t>: 9-period EMA of the MACD Line</w:t>
      </w:r>
    </w:p>
    <w:p w:rsidR="006F2B68" w:rsidRPr="006F2B68" w:rsidRDefault="006F2B68" w:rsidP="006F2B68">
      <w:pPr>
        <w:numPr>
          <w:ilvl w:val="0"/>
          <w:numId w:val="20"/>
        </w:numPr>
      </w:pPr>
      <w:r w:rsidRPr="006F2B68">
        <w:rPr>
          <w:b/>
          <w:bCs/>
        </w:rPr>
        <w:t>Histogram</w:t>
      </w:r>
      <w:r w:rsidRPr="006F2B68">
        <w:t>: MACD Line - Signal Line</w:t>
      </w:r>
    </w:p>
    <w:p w:rsidR="006F2B68" w:rsidRPr="006F2B68" w:rsidRDefault="006F2B68" w:rsidP="006F2B68"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1"/>
        </w:numPr>
      </w:pPr>
      <w:r w:rsidRPr="006F2B68">
        <w:rPr>
          <w:b/>
          <w:bCs/>
        </w:rPr>
        <w:t>Crossovers</w:t>
      </w:r>
      <w:r w:rsidRPr="006F2B68">
        <w:t>: When MACD crosses above the signal line, it’s a bullish signal; below, it’s bearish.</w:t>
      </w:r>
    </w:p>
    <w:p w:rsidR="006F2B68" w:rsidRPr="006F2B68" w:rsidRDefault="006F2B68" w:rsidP="006F2B68">
      <w:pPr>
        <w:numPr>
          <w:ilvl w:val="0"/>
          <w:numId w:val="21"/>
        </w:numPr>
      </w:pPr>
      <w:r w:rsidRPr="006F2B68">
        <w:rPr>
          <w:b/>
          <w:bCs/>
        </w:rPr>
        <w:t>Divergence</w:t>
      </w:r>
      <w:r w:rsidRPr="006F2B68">
        <w:t>: Divergence between price and MACD suggests a potential reversal.</w:t>
      </w:r>
    </w:p>
    <w:p w:rsidR="006F2B68" w:rsidRPr="006F2B68" w:rsidRDefault="006F2B68" w:rsidP="006F2B68">
      <w:pPr>
        <w:numPr>
          <w:ilvl w:val="0"/>
          <w:numId w:val="21"/>
        </w:numPr>
      </w:pPr>
      <w:r w:rsidRPr="006F2B68">
        <w:rPr>
          <w:b/>
          <w:bCs/>
        </w:rPr>
        <w:t>Zero Line</w:t>
      </w:r>
      <w:r w:rsidRPr="006F2B68">
        <w:t>: MACD crossing above or below zero confirms trend direction.</w:t>
      </w:r>
    </w:p>
    <w:p w:rsidR="006F2B68" w:rsidRPr="006F2B68" w:rsidRDefault="006F2B68" w:rsidP="006F2B68"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2"/>
        </w:numPr>
      </w:pPr>
      <w:r w:rsidRPr="006F2B68">
        <w:t>Effective in identifying trend changes.</w:t>
      </w:r>
    </w:p>
    <w:p w:rsidR="006F2B68" w:rsidRPr="006F2B68" w:rsidRDefault="006F2B68" w:rsidP="006F2B68">
      <w:pPr>
        <w:numPr>
          <w:ilvl w:val="0"/>
          <w:numId w:val="22"/>
        </w:numPr>
      </w:pPr>
      <w:r w:rsidRPr="006F2B68">
        <w:t>Useful for spotting entry and exit signals.</w:t>
      </w:r>
    </w:p>
    <w:p w:rsidR="006F2B68" w:rsidRPr="006F2B68" w:rsidRDefault="006F2B68" w:rsidP="006F2B68"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3"/>
        </w:numPr>
      </w:pPr>
      <w:r w:rsidRPr="006F2B68">
        <w:t>Lags in volatile or choppy markets.</w:t>
      </w:r>
    </w:p>
    <w:p w:rsidR="006F2B68" w:rsidRDefault="006F2B68">
      <w:r>
        <w:t xml:space="preserve"> </w:t>
      </w:r>
    </w:p>
    <w:p w:rsidR="006F2B68" w:rsidRPr="006F2B68" w:rsidRDefault="006F2B68" w:rsidP="006F2B68">
      <w:pPr>
        <w:rPr>
          <w:b/>
          <w:bCs/>
          <w:color w:val="70AD47" w:themeColor="accent6"/>
        </w:rPr>
      </w:pPr>
      <w:proofErr w:type="spellStart"/>
      <w:r w:rsidRPr="006F2B68">
        <w:rPr>
          <w:b/>
          <w:bCs/>
          <w:color w:val="70AD47" w:themeColor="accent6"/>
        </w:rPr>
        <w:t>Ichimoku</w:t>
      </w:r>
      <w:proofErr w:type="spellEnd"/>
      <w:r w:rsidRPr="006F2B68">
        <w:rPr>
          <w:b/>
          <w:bCs/>
          <w:color w:val="70AD47" w:themeColor="accent6"/>
        </w:rPr>
        <w:t xml:space="preserve"> Cloud</w:t>
      </w:r>
    </w:p>
    <w:p w:rsidR="006F2B68" w:rsidRPr="006F2B68" w:rsidRDefault="006F2B68" w:rsidP="006F2B68">
      <w:r w:rsidRPr="006F2B68">
        <w:rPr>
          <w:b/>
          <w:bCs/>
        </w:rPr>
        <w:t>Overview</w:t>
      </w:r>
      <w:r w:rsidRPr="006F2B68">
        <w:t>:</w:t>
      </w:r>
      <w:r w:rsidRPr="006F2B68">
        <w:br/>
        <w:t xml:space="preserve">The </w:t>
      </w:r>
      <w:proofErr w:type="spellStart"/>
      <w:r w:rsidRPr="006F2B68">
        <w:t>Ichimoku</w:t>
      </w:r>
      <w:proofErr w:type="spellEnd"/>
      <w:r w:rsidRPr="006F2B68">
        <w:t xml:space="preserve"> Cloud is a comprehensive indicator combining multiple lines to show support, resistance, trend direction, and momentum. It's widely used to identify potential reversals and support levels in various timeframes.</w:t>
      </w:r>
    </w:p>
    <w:p w:rsidR="006F2B68" w:rsidRPr="006F2B68" w:rsidRDefault="006F2B68" w:rsidP="006F2B68">
      <w:r w:rsidRPr="006F2B68">
        <w:rPr>
          <w:b/>
          <w:bCs/>
        </w:rPr>
        <w:t>Components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4"/>
        </w:numPr>
      </w:pPr>
      <w:proofErr w:type="spellStart"/>
      <w:r w:rsidRPr="006F2B68">
        <w:rPr>
          <w:b/>
          <w:bCs/>
        </w:rPr>
        <w:t>Tenkan-sen</w:t>
      </w:r>
      <w:proofErr w:type="spellEnd"/>
      <w:r w:rsidRPr="006F2B68">
        <w:t>: 9-period high + low / 2</w:t>
      </w:r>
    </w:p>
    <w:p w:rsidR="006F2B68" w:rsidRPr="006F2B68" w:rsidRDefault="006F2B68" w:rsidP="006F2B68">
      <w:pPr>
        <w:numPr>
          <w:ilvl w:val="0"/>
          <w:numId w:val="24"/>
        </w:numPr>
      </w:pPr>
      <w:proofErr w:type="spellStart"/>
      <w:r w:rsidRPr="006F2B68">
        <w:rPr>
          <w:b/>
          <w:bCs/>
        </w:rPr>
        <w:lastRenderedPageBreak/>
        <w:t>Kijun-sen</w:t>
      </w:r>
      <w:proofErr w:type="spellEnd"/>
      <w:r w:rsidRPr="006F2B68">
        <w:t>: 26-period high + low / 2</w:t>
      </w:r>
    </w:p>
    <w:p w:rsidR="006F2B68" w:rsidRPr="006F2B68" w:rsidRDefault="006F2B68" w:rsidP="006F2B68">
      <w:pPr>
        <w:numPr>
          <w:ilvl w:val="0"/>
          <w:numId w:val="24"/>
        </w:numPr>
      </w:pPr>
      <w:proofErr w:type="spellStart"/>
      <w:r w:rsidRPr="006F2B68">
        <w:rPr>
          <w:b/>
          <w:bCs/>
        </w:rPr>
        <w:t>Senkou</w:t>
      </w:r>
      <w:proofErr w:type="spellEnd"/>
      <w:r w:rsidRPr="006F2B68">
        <w:rPr>
          <w:b/>
          <w:bCs/>
        </w:rPr>
        <w:t xml:space="preserve"> Span A</w:t>
      </w:r>
      <w:r w:rsidRPr="006F2B68">
        <w:t>: (</w:t>
      </w:r>
      <w:proofErr w:type="spellStart"/>
      <w:r w:rsidRPr="006F2B68">
        <w:t>Tenkan-sen</w:t>
      </w:r>
      <w:proofErr w:type="spellEnd"/>
      <w:r w:rsidRPr="006F2B68">
        <w:t xml:space="preserve"> + </w:t>
      </w:r>
      <w:proofErr w:type="spellStart"/>
      <w:r w:rsidRPr="006F2B68">
        <w:t>Kijun-sen</w:t>
      </w:r>
      <w:proofErr w:type="spellEnd"/>
      <w:r w:rsidRPr="006F2B68">
        <w:t>) / 2 (shifted 26 periods ahead)</w:t>
      </w:r>
    </w:p>
    <w:p w:rsidR="006F2B68" w:rsidRPr="006F2B68" w:rsidRDefault="006F2B68" w:rsidP="006F2B68">
      <w:pPr>
        <w:numPr>
          <w:ilvl w:val="0"/>
          <w:numId w:val="24"/>
        </w:numPr>
      </w:pPr>
      <w:proofErr w:type="spellStart"/>
      <w:r w:rsidRPr="006F2B68">
        <w:rPr>
          <w:b/>
          <w:bCs/>
        </w:rPr>
        <w:t>Senkou</w:t>
      </w:r>
      <w:proofErr w:type="spellEnd"/>
      <w:r w:rsidRPr="006F2B68">
        <w:rPr>
          <w:b/>
          <w:bCs/>
        </w:rPr>
        <w:t xml:space="preserve"> Span B</w:t>
      </w:r>
      <w:r w:rsidRPr="006F2B68">
        <w:t>: 52-period high + low / 2 (shifted 26 periods ahead)</w:t>
      </w:r>
    </w:p>
    <w:p w:rsidR="006F2B68" w:rsidRPr="006F2B68" w:rsidRDefault="006F2B68" w:rsidP="006F2B68">
      <w:pPr>
        <w:numPr>
          <w:ilvl w:val="0"/>
          <w:numId w:val="24"/>
        </w:numPr>
      </w:pPr>
      <w:proofErr w:type="spellStart"/>
      <w:r w:rsidRPr="006F2B68">
        <w:rPr>
          <w:b/>
          <w:bCs/>
        </w:rPr>
        <w:t>Chikou</w:t>
      </w:r>
      <w:proofErr w:type="spellEnd"/>
      <w:r w:rsidRPr="006F2B68">
        <w:rPr>
          <w:b/>
          <w:bCs/>
        </w:rPr>
        <w:t xml:space="preserve"> Span</w:t>
      </w:r>
      <w:r w:rsidRPr="006F2B68">
        <w:t>: Closing price shifted 26 periods back</w:t>
      </w:r>
    </w:p>
    <w:p w:rsidR="006F2B68" w:rsidRPr="006F2B68" w:rsidRDefault="006F2B68" w:rsidP="006F2B68"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5"/>
        </w:numPr>
      </w:pPr>
      <w:r w:rsidRPr="006F2B68">
        <w:rPr>
          <w:b/>
          <w:bCs/>
        </w:rPr>
        <w:t>Cloud</w:t>
      </w:r>
      <w:r w:rsidRPr="006F2B68">
        <w:t>: Price above the cloud indicates a bullish trend; below the cloud indicates a bearish trend.</w:t>
      </w:r>
    </w:p>
    <w:p w:rsidR="006F2B68" w:rsidRPr="006F2B68" w:rsidRDefault="006F2B68" w:rsidP="006F2B68">
      <w:pPr>
        <w:numPr>
          <w:ilvl w:val="0"/>
          <w:numId w:val="25"/>
        </w:numPr>
      </w:pPr>
      <w:r w:rsidRPr="006F2B68">
        <w:rPr>
          <w:b/>
          <w:bCs/>
        </w:rPr>
        <w:t>Crosses</w:t>
      </w:r>
      <w:r w:rsidRPr="006F2B68">
        <w:t xml:space="preserve">: </w:t>
      </w:r>
      <w:proofErr w:type="spellStart"/>
      <w:r w:rsidRPr="006F2B68">
        <w:t>Tenkan-sen</w:t>
      </w:r>
      <w:proofErr w:type="spellEnd"/>
      <w:r w:rsidRPr="006F2B68">
        <w:t xml:space="preserve"> and </w:t>
      </w:r>
      <w:proofErr w:type="spellStart"/>
      <w:r w:rsidRPr="006F2B68">
        <w:t>Kijun-sen</w:t>
      </w:r>
      <w:proofErr w:type="spellEnd"/>
      <w:r w:rsidRPr="006F2B68">
        <w:t xml:space="preserve"> crossovers provide buy/sell signals.</w:t>
      </w:r>
    </w:p>
    <w:p w:rsidR="006F2B68" w:rsidRPr="006F2B68" w:rsidRDefault="006F2B68" w:rsidP="006F2B68">
      <w:pPr>
        <w:numPr>
          <w:ilvl w:val="0"/>
          <w:numId w:val="25"/>
        </w:numPr>
      </w:pPr>
      <w:r w:rsidRPr="006F2B68">
        <w:rPr>
          <w:b/>
          <w:bCs/>
        </w:rPr>
        <w:t>Future Cloud</w:t>
      </w:r>
      <w:r w:rsidRPr="006F2B68">
        <w:t>: Thickening of the cloud suggests strong support or resistance.</w:t>
      </w:r>
    </w:p>
    <w:p w:rsidR="006F2B68" w:rsidRPr="006F2B68" w:rsidRDefault="006F2B68" w:rsidP="006F2B68"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6"/>
        </w:numPr>
      </w:pPr>
      <w:r w:rsidRPr="006F2B68">
        <w:t>Multi-functional, showing trend, support/resistance, and momentum.</w:t>
      </w:r>
    </w:p>
    <w:p w:rsidR="006F2B68" w:rsidRPr="006F2B68" w:rsidRDefault="006F2B68" w:rsidP="006F2B68">
      <w:pPr>
        <w:numPr>
          <w:ilvl w:val="0"/>
          <w:numId w:val="26"/>
        </w:numPr>
      </w:pPr>
      <w:r w:rsidRPr="006F2B68">
        <w:t>Great for longer-term trend analysis.</w:t>
      </w:r>
    </w:p>
    <w:p w:rsidR="006F2B68" w:rsidRPr="006F2B68" w:rsidRDefault="006F2B68" w:rsidP="006F2B68"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7"/>
        </w:numPr>
      </w:pPr>
      <w:r w:rsidRPr="006F2B68">
        <w:t>Can be complex for beginners.</w:t>
      </w:r>
    </w:p>
    <w:p w:rsidR="006F2B68" w:rsidRDefault="006F2B68">
      <w:r>
        <w:t xml:space="preserve"> </w:t>
      </w:r>
    </w:p>
    <w:p w:rsidR="006F2B68" w:rsidRPr="006F2B68" w:rsidRDefault="006F2B68" w:rsidP="006F2B68">
      <w:pPr>
        <w:rPr>
          <w:b/>
          <w:bCs/>
          <w:color w:val="70AD47" w:themeColor="accent6"/>
        </w:rPr>
      </w:pPr>
      <w:r w:rsidRPr="006F2B68">
        <w:rPr>
          <w:b/>
          <w:bCs/>
          <w:color w:val="70AD47" w:themeColor="accent6"/>
        </w:rPr>
        <w:t>Volume Profile</w:t>
      </w:r>
    </w:p>
    <w:p w:rsidR="006F2B68" w:rsidRPr="006F2B68" w:rsidRDefault="006F2B68" w:rsidP="006F2B68">
      <w:r w:rsidRPr="006F2B68">
        <w:rPr>
          <w:b/>
          <w:bCs/>
        </w:rPr>
        <w:t>Overview</w:t>
      </w:r>
      <w:r w:rsidRPr="006F2B68">
        <w:t>:</w:t>
      </w:r>
      <w:r w:rsidRPr="006F2B68">
        <w:br/>
        <w:t>Volume Profile shows the volume traded at different price levels over a specified period, giving traders insight into support and resistance levels based on trading activity.</w:t>
      </w:r>
    </w:p>
    <w:p w:rsidR="006F2B68" w:rsidRPr="006F2B68" w:rsidRDefault="006F2B68" w:rsidP="006F2B68">
      <w:r w:rsidRPr="006F2B68">
        <w:rPr>
          <w:b/>
          <w:bCs/>
        </w:rPr>
        <w:t>Usage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8"/>
        </w:numPr>
      </w:pPr>
      <w:r w:rsidRPr="006F2B68">
        <w:rPr>
          <w:b/>
          <w:bCs/>
        </w:rPr>
        <w:t>High-Volume Nodes (HVN)</w:t>
      </w:r>
      <w:r w:rsidRPr="006F2B68">
        <w:t>: Areas with high trading volume indicate strong support/resistance.</w:t>
      </w:r>
    </w:p>
    <w:p w:rsidR="006F2B68" w:rsidRPr="006F2B68" w:rsidRDefault="006F2B68" w:rsidP="006F2B68">
      <w:pPr>
        <w:numPr>
          <w:ilvl w:val="0"/>
          <w:numId w:val="28"/>
        </w:numPr>
      </w:pPr>
      <w:r w:rsidRPr="006F2B68">
        <w:rPr>
          <w:b/>
          <w:bCs/>
        </w:rPr>
        <w:t>Low-Volume Nodes (LVN)</w:t>
      </w:r>
      <w:r w:rsidRPr="006F2B68">
        <w:t>: Areas with low trading activity are often bypassed, indicating weaker support/resistance.</w:t>
      </w:r>
    </w:p>
    <w:p w:rsidR="006F2B68" w:rsidRPr="006F2B68" w:rsidRDefault="006F2B68" w:rsidP="006F2B68">
      <w:pPr>
        <w:numPr>
          <w:ilvl w:val="0"/>
          <w:numId w:val="28"/>
        </w:numPr>
      </w:pPr>
      <w:r w:rsidRPr="006F2B68">
        <w:rPr>
          <w:b/>
          <w:bCs/>
        </w:rPr>
        <w:t>Point of Control (POC)</w:t>
      </w:r>
      <w:r w:rsidRPr="006F2B68">
        <w:t>: The price level with the highest volume, representing a key area of interest.</w:t>
      </w:r>
    </w:p>
    <w:p w:rsidR="006F2B68" w:rsidRPr="006F2B68" w:rsidRDefault="006F2B68" w:rsidP="006F2B68">
      <w:r w:rsidRPr="006F2B68">
        <w:rPr>
          <w:b/>
          <w:bCs/>
        </w:rPr>
        <w:t>Pros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29"/>
        </w:numPr>
      </w:pPr>
      <w:r w:rsidRPr="006F2B68">
        <w:t>Provides a clear view of volume-based support/resistance.</w:t>
      </w:r>
    </w:p>
    <w:p w:rsidR="006F2B68" w:rsidRPr="006F2B68" w:rsidRDefault="006F2B68" w:rsidP="006F2B68">
      <w:pPr>
        <w:numPr>
          <w:ilvl w:val="0"/>
          <w:numId w:val="29"/>
        </w:numPr>
      </w:pPr>
      <w:r w:rsidRPr="006F2B68">
        <w:t>Effective for identifying supply/demand zones.</w:t>
      </w:r>
    </w:p>
    <w:p w:rsidR="006F2B68" w:rsidRPr="006F2B68" w:rsidRDefault="006F2B68" w:rsidP="006F2B68">
      <w:r w:rsidRPr="006F2B68">
        <w:rPr>
          <w:b/>
          <w:bCs/>
        </w:rPr>
        <w:t>Cons</w:t>
      </w:r>
      <w:r w:rsidRPr="006F2B68">
        <w:t>:</w:t>
      </w:r>
    </w:p>
    <w:p w:rsidR="006F2B68" w:rsidRPr="006F2B68" w:rsidRDefault="006F2B68" w:rsidP="006F2B68">
      <w:pPr>
        <w:numPr>
          <w:ilvl w:val="0"/>
          <w:numId w:val="30"/>
        </w:numPr>
      </w:pPr>
      <w:r w:rsidRPr="006F2B68">
        <w:t>Requires interpretation skills to gauge significance.</w:t>
      </w:r>
    </w:p>
    <w:p w:rsidR="006F2B68" w:rsidRDefault="006F2B68" w:rsidP="006F2B68"/>
    <w:p w:rsidR="006F2B68" w:rsidRDefault="006F2B68" w:rsidP="006F2B68"/>
    <w:p w:rsidR="006F2B68" w:rsidRPr="006F2B68" w:rsidRDefault="006F2B68" w:rsidP="006F2B68">
      <w:pPr>
        <w:rPr>
          <w:b/>
          <w:bCs/>
          <w:color w:val="70AD47" w:themeColor="accent6"/>
        </w:rPr>
      </w:pPr>
      <w:r w:rsidRPr="006F2B68">
        <w:rPr>
          <w:b/>
          <w:bCs/>
          <w:color w:val="70AD47" w:themeColor="accent6"/>
        </w:rPr>
        <w:t>Order Block</w:t>
      </w:r>
    </w:p>
    <w:p w:rsidR="006F2B68" w:rsidRPr="006F2B68" w:rsidRDefault="006F2B68" w:rsidP="006F2B68">
      <w:r w:rsidRPr="006F2B68">
        <w:t>Overview:</w:t>
      </w:r>
    </w:p>
    <w:p w:rsidR="006F2B68" w:rsidRPr="006F2B68" w:rsidRDefault="006F2B68" w:rsidP="006F2B68">
      <w:r w:rsidRPr="006F2B68">
        <w:lastRenderedPageBreak/>
        <w:t>Order blocks are price zones where institutional traders place significant buy or sell orders, creating strong support or resistance levels. These zones often cause price to reverse or pause.</w:t>
      </w:r>
    </w:p>
    <w:p w:rsidR="006F2B68" w:rsidRPr="006F2B68" w:rsidRDefault="006F2B68" w:rsidP="006F2B68">
      <w:r w:rsidRPr="006F2B68">
        <w:t>Usage:</w:t>
      </w:r>
    </w:p>
    <w:p w:rsidR="006F2B68" w:rsidRPr="006F2B68" w:rsidRDefault="006F2B68" w:rsidP="006F2B68">
      <w:r w:rsidRPr="006F2B68">
        <w:t>Support/Resistance: Order blocks act as strong support or resistance levels.</w:t>
      </w:r>
    </w:p>
    <w:p w:rsidR="006F2B68" w:rsidRPr="006F2B68" w:rsidRDefault="006F2B68" w:rsidP="006F2B68">
      <w:r w:rsidRPr="006F2B68">
        <w:t>Breakout/Breakdown: Price moving away from an order block suggests a strong trend continuation.</w:t>
      </w:r>
    </w:p>
    <w:p w:rsidR="006F2B68" w:rsidRPr="006F2B68" w:rsidRDefault="006F2B68" w:rsidP="006F2B68">
      <w:r w:rsidRPr="006F2B68">
        <w:t>Pros:</w:t>
      </w:r>
      <w:r>
        <w:t xml:space="preserve"> </w:t>
      </w:r>
      <w:r w:rsidRPr="006F2B68">
        <w:t>Provides insight into institutional trading behavior.</w:t>
      </w:r>
    </w:p>
    <w:p w:rsidR="006F2B68" w:rsidRPr="006F2B68" w:rsidRDefault="006F2B68" w:rsidP="006F2B68">
      <w:r w:rsidRPr="006F2B68">
        <w:t>Effective in spotting strong support and resistance zones.</w:t>
      </w:r>
    </w:p>
    <w:p w:rsidR="006F2B68" w:rsidRDefault="006F2B68" w:rsidP="006F2B68">
      <w:r w:rsidRPr="006F2B68">
        <w:t>Cons:</w:t>
      </w:r>
      <w:r>
        <w:t xml:space="preserve">  </w:t>
      </w:r>
      <w:r w:rsidRPr="006F2B68">
        <w:t>Not always visible without specialized tools</w:t>
      </w:r>
    </w:p>
    <w:p w:rsidR="00790B3A" w:rsidRDefault="00790B3A" w:rsidP="006F2B68"/>
    <w:p w:rsidR="00790B3A" w:rsidRDefault="00790B3A" w:rsidP="006F2B68"/>
    <w:p w:rsidR="00790B3A" w:rsidRDefault="00790B3A" w:rsidP="006F2B68"/>
    <w:p w:rsidR="00790B3A" w:rsidRPr="00790B3A" w:rsidRDefault="00790B3A" w:rsidP="00790B3A">
      <w:pPr>
        <w:rPr>
          <w:b/>
          <w:bCs/>
        </w:rPr>
      </w:pPr>
      <w:r w:rsidRPr="00790B3A">
        <w:rPr>
          <w:b/>
          <w:bCs/>
        </w:rPr>
        <w:t>Stochastic Oscillator</w:t>
      </w:r>
    </w:p>
    <w:p w:rsidR="00790B3A" w:rsidRPr="00790B3A" w:rsidRDefault="00790B3A" w:rsidP="00790B3A">
      <w:r w:rsidRPr="00790B3A">
        <w:rPr>
          <w:b/>
          <w:bCs/>
        </w:rPr>
        <w:t>Overview</w:t>
      </w:r>
      <w:r w:rsidRPr="00790B3A">
        <w:t>:</w:t>
      </w:r>
      <w:r w:rsidRPr="00790B3A">
        <w:br/>
        <w:t>The Stochastic Oscillator is a momentum indicator that compares a particular closing price to a range of its prices over a specified period. It helps identify overbought and oversold conditions.</w:t>
      </w:r>
    </w:p>
    <w:p w:rsidR="00790B3A" w:rsidRDefault="00790B3A" w:rsidP="00790B3A">
      <w:r w:rsidRPr="00790B3A">
        <w:rPr>
          <w:b/>
          <w:bCs/>
        </w:rPr>
        <w:t>Calculation</w:t>
      </w:r>
      <w:r w:rsidRPr="00790B3A">
        <w:t>:</w:t>
      </w:r>
    </w:p>
    <w:p w:rsidR="00790B3A" w:rsidRPr="00790B3A" w:rsidRDefault="00790B3A" w:rsidP="00790B3A">
      <w:r>
        <w:rPr>
          <w:noProof/>
        </w:rPr>
        <w:drawing>
          <wp:inline distT="0" distB="0" distL="0" distR="0" wp14:anchorId="127B6D3F" wp14:editId="2F3BBD57">
            <wp:extent cx="5086350" cy="1047750"/>
            <wp:effectExtent l="0" t="0" r="0" b="0"/>
            <wp:docPr id="206011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1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A" w:rsidRPr="00790B3A" w:rsidRDefault="00790B3A" w:rsidP="00790B3A">
      <w:r w:rsidRPr="00790B3A">
        <w:rPr>
          <w:b/>
          <w:bCs/>
        </w:rPr>
        <w:t>Usage</w:t>
      </w:r>
      <w:r w:rsidRPr="00790B3A">
        <w:t>:</w:t>
      </w:r>
    </w:p>
    <w:p w:rsidR="00790B3A" w:rsidRPr="00790B3A" w:rsidRDefault="00790B3A" w:rsidP="00790B3A">
      <w:pPr>
        <w:numPr>
          <w:ilvl w:val="0"/>
          <w:numId w:val="31"/>
        </w:numPr>
      </w:pPr>
      <w:r w:rsidRPr="00790B3A">
        <w:rPr>
          <w:b/>
          <w:bCs/>
        </w:rPr>
        <w:t>Overbought/Oversold</w:t>
      </w:r>
      <w:r w:rsidRPr="00790B3A">
        <w:t>: Above 80 suggests overbought conditions, and below 20 indicates oversold.</w:t>
      </w:r>
    </w:p>
    <w:p w:rsidR="00790B3A" w:rsidRPr="00790B3A" w:rsidRDefault="00790B3A" w:rsidP="00790B3A">
      <w:pPr>
        <w:numPr>
          <w:ilvl w:val="0"/>
          <w:numId w:val="31"/>
        </w:numPr>
      </w:pPr>
      <w:r w:rsidRPr="00790B3A">
        <w:rPr>
          <w:b/>
          <w:bCs/>
        </w:rPr>
        <w:t>Crossovers</w:t>
      </w:r>
      <w:r w:rsidRPr="00790B3A">
        <w:t>: %K crossing above %D is a buy signal; crossing below is a sell signal.</w:t>
      </w:r>
    </w:p>
    <w:p w:rsidR="00790B3A" w:rsidRPr="00790B3A" w:rsidRDefault="00790B3A" w:rsidP="00790B3A">
      <w:r w:rsidRPr="00790B3A">
        <w:rPr>
          <w:b/>
          <w:bCs/>
        </w:rPr>
        <w:t>Pros</w:t>
      </w:r>
      <w:r w:rsidRPr="00790B3A">
        <w:t>:</w:t>
      </w:r>
    </w:p>
    <w:p w:rsidR="00790B3A" w:rsidRPr="00790B3A" w:rsidRDefault="00790B3A" w:rsidP="00790B3A">
      <w:pPr>
        <w:numPr>
          <w:ilvl w:val="0"/>
          <w:numId w:val="32"/>
        </w:numPr>
      </w:pPr>
      <w:r w:rsidRPr="00790B3A">
        <w:t>Quickly identifies momentum shifts.</w:t>
      </w:r>
    </w:p>
    <w:p w:rsidR="00790B3A" w:rsidRPr="00790B3A" w:rsidRDefault="00790B3A" w:rsidP="00790B3A">
      <w:pPr>
        <w:numPr>
          <w:ilvl w:val="0"/>
          <w:numId w:val="32"/>
        </w:numPr>
      </w:pPr>
      <w:r w:rsidRPr="00790B3A">
        <w:t>Works well for short-term reversals.</w:t>
      </w:r>
    </w:p>
    <w:p w:rsidR="00790B3A" w:rsidRPr="00790B3A" w:rsidRDefault="00790B3A" w:rsidP="00790B3A">
      <w:r w:rsidRPr="00790B3A">
        <w:rPr>
          <w:b/>
          <w:bCs/>
        </w:rPr>
        <w:t>Cons</w:t>
      </w:r>
      <w:r w:rsidRPr="00790B3A">
        <w:t>:</w:t>
      </w:r>
    </w:p>
    <w:p w:rsidR="00790B3A" w:rsidRPr="00790B3A" w:rsidRDefault="00790B3A" w:rsidP="00790B3A">
      <w:pPr>
        <w:numPr>
          <w:ilvl w:val="0"/>
          <w:numId w:val="33"/>
        </w:numPr>
      </w:pPr>
      <w:r w:rsidRPr="00790B3A">
        <w:t>Produces false signals in strong trends.</w:t>
      </w:r>
    </w:p>
    <w:p w:rsidR="00790B3A" w:rsidRDefault="00790B3A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Pr="00665F34" w:rsidRDefault="00665F34" w:rsidP="00665F34">
      <w:pPr>
        <w:rPr>
          <w:b/>
          <w:bCs/>
        </w:rPr>
      </w:pPr>
      <w:r w:rsidRPr="00665F34">
        <w:rPr>
          <w:b/>
          <w:bCs/>
        </w:rPr>
        <w:t>Bullish Chart Patterns: A Visual Guide</w:t>
      </w:r>
    </w:p>
    <w:p w:rsidR="00665F34" w:rsidRPr="00665F34" w:rsidRDefault="00665F34" w:rsidP="00665F34">
      <w:r w:rsidRPr="00665F34">
        <w:t>Bullish chart patterns signal an upcoming rise in the price of an asset. Traders use these patterns to identify potential buying opportunities. Here are some common bullish patterns:</w:t>
      </w:r>
    </w:p>
    <w:p w:rsidR="00665F34" w:rsidRPr="00665F34" w:rsidRDefault="00665F34" w:rsidP="00665F34">
      <w:r w:rsidRPr="00665F34">
        <w:rPr>
          <w:b/>
          <w:bCs/>
        </w:rPr>
        <w:t>1. Flag:</w:t>
      </w:r>
      <w:r w:rsidRPr="00665F34">
        <w:t xml:space="preserve"> A short-term consolidation pattern that resembles a flag on a pole. It forms after a sharp price movement (the "pole") and indicates a continuation of the prior trend.</w:t>
      </w:r>
    </w:p>
    <w:p w:rsidR="00665F34" w:rsidRPr="00665F34" w:rsidRDefault="00665F34" w:rsidP="00665F34">
      <w:hyperlink r:id="rId12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381250" cy="1905000"/>
              <wp:effectExtent l="0" t="0" r="0" b="0"/>
              <wp:docPr id="1951486565" name="Picture 32" descr="Image of Flag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 descr="Image of Flag patter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14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562891566" name="Picture 31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2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www.strike.money</w:t>
        </w:r>
      </w:hyperlink>
    </w:p>
    <w:p w:rsidR="00665F34" w:rsidRPr="00665F34" w:rsidRDefault="00665F34" w:rsidP="00665F34">
      <w:r w:rsidRPr="00665F34">
        <w:t xml:space="preserve">Flag pattern </w:t>
      </w:r>
    </w:p>
    <w:p w:rsidR="00665F34" w:rsidRPr="00665F34" w:rsidRDefault="00665F34" w:rsidP="00665F34">
      <w:r w:rsidRPr="00665F34">
        <w:rPr>
          <w:b/>
          <w:bCs/>
        </w:rPr>
        <w:t>2. Pennant:</w:t>
      </w:r>
      <w:r w:rsidRPr="00665F34">
        <w:t xml:space="preserve"> Similar to a flag, but the consolidation area is triangular. It also represents a pause in a strong trend before the trend continues.</w:t>
      </w:r>
    </w:p>
    <w:p w:rsidR="00665F34" w:rsidRPr="00665F34" w:rsidRDefault="00665F34" w:rsidP="00665F34">
      <w:hyperlink r:id="rId16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743325" cy="1905000"/>
              <wp:effectExtent l="0" t="0" r="9525" b="0"/>
              <wp:docPr id="119077968" name="Picture 30" descr="Image of Pennant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 descr="Image of Pennant pattern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332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18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1406952383" name="Picture 29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4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www.strike.money</w:t>
        </w:r>
      </w:hyperlink>
    </w:p>
    <w:p w:rsidR="00665F34" w:rsidRPr="00665F34" w:rsidRDefault="00665F34" w:rsidP="00665F34">
      <w:r w:rsidRPr="00665F34">
        <w:t xml:space="preserve">Pennant pattern </w:t>
      </w:r>
    </w:p>
    <w:p w:rsidR="00665F34" w:rsidRPr="00665F34" w:rsidRDefault="00665F34" w:rsidP="00665F34">
      <w:r w:rsidRPr="00665F34">
        <w:rPr>
          <w:b/>
          <w:bCs/>
        </w:rPr>
        <w:t>3. Cup and Handle:</w:t>
      </w:r>
      <w:r w:rsidRPr="00665F34">
        <w:t xml:space="preserve"> A longer-term pattern that looks like a cup with a handle. The cup is a U-shaped consolidation, and the handle is a slight pullback before the price breaks out to the upside.</w:t>
      </w:r>
    </w:p>
    <w:p w:rsidR="00665F34" w:rsidRPr="00665F34" w:rsidRDefault="00665F34" w:rsidP="00665F34">
      <w:hyperlink r:id="rId19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381250" cy="1905000"/>
              <wp:effectExtent l="0" t="0" r="0" b="0"/>
              <wp:docPr id="1471916592" name="Picture 28" descr="Image of Cup and Handle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Image of Cup and Handle pattern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21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56539622" name="Picture 27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6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www.equentis.com</w:t>
        </w:r>
      </w:hyperlink>
    </w:p>
    <w:p w:rsidR="00665F34" w:rsidRPr="00665F34" w:rsidRDefault="00665F34" w:rsidP="00665F34">
      <w:r w:rsidRPr="00665F34">
        <w:t xml:space="preserve">Cup and Handle pattern </w:t>
      </w:r>
    </w:p>
    <w:p w:rsidR="00665F34" w:rsidRPr="00665F34" w:rsidRDefault="00665F34" w:rsidP="00665F34">
      <w:r w:rsidRPr="00665F34">
        <w:rPr>
          <w:b/>
          <w:bCs/>
        </w:rPr>
        <w:t>4. Ascending Triangle:</w:t>
      </w:r>
      <w:r w:rsidRPr="00665F34">
        <w:t xml:space="preserve"> Formed by an upward-sloping lower trendline and a horizontal upper trendline. It suggests increasing buying pressure and a potential breakout above the resistance.</w:t>
      </w:r>
    </w:p>
    <w:p w:rsidR="00665F34" w:rsidRPr="00665F34" w:rsidRDefault="00665F34" w:rsidP="00665F34">
      <w:hyperlink r:id="rId23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381250" cy="1905000"/>
              <wp:effectExtent l="0" t="0" r="0" b="0"/>
              <wp:docPr id="1774303938" name="Picture 26" descr="Image of Ascending Triangle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Image of Ascending Triangle pattern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25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469837123" name="Picture 25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8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www.strike.money</w:t>
        </w:r>
      </w:hyperlink>
    </w:p>
    <w:p w:rsidR="00665F34" w:rsidRPr="00665F34" w:rsidRDefault="00665F34" w:rsidP="00665F34">
      <w:r w:rsidRPr="00665F34">
        <w:t xml:space="preserve">Ascending Triangle pattern </w:t>
      </w:r>
    </w:p>
    <w:p w:rsidR="00665F34" w:rsidRPr="00665F34" w:rsidRDefault="00665F34" w:rsidP="00665F34">
      <w:r w:rsidRPr="00665F34">
        <w:rPr>
          <w:b/>
          <w:bCs/>
        </w:rPr>
        <w:t>5. Symmetrical Triangle:</w:t>
      </w:r>
      <w:r w:rsidRPr="00665F34">
        <w:t xml:space="preserve"> Characterized by converging trendlines with a similar slope. The price consolidates within the triangle before breaking out in either direction. A breakout above the upper trendline is bullish.</w:t>
      </w:r>
    </w:p>
    <w:p w:rsidR="00665F34" w:rsidRPr="00665F34" w:rsidRDefault="00665F34" w:rsidP="00665F34">
      <w:hyperlink r:id="rId26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133600" cy="1704975"/>
              <wp:effectExtent l="0" t="0" r="0" b="9525"/>
              <wp:docPr id="620241113" name="Picture 24" descr="Image of Symmetrical Triangle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 descr="Image of Symmetrical Triangle pattern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3600" cy="1704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28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1876480805" name="Picture 23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www.investopedia.com</w:t>
        </w:r>
      </w:hyperlink>
    </w:p>
    <w:p w:rsidR="00665F34" w:rsidRPr="00665F34" w:rsidRDefault="00665F34" w:rsidP="00665F34">
      <w:r w:rsidRPr="00665F34">
        <w:t xml:space="preserve">Symmetrical Triangle pattern </w:t>
      </w:r>
    </w:p>
    <w:p w:rsidR="00665F34" w:rsidRPr="00665F34" w:rsidRDefault="00665F34" w:rsidP="00665F34">
      <w:r w:rsidRPr="00665F34">
        <w:rPr>
          <w:b/>
          <w:bCs/>
        </w:rPr>
        <w:t>6. Measured Move Up:</w:t>
      </w:r>
      <w:r w:rsidRPr="00665F34">
        <w:t xml:space="preserve"> After an initial price increase, the price retraces slightly before rising again by a similar amount. The first move "measures" the potential distance of the second move.</w:t>
      </w:r>
    </w:p>
    <w:p w:rsidR="00665F34" w:rsidRPr="00665F34" w:rsidRDefault="00665F34" w:rsidP="00665F34">
      <w:hyperlink r:id="rId30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381250" cy="1905000"/>
              <wp:effectExtent l="0" t="0" r="0" b="0"/>
              <wp:docPr id="1546149870" name="Picture 22" descr="Image of Measured Move Up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 descr="Image of Measured Move Up pattern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32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276225"/>
              <wp:effectExtent l="0" t="0" r="0" b="9525"/>
              <wp:docPr id="1593444299" name="Picture 21">
                <a:hlinkClick xmlns:a="http://schemas.openxmlformats.org/drawingml/2006/main" r:id="rId3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>
                        <a:hlinkClick r:id="rId3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trendspider.com</w:t>
        </w:r>
      </w:hyperlink>
    </w:p>
    <w:p w:rsidR="00665F34" w:rsidRPr="00665F34" w:rsidRDefault="00665F34" w:rsidP="00665F34">
      <w:r w:rsidRPr="00665F34">
        <w:t xml:space="preserve">Measured Move Up pattern </w:t>
      </w:r>
    </w:p>
    <w:p w:rsidR="00665F34" w:rsidRPr="00665F34" w:rsidRDefault="00665F34" w:rsidP="00665F34">
      <w:r w:rsidRPr="00665F34">
        <w:rPr>
          <w:b/>
          <w:bCs/>
        </w:rPr>
        <w:t>7. Ascending Scallop:</w:t>
      </w:r>
      <w:r w:rsidRPr="00665F34">
        <w:t xml:space="preserve"> A series of higher highs and higher lows, forming a curved upward trend. It indicates a strong and consistent uptrend.</w:t>
      </w:r>
    </w:p>
    <w:p w:rsidR="00665F34" w:rsidRPr="00665F34" w:rsidRDefault="00665F34" w:rsidP="00665F34">
      <w:hyperlink r:id="rId34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381250" cy="1905000"/>
              <wp:effectExtent l="0" t="0" r="0" b="0"/>
              <wp:docPr id="1317726170" name="Picture 20" descr="Image of Ascending Scallop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 descr="Image of Ascending Scallop pattern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36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297814640" name="Picture 19">
                <a:hlinkClick xmlns:a="http://schemas.openxmlformats.org/drawingml/2006/main" r:id="rId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">
                        <a:hlinkClick r:id="rId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wealthyeducation.com</w:t>
        </w:r>
      </w:hyperlink>
    </w:p>
    <w:p w:rsidR="00665F34" w:rsidRPr="00665F34" w:rsidRDefault="00665F34" w:rsidP="00665F34">
      <w:r w:rsidRPr="00665F34">
        <w:t xml:space="preserve">Ascending Scallop pattern </w:t>
      </w:r>
    </w:p>
    <w:p w:rsidR="00665F34" w:rsidRPr="00665F34" w:rsidRDefault="00665F34" w:rsidP="00665F34">
      <w:r w:rsidRPr="00665F34">
        <w:rPr>
          <w:b/>
          <w:bCs/>
        </w:rPr>
        <w:t>8. 3 Rising Valleys:</w:t>
      </w:r>
      <w:r w:rsidRPr="00665F34">
        <w:t xml:space="preserve"> Three consecutive troughs (valleys) that form higher lows. It shows that buyers are stepping in at increasingly higher prices, indicating a potential trend reversal to the upside.</w:t>
      </w:r>
    </w:p>
    <w:p w:rsidR="00665F34" w:rsidRPr="00665F34" w:rsidRDefault="00665F34" w:rsidP="00665F34">
      <w:hyperlink r:id="rId38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2381250" cy="1905000"/>
              <wp:effectExtent l="0" t="0" r="0" b="0"/>
              <wp:docPr id="1557817860" name="Picture 18" descr="Image of 3 Rising Valleys patter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Image of 3 Rising Valleys pattern"/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Opens in a new window</w:t>
        </w:r>
      </w:hyperlink>
      <w:hyperlink r:id="rId40" w:tgtFrame="_blank" w:history="1">
        <w:r w:rsidRPr="00665F34">
          <w:rPr>
            <w:rStyle w:val="Hyperlink"/>
            <w:noProof/>
          </w:rPr>
          <w:drawing>
            <wp:inline distT="0" distB="0" distL="0" distR="0">
              <wp:extent cx="304800" cy="304800"/>
              <wp:effectExtent l="0" t="0" r="0" b="0"/>
              <wp:docPr id="296194706" name="Picture 17">
                <a:hlinkClick xmlns:a="http://schemas.openxmlformats.org/drawingml/2006/main" r:id="rId3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>
                        <a:hlinkClick r:id="rId3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5F34">
          <w:rPr>
            <w:rStyle w:val="Hyperlink"/>
          </w:rPr>
          <w:t>excellenceassured.com</w:t>
        </w:r>
      </w:hyperlink>
    </w:p>
    <w:p w:rsidR="00665F34" w:rsidRPr="00665F34" w:rsidRDefault="00665F34" w:rsidP="00665F34">
      <w:r w:rsidRPr="00665F34">
        <w:t xml:space="preserve">3 Rising Valleys pattern </w:t>
      </w:r>
    </w:p>
    <w:p w:rsidR="00665F34" w:rsidRPr="00665F34" w:rsidRDefault="00665F34" w:rsidP="00665F34">
      <w:r w:rsidRPr="00665F34">
        <w:rPr>
          <w:b/>
          <w:bCs/>
        </w:rPr>
        <w:t>Note:</w:t>
      </w:r>
      <w:r w:rsidRPr="00665F34">
        <w:t xml:space="preserve"> These diagrams are simplified representations. In real-world charts, these patterns may not appear as perfect or clear-cut. It's essential to consider other factors like volume and overall market conditions when interpreting chart patterns.</w:t>
      </w:r>
    </w:p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Default="00665F34" w:rsidP="006F2B68"/>
    <w:p w:rsidR="00665F34" w:rsidRPr="00665F34" w:rsidRDefault="00665F34" w:rsidP="00665F34">
      <w:pPr>
        <w:rPr>
          <w:b/>
          <w:bCs/>
          <w:color w:val="70AD47" w:themeColor="accent6"/>
        </w:rPr>
      </w:pPr>
      <w:r w:rsidRPr="00665F34">
        <w:rPr>
          <w:b/>
          <w:bCs/>
          <w:color w:val="70AD47" w:themeColor="accent6"/>
        </w:rPr>
        <w:t>95% of traders lose money. Here's a breakdown of the key reasons:</w:t>
      </w:r>
    </w:p>
    <w:p w:rsidR="00665F34" w:rsidRPr="00665F34" w:rsidRDefault="00665F34" w:rsidP="00665F34">
      <w:r w:rsidRPr="00665F34">
        <w:rPr>
          <w:b/>
          <w:bCs/>
        </w:rPr>
        <w:t>1. Lack of Discipline and Emotional Trading:</w:t>
      </w:r>
    </w:p>
    <w:p w:rsidR="00665F34" w:rsidRPr="00665F34" w:rsidRDefault="00665F34" w:rsidP="00665F34">
      <w:pPr>
        <w:numPr>
          <w:ilvl w:val="0"/>
          <w:numId w:val="46"/>
        </w:numPr>
      </w:pPr>
      <w:r w:rsidRPr="00665F34">
        <w:rPr>
          <w:b/>
          <w:bCs/>
        </w:rPr>
        <w:t>Impulsivity:</w:t>
      </w:r>
      <w:r w:rsidRPr="00665F34">
        <w:t xml:space="preserve"> Many </w:t>
      </w:r>
      <w:proofErr w:type="gramStart"/>
      <w:r w:rsidRPr="00665F34">
        <w:t>jump</w:t>
      </w:r>
      <w:proofErr w:type="gramEnd"/>
      <w:r w:rsidRPr="00665F34">
        <w:t xml:space="preserve"> into trades based on hype, "hot tips," or FOMO (fear of missing out) instead of a well-researched strategy.   </w:t>
      </w:r>
    </w:p>
    <w:p w:rsidR="00665F34" w:rsidRPr="00665F34" w:rsidRDefault="00665F34" w:rsidP="00665F34">
      <w:pPr>
        <w:numPr>
          <w:ilvl w:val="0"/>
          <w:numId w:val="46"/>
        </w:numPr>
      </w:pPr>
      <w:r w:rsidRPr="00665F34">
        <w:rPr>
          <w:b/>
          <w:bCs/>
        </w:rPr>
        <w:t>Fear and Greed:</w:t>
      </w:r>
      <w:r w:rsidRPr="00665F34">
        <w:t xml:space="preserve"> These emotions lead to panic selling during dips and chasing gains at market peaks, resulting in poor entry and exit points.   </w:t>
      </w:r>
    </w:p>
    <w:p w:rsidR="00665F34" w:rsidRPr="00665F34" w:rsidRDefault="00665F34" w:rsidP="00665F34">
      <w:pPr>
        <w:numPr>
          <w:ilvl w:val="0"/>
          <w:numId w:val="46"/>
        </w:numPr>
      </w:pPr>
      <w:r w:rsidRPr="00665F34">
        <w:rPr>
          <w:b/>
          <w:bCs/>
        </w:rPr>
        <w:t>No Trading Plan:</w:t>
      </w:r>
      <w:r w:rsidRPr="00665F34">
        <w:t xml:space="preserve"> Successful traders have a plan outlining their strategies, risk tolerance, and entry/exit rules. </w:t>
      </w:r>
    </w:p>
    <w:p w:rsidR="00665F34" w:rsidRPr="00665F34" w:rsidRDefault="00665F34" w:rsidP="00665F34">
      <w:r w:rsidRPr="00665F34">
        <w:t xml:space="preserve">Most failing traders lack this, leading to inconsistent and emotional decisions.   </w:t>
      </w:r>
    </w:p>
    <w:p w:rsidR="00665F34" w:rsidRPr="00665F34" w:rsidRDefault="00665F34" w:rsidP="00665F34">
      <w:r w:rsidRPr="00665F34">
        <w:rPr>
          <w:b/>
          <w:bCs/>
        </w:rPr>
        <w:t>2. Insufficient Knowledge and Skills:</w:t>
      </w:r>
    </w:p>
    <w:p w:rsidR="00665F34" w:rsidRPr="00665F34" w:rsidRDefault="00665F34" w:rsidP="00665F34">
      <w:pPr>
        <w:numPr>
          <w:ilvl w:val="0"/>
          <w:numId w:val="47"/>
        </w:numPr>
      </w:pPr>
      <w:r w:rsidRPr="00665F34">
        <w:rPr>
          <w:b/>
          <w:bCs/>
        </w:rPr>
        <w:lastRenderedPageBreak/>
        <w:t>Underestimating Market Complexity:</w:t>
      </w:r>
      <w:r w:rsidRPr="00665F34">
        <w:t xml:space="preserve"> Trading requires understanding technical analysis, fundamental analysis, risk management, and market psychology. Many </w:t>
      </w:r>
      <w:proofErr w:type="gramStart"/>
      <w:r w:rsidRPr="00665F34">
        <w:t>dive</w:t>
      </w:r>
      <w:proofErr w:type="gramEnd"/>
      <w:r w:rsidRPr="00665F34">
        <w:t xml:space="preserve"> in without adequate knowledge.</w:t>
      </w:r>
    </w:p>
    <w:p w:rsidR="00665F34" w:rsidRPr="00665F34" w:rsidRDefault="00665F34" w:rsidP="00665F34">
      <w:pPr>
        <w:numPr>
          <w:ilvl w:val="0"/>
          <w:numId w:val="47"/>
        </w:numPr>
      </w:pPr>
      <w:r w:rsidRPr="00665F34">
        <w:rPr>
          <w:b/>
          <w:bCs/>
        </w:rPr>
        <w:t>Ignoring Risk Management:</w:t>
      </w:r>
      <w:r w:rsidRPr="00665F34">
        <w:t xml:space="preserve"> Failing to use stop-loss orders, overleveraging, and not diversifying are common mistakes that can wipe out accounts.   </w:t>
      </w:r>
    </w:p>
    <w:p w:rsidR="00665F34" w:rsidRPr="00665F34" w:rsidRDefault="00665F34" w:rsidP="00665F34">
      <w:pPr>
        <w:numPr>
          <w:ilvl w:val="0"/>
          <w:numId w:val="47"/>
        </w:numPr>
      </w:pPr>
      <w:r w:rsidRPr="00665F34">
        <w:rPr>
          <w:b/>
          <w:bCs/>
        </w:rPr>
        <w:t>Lack of Adaptability:</w:t>
      </w:r>
      <w:r w:rsidRPr="00665F34">
        <w:t xml:space="preserve"> Markets are constantly changing. Traders need to adapt their strategies and learn continuously, but many fail to do so.   </w:t>
      </w:r>
    </w:p>
    <w:p w:rsidR="00665F34" w:rsidRPr="00665F34" w:rsidRDefault="00665F34" w:rsidP="00665F34">
      <w:r w:rsidRPr="00665F34">
        <w:rPr>
          <w:b/>
          <w:bCs/>
        </w:rPr>
        <w:t>3. Overtrading and Chasing Losses:</w:t>
      </w:r>
    </w:p>
    <w:p w:rsidR="00665F34" w:rsidRPr="00665F34" w:rsidRDefault="00665F34" w:rsidP="00665F34">
      <w:pPr>
        <w:numPr>
          <w:ilvl w:val="0"/>
          <w:numId w:val="48"/>
        </w:numPr>
      </w:pPr>
      <w:r w:rsidRPr="00665F34">
        <w:rPr>
          <w:b/>
          <w:bCs/>
        </w:rPr>
        <w:t>Revenge Trading:</w:t>
      </w:r>
      <w:r w:rsidRPr="00665F34">
        <w:t xml:space="preserve"> After a loss, some try to "win it back" quickly by taking larger, riskier trades, often leading to more significant losses.   </w:t>
      </w:r>
    </w:p>
    <w:p w:rsidR="00665F34" w:rsidRPr="00665F34" w:rsidRDefault="00665F34" w:rsidP="00665F34">
      <w:pPr>
        <w:numPr>
          <w:ilvl w:val="0"/>
          <w:numId w:val="48"/>
        </w:numPr>
      </w:pPr>
      <w:r w:rsidRPr="00665F34">
        <w:rPr>
          <w:b/>
          <w:bCs/>
        </w:rPr>
        <w:t>Lack of Patience:</w:t>
      </w:r>
      <w:r w:rsidRPr="00665F34">
        <w:t xml:space="preserve"> Profitable trading often involves waiting for the right setups. Impatient traders enter trades prematurely or exit too early.</w:t>
      </w:r>
    </w:p>
    <w:p w:rsidR="00665F34" w:rsidRPr="00665F34" w:rsidRDefault="00665F34" w:rsidP="00665F34">
      <w:pPr>
        <w:numPr>
          <w:ilvl w:val="0"/>
          <w:numId w:val="48"/>
        </w:numPr>
      </w:pPr>
      <w:r w:rsidRPr="00665F34">
        <w:rPr>
          <w:b/>
          <w:bCs/>
        </w:rPr>
        <w:t>Overconfidence:</w:t>
      </w:r>
      <w:r w:rsidRPr="00665F34">
        <w:t xml:space="preserve"> A few winning trades can lead to overconfidence and taking excessive risks, ultimately leading to losses.</w:t>
      </w:r>
    </w:p>
    <w:p w:rsidR="00665F34" w:rsidRPr="00665F34" w:rsidRDefault="00665F34" w:rsidP="00665F34">
      <w:r w:rsidRPr="00665F34">
        <w:rPr>
          <w:b/>
          <w:bCs/>
        </w:rPr>
        <w:t>4. External Factors and Misconceptions:</w:t>
      </w:r>
    </w:p>
    <w:p w:rsidR="00665F34" w:rsidRPr="00665F34" w:rsidRDefault="00665F34" w:rsidP="00665F34">
      <w:pPr>
        <w:numPr>
          <w:ilvl w:val="0"/>
          <w:numId w:val="49"/>
        </w:numPr>
      </w:pPr>
      <w:r w:rsidRPr="00665F34">
        <w:rPr>
          <w:b/>
          <w:bCs/>
        </w:rPr>
        <w:t>Unrealistic Expectations:</w:t>
      </w:r>
      <w:r w:rsidRPr="00665F34">
        <w:t xml:space="preserve"> Many beginners have unrealistic expectations of quick riches. Trading is a skill that takes time and effort to master.   </w:t>
      </w:r>
    </w:p>
    <w:p w:rsidR="00665F34" w:rsidRPr="00665F34" w:rsidRDefault="00665F34" w:rsidP="00665F34">
      <w:pPr>
        <w:numPr>
          <w:ilvl w:val="0"/>
          <w:numId w:val="49"/>
        </w:numPr>
      </w:pPr>
      <w:r w:rsidRPr="00665F34">
        <w:rPr>
          <w:b/>
          <w:bCs/>
        </w:rPr>
        <w:t>Falling for Scams:</w:t>
      </w:r>
      <w:r w:rsidRPr="00665F34">
        <w:t xml:space="preserve"> The trading world is full of scams and "get-rich-quick" schemes that prey on inexperienced traders.   </w:t>
      </w:r>
    </w:p>
    <w:p w:rsidR="00665F34" w:rsidRPr="00665F34" w:rsidRDefault="00665F34" w:rsidP="00665F34">
      <w:pPr>
        <w:numPr>
          <w:ilvl w:val="0"/>
          <w:numId w:val="49"/>
        </w:numPr>
      </w:pPr>
      <w:r w:rsidRPr="00665F34">
        <w:rPr>
          <w:b/>
          <w:bCs/>
        </w:rPr>
        <w:t>Market Volatility:</w:t>
      </w:r>
      <w:r w:rsidRPr="00665F34">
        <w:t xml:space="preserve"> Even experienced traders can be affected by unexpected market events and black swan events.</w:t>
      </w:r>
    </w:p>
    <w:p w:rsidR="00665F34" w:rsidRPr="00665F34" w:rsidRDefault="00665F34" w:rsidP="00665F34">
      <w:r w:rsidRPr="00665F34">
        <w:rPr>
          <w:b/>
          <w:bCs/>
        </w:rPr>
        <w:t>In essence, successful trading requires a combination of knowledge, discipline, and psychological resilience. Most traders fail because they lack one or more of these crucial elements.</w:t>
      </w:r>
      <w:r w:rsidRPr="00665F34">
        <w:t xml:space="preserve">   </w:t>
      </w:r>
    </w:p>
    <w:p w:rsidR="00665F34" w:rsidRPr="00665F34" w:rsidRDefault="00665F34" w:rsidP="00665F34">
      <w:pPr>
        <w:rPr>
          <w:rStyle w:val="Hyperlink"/>
        </w:rPr>
      </w:pPr>
      <w:r w:rsidRPr="00665F34">
        <w:fldChar w:fldCharType="begin"/>
      </w:r>
      <w:r w:rsidRPr="00665F34">
        <w:instrText>HYPERLINK "https://tradeciety.com/24-statistics-why-most-traders-lose-money" \l ":~:text=Individual%20investors%20trade%20more%20actively%20when%20their%20most%20recent%20trades%20were%20successful.&amp;Traders%20don't%20learn%20about,learn%20for%20the%20individual%20investor.&amp;The%20average%20day%20trader%20loses,benefit%20more%20from%20diversification%20effects." \t "_blank"</w:instrText>
      </w:r>
      <w:r w:rsidRPr="00665F34">
        <w:fldChar w:fldCharType="separate"/>
      </w:r>
    </w:p>
    <w:p w:rsidR="00665F34" w:rsidRPr="00665F34" w:rsidRDefault="00665F34" w:rsidP="00665F34">
      <w:r w:rsidRPr="00665F34">
        <w:fldChar w:fldCharType="end"/>
      </w:r>
    </w:p>
    <w:p w:rsidR="002C6404" w:rsidRPr="002C6404" w:rsidRDefault="002C6404" w:rsidP="002C6404">
      <w:r w:rsidRPr="002C6404">
        <w:rPr>
          <w:b/>
          <w:bCs/>
          <w:color w:val="70AD47" w:themeColor="accent6"/>
        </w:rPr>
        <w:t>Setting daily goals in stock trading</w:t>
      </w:r>
      <w:r w:rsidRPr="002C6404">
        <w:rPr>
          <w:color w:val="70AD47" w:themeColor="accent6"/>
        </w:rPr>
        <w:t xml:space="preserve"> </w:t>
      </w:r>
      <w:r w:rsidRPr="002C6404">
        <w:t>can be a double-edged sword. While it can provide structure and motivation, it can also lead to detrimental trading habits if not done correctly. Here's a breakdown of the pros and cons, and how to set effective daily goals:</w:t>
      </w:r>
    </w:p>
    <w:p w:rsidR="002C6404" w:rsidRPr="002C6404" w:rsidRDefault="002C6404" w:rsidP="002C6404">
      <w:r w:rsidRPr="002C6404">
        <w:rPr>
          <w:b/>
          <w:bCs/>
        </w:rPr>
        <w:t>Potential Benefits:</w:t>
      </w:r>
    </w:p>
    <w:p w:rsidR="002C6404" w:rsidRPr="002C6404" w:rsidRDefault="002C6404" w:rsidP="002C6404">
      <w:pPr>
        <w:numPr>
          <w:ilvl w:val="0"/>
          <w:numId w:val="50"/>
        </w:numPr>
      </w:pPr>
      <w:r w:rsidRPr="002C6404">
        <w:rPr>
          <w:b/>
          <w:bCs/>
        </w:rPr>
        <w:t>Focus and Discipline:</w:t>
      </w:r>
      <w:r w:rsidRPr="002C6404">
        <w:t xml:space="preserve"> Having a clear target can help you stay focused on your trading plan and avoid impulsive decisions.</w:t>
      </w:r>
    </w:p>
    <w:p w:rsidR="002C6404" w:rsidRPr="002C6404" w:rsidRDefault="002C6404" w:rsidP="002C6404">
      <w:pPr>
        <w:numPr>
          <w:ilvl w:val="0"/>
          <w:numId w:val="50"/>
        </w:numPr>
      </w:pPr>
      <w:r w:rsidRPr="002C6404">
        <w:rPr>
          <w:b/>
          <w:bCs/>
        </w:rPr>
        <w:t>Motivation and Consistency:</w:t>
      </w:r>
      <w:r w:rsidRPr="002C6404">
        <w:t xml:space="preserve"> Working towards a daily goal can keep you motivated and encourage consistent trading habits.</w:t>
      </w:r>
    </w:p>
    <w:p w:rsidR="002C6404" w:rsidRPr="002C6404" w:rsidRDefault="002C6404" w:rsidP="002C6404">
      <w:pPr>
        <w:numPr>
          <w:ilvl w:val="0"/>
          <w:numId w:val="50"/>
        </w:numPr>
      </w:pPr>
      <w:r w:rsidRPr="002C6404">
        <w:rPr>
          <w:b/>
          <w:bCs/>
        </w:rPr>
        <w:t>Tracking Progress:</w:t>
      </w:r>
      <w:r w:rsidRPr="002C6404">
        <w:t xml:space="preserve"> Daily goals allow you to track your performance and identify areas for improvement.</w:t>
      </w:r>
    </w:p>
    <w:p w:rsidR="002C6404" w:rsidRPr="002C6404" w:rsidRDefault="002C6404" w:rsidP="002C6404">
      <w:pPr>
        <w:numPr>
          <w:ilvl w:val="0"/>
          <w:numId w:val="50"/>
        </w:numPr>
      </w:pPr>
      <w:r w:rsidRPr="002C6404">
        <w:rPr>
          <w:b/>
          <w:bCs/>
        </w:rPr>
        <w:t>Risk Management:</w:t>
      </w:r>
      <w:r w:rsidRPr="002C6404">
        <w:t xml:space="preserve"> Setting a daily profit target can help you avoid overtrading and limit potential losses.</w:t>
      </w:r>
    </w:p>
    <w:p w:rsidR="002C6404" w:rsidRPr="002C6404" w:rsidRDefault="002C6404" w:rsidP="002C6404">
      <w:r w:rsidRPr="002C6404">
        <w:rPr>
          <w:b/>
          <w:bCs/>
        </w:rPr>
        <w:t>Potential Drawbacks:</w:t>
      </w:r>
    </w:p>
    <w:p w:rsidR="002C6404" w:rsidRPr="002C6404" w:rsidRDefault="002C6404" w:rsidP="002C6404">
      <w:pPr>
        <w:numPr>
          <w:ilvl w:val="0"/>
          <w:numId w:val="51"/>
        </w:numPr>
      </w:pPr>
      <w:r w:rsidRPr="002C6404">
        <w:rPr>
          <w:b/>
          <w:bCs/>
        </w:rPr>
        <w:t>Unrealistic Expectations:</w:t>
      </w:r>
      <w:r w:rsidRPr="002C6404">
        <w:t xml:space="preserve"> Focusing solely on hitting a daily profit goal can lead to unrealistic expectations and force trades in unfavorable conditions.</w:t>
      </w:r>
    </w:p>
    <w:p w:rsidR="002C6404" w:rsidRPr="002C6404" w:rsidRDefault="002C6404" w:rsidP="002C6404">
      <w:pPr>
        <w:numPr>
          <w:ilvl w:val="0"/>
          <w:numId w:val="51"/>
        </w:numPr>
      </w:pPr>
      <w:r w:rsidRPr="002C6404">
        <w:rPr>
          <w:b/>
          <w:bCs/>
        </w:rPr>
        <w:lastRenderedPageBreak/>
        <w:t>Emotional Trading:</w:t>
      </w:r>
      <w:r w:rsidRPr="002C6404">
        <w:t xml:space="preserve"> Missing a daily goal can trigger negative emotions like frustration and anxiety, leading to revenge trading and further losses.</w:t>
      </w:r>
    </w:p>
    <w:p w:rsidR="002C6404" w:rsidRPr="002C6404" w:rsidRDefault="002C6404" w:rsidP="002C6404">
      <w:pPr>
        <w:numPr>
          <w:ilvl w:val="0"/>
          <w:numId w:val="51"/>
        </w:numPr>
      </w:pPr>
      <w:r w:rsidRPr="002C6404">
        <w:rPr>
          <w:b/>
          <w:bCs/>
        </w:rPr>
        <w:t>Ignoring Market Conditions:</w:t>
      </w:r>
      <w:r w:rsidRPr="002C6404">
        <w:t xml:space="preserve"> Rigidly pursuing a daily goal can make you ignore changing market conditions and miss out on better opportunities or expose yourself to higher risk.</w:t>
      </w:r>
    </w:p>
    <w:p w:rsidR="002C6404" w:rsidRPr="002C6404" w:rsidRDefault="002C6404" w:rsidP="002C6404">
      <w:pPr>
        <w:numPr>
          <w:ilvl w:val="0"/>
          <w:numId w:val="51"/>
        </w:numPr>
      </w:pPr>
      <w:r w:rsidRPr="002C6404">
        <w:rPr>
          <w:b/>
          <w:bCs/>
        </w:rPr>
        <w:t>Overtrading:</w:t>
      </w:r>
      <w:r w:rsidRPr="002C6404">
        <w:t xml:space="preserve"> Trying to reach a daily goal can encourage overtrading, increasing transaction costs and the likelihood of errors.</w:t>
      </w:r>
    </w:p>
    <w:p w:rsidR="002C6404" w:rsidRPr="002C6404" w:rsidRDefault="002C6404" w:rsidP="002C6404">
      <w:r w:rsidRPr="002C6404">
        <w:rPr>
          <w:b/>
          <w:bCs/>
        </w:rPr>
        <w:t>How to Set Effective Daily Goals:</w:t>
      </w:r>
    </w:p>
    <w:p w:rsidR="002C6404" w:rsidRPr="002C6404" w:rsidRDefault="002C6404" w:rsidP="002C6404">
      <w:pPr>
        <w:numPr>
          <w:ilvl w:val="0"/>
          <w:numId w:val="52"/>
        </w:numPr>
      </w:pPr>
      <w:r w:rsidRPr="002C6404">
        <w:rPr>
          <w:b/>
          <w:bCs/>
        </w:rPr>
        <w:t>Focus on Process over Outcome:</w:t>
      </w:r>
      <w:r w:rsidRPr="002C6404">
        <w:t xml:space="preserve"> Instead of fixating on a specific profit number, focus on following your trading plan, managing risk, and making informed decisions.</w:t>
      </w:r>
    </w:p>
    <w:p w:rsidR="002C6404" w:rsidRPr="002C6404" w:rsidRDefault="002C6404" w:rsidP="002C6404">
      <w:pPr>
        <w:numPr>
          <w:ilvl w:val="0"/>
          <w:numId w:val="52"/>
        </w:numPr>
      </w:pPr>
      <w:r w:rsidRPr="002C6404">
        <w:rPr>
          <w:b/>
          <w:bCs/>
        </w:rPr>
        <w:t>Be Realistic and Flexible:</w:t>
      </w:r>
      <w:r w:rsidRPr="002C6404">
        <w:t xml:space="preserve"> Set achievable goals based on your trading strategy, risk tolerance, and market conditions. Adjust your goals as needed based on your performance and market volatility.</w:t>
      </w:r>
    </w:p>
    <w:p w:rsidR="002C6404" w:rsidRPr="002C6404" w:rsidRDefault="002C6404" w:rsidP="002C6404">
      <w:pPr>
        <w:numPr>
          <w:ilvl w:val="0"/>
          <w:numId w:val="52"/>
        </w:numPr>
      </w:pPr>
      <w:r w:rsidRPr="002C6404">
        <w:rPr>
          <w:b/>
          <w:bCs/>
        </w:rPr>
        <w:t>Prioritize Risk Management:</w:t>
      </w:r>
      <w:r w:rsidRPr="002C6404">
        <w:t xml:space="preserve"> Always prioritize protecting your capital. Use stop-loss orders and position sizing strategies to limit potential losses, even if it means missing a daily goal.</w:t>
      </w:r>
    </w:p>
    <w:p w:rsidR="002C6404" w:rsidRPr="002C6404" w:rsidRDefault="002C6404" w:rsidP="002C6404">
      <w:pPr>
        <w:numPr>
          <w:ilvl w:val="0"/>
          <w:numId w:val="52"/>
        </w:numPr>
      </w:pPr>
      <w:r w:rsidRPr="002C6404">
        <w:rPr>
          <w:b/>
          <w:bCs/>
        </w:rPr>
        <w:t>Track Your Progress and Learn:</w:t>
      </w:r>
      <w:r w:rsidRPr="002C6404">
        <w:t xml:space="preserve"> Regularly review your trading journal to track your progress, identify areas for improvement, and refine your strategies.</w:t>
      </w:r>
    </w:p>
    <w:p w:rsidR="002C6404" w:rsidRPr="002C6404" w:rsidRDefault="002C6404" w:rsidP="002C6404">
      <w:pPr>
        <w:numPr>
          <w:ilvl w:val="0"/>
          <w:numId w:val="52"/>
        </w:numPr>
      </w:pPr>
      <w:r w:rsidRPr="002C6404">
        <w:rPr>
          <w:b/>
          <w:bCs/>
        </w:rPr>
        <w:t>Consider Alternative Goals:</w:t>
      </w:r>
      <w:r w:rsidRPr="002C6404">
        <w:t xml:space="preserve"> Instead of daily profit targets, consider setting goals related to: </w:t>
      </w:r>
    </w:p>
    <w:p w:rsidR="002C6404" w:rsidRPr="002C6404" w:rsidRDefault="002C6404" w:rsidP="002C6404">
      <w:pPr>
        <w:numPr>
          <w:ilvl w:val="1"/>
          <w:numId w:val="52"/>
        </w:numPr>
      </w:pPr>
      <w:r w:rsidRPr="002C6404">
        <w:rPr>
          <w:b/>
          <w:bCs/>
        </w:rPr>
        <w:t>Number of successful trades</w:t>
      </w:r>
    </w:p>
    <w:p w:rsidR="002C6404" w:rsidRPr="002C6404" w:rsidRDefault="002C6404" w:rsidP="002C6404">
      <w:pPr>
        <w:numPr>
          <w:ilvl w:val="1"/>
          <w:numId w:val="52"/>
        </w:numPr>
      </w:pPr>
      <w:r w:rsidRPr="002C6404">
        <w:rPr>
          <w:b/>
          <w:bCs/>
        </w:rPr>
        <w:t>Risk-reward ratio</w:t>
      </w:r>
    </w:p>
    <w:p w:rsidR="002C6404" w:rsidRPr="002C6404" w:rsidRDefault="002C6404" w:rsidP="002C6404">
      <w:pPr>
        <w:numPr>
          <w:ilvl w:val="1"/>
          <w:numId w:val="52"/>
        </w:numPr>
      </w:pPr>
      <w:r w:rsidRPr="002C6404">
        <w:rPr>
          <w:b/>
          <w:bCs/>
        </w:rPr>
        <w:t>Accuracy of market analysis</w:t>
      </w:r>
    </w:p>
    <w:p w:rsidR="002C6404" w:rsidRPr="002C6404" w:rsidRDefault="002C6404" w:rsidP="002C6404">
      <w:pPr>
        <w:numPr>
          <w:ilvl w:val="1"/>
          <w:numId w:val="52"/>
        </w:numPr>
      </w:pPr>
      <w:r w:rsidRPr="002C6404">
        <w:rPr>
          <w:b/>
          <w:bCs/>
        </w:rPr>
        <w:t>Emotional control during trading</w:t>
      </w:r>
    </w:p>
    <w:p w:rsidR="002C6404" w:rsidRPr="002C6404" w:rsidRDefault="002C6404" w:rsidP="002C6404">
      <w:r w:rsidRPr="002C6404">
        <w:rPr>
          <w:b/>
          <w:bCs/>
        </w:rPr>
        <w:t>Remember, trading is a marathon, not a sprint. Focus on consistent, disciplined trading over short-term gains. By setting realistic goals and prioritizing risk management, you can increase your chances of long-term success in the markets.</w:t>
      </w:r>
    </w:p>
    <w:p w:rsidR="00665F34" w:rsidRDefault="00665F34" w:rsidP="006F2B68"/>
    <w:sectPr w:rsidR="00665F34" w:rsidSect="00024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7E54" w:rsidRDefault="00CB7E54" w:rsidP="00024B27">
      <w:pPr>
        <w:spacing w:after="0" w:line="240" w:lineRule="auto"/>
      </w:pPr>
      <w:r>
        <w:separator/>
      </w:r>
    </w:p>
  </w:endnote>
  <w:endnote w:type="continuationSeparator" w:id="0">
    <w:p w:rsidR="00CB7E54" w:rsidRDefault="00CB7E54" w:rsidP="000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7E54" w:rsidRDefault="00CB7E54" w:rsidP="00024B27">
      <w:pPr>
        <w:spacing w:after="0" w:line="240" w:lineRule="auto"/>
      </w:pPr>
      <w:r>
        <w:separator/>
      </w:r>
    </w:p>
  </w:footnote>
  <w:footnote w:type="continuationSeparator" w:id="0">
    <w:p w:rsidR="00CB7E54" w:rsidRDefault="00CB7E54" w:rsidP="00024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09F"/>
    <w:multiLevelType w:val="multilevel"/>
    <w:tmpl w:val="95A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117"/>
    <w:multiLevelType w:val="multilevel"/>
    <w:tmpl w:val="A3F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B5C89"/>
    <w:multiLevelType w:val="multilevel"/>
    <w:tmpl w:val="8E7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3E12"/>
    <w:multiLevelType w:val="multilevel"/>
    <w:tmpl w:val="F09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010F9"/>
    <w:multiLevelType w:val="multilevel"/>
    <w:tmpl w:val="A86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43028"/>
    <w:multiLevelType w:val="multilevel"/>
    <w:tmpl w:val="3FDE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A645E"/>
    <w:multiLevelType w:val="multilevel"/>
    <w:tmpl w:val="704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B062D"/>
    <w:multiLevelType w:val="multilevel"/>
    <w:tmpl w:val="363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D1F08"/>
    <w:multiLevelType w:val="multilevel"/>
    <w:tmpl w:val="59B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40668"/>
    <w:multiLevelType w:val="multilevel"/>
    <w:tmpl w:val="F70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54409"/>
    <w:multiLevelType w:val="multilevel"/>
    <w:tmpl w:val="8B6C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A2935"/>
    <w:multiLevelType w:val="multilevel"/>
    <w:tmpl w:val="3DB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740C9"/>
    <w:multiLevelType w:val="multilevel"/>
    <w:tmpl w:val="4BA6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A1B62"/>
    <w:multiLevelType w:val="multilevel"/>
    <w:tmpl w:val="7F9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27BC4"/>
    <w:multiLevelType w:val="multilevel"/>
    <w:tmpl w:val="B29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A5D1C"/>
    <w:multiLevelType w:val="multilevel"/>
    <w:tmpl w:val="B09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07569"/>
    <w:multiLevelType w:val="multilevel"/>
    <w:tmpl w:val="FA5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A46DA"/>
    <w:multiLevelType w:val="multilevel"/>
    <w:tmpl w:val="C51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C3E1E"/>
    <w:multiLevelType w:val="multilevel"/>
    <w:tmpl w:val="6F64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379C6"/>
    <w:multiLevelType w:val="multilevel"/>
    <w:tmpl w:val="D84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615D6"/>
    <w:multiLevelType w:val="multilevel"/>
    <w:tmpl w:val="F282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44349"/>
    <w:multiLevelType w:val="multilevel"/>
    <w:tmpl w:val="147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466ED"/>
    <w:multiLevelType w:val="multilevel"/>
    <w:tmpl w:val="ACD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85FF8"/>
    <w:multiLevelType w:val="multilevel"/>
    <w:tmpl w:val="E05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46A8D"/>
    <w:multiLevelType w:val="multilevel"/>
    <w:tmpl w:val="C4D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64F3A"/>
    <w:multiLevelType w:val="multilevel"/>
    <w:tmpl w:val="3EE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481A3E"/>
    <w:multiLevelType w:val="multilevel"/>
    <w:tmpl w:val="E7B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AB7ACA"/>
    <w:multiLevelType w:val="multilevel"/>
    <w:tmpl w:val="BA50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F3C5B"/>
    <w:multiLevelType w:val="multilevel"/>
    <w:tmpl w:val="436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479AE"/>
    <w:multiLevelType w:val="multilevel"/>
    <w:tmpl w:val="9B0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93CF0"/>
    <w:multiLevelType w:val="multilevel"/>
    <w:tmpl w:val="FC0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D5493"/>
    <w:multiLevelType w:val="multilevel"/>
    <w:tmpl w:val="AFA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176AA"/>
    <w:multiLevelType w:val="multilevel"/>
    <w:tmpl w:val="539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F3C16"/>
    <w:multiLevelType w:val="multilevel"/>
    <w:tmpl w:val="CB5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E4EF6"/>
    <w:multiLevelType w:val="multilevel"/>
    <w:tmpl w:val="E60A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478BD"/>
    <w:multiLevelType w:val="multilevel"/>
    <w:tmpl w:val="7E16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572139"/>
    <w:multiLevelType w:val="multilevel"/>
    <w:tmpl w:val="6C2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879CC"/>
    <w:multiLevelType w:val="multilevel"/>
    <w:tmpl w:val="99B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1F1FA8"/>
    <w:multiLevelType w:val="multilevel"/>
    <w:tmpl w:val="4AEE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C57217"/>
    <w:multiLevelType w:val="multilevel"/>
    <w:tmpl w:val="7BF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6D233D"/>
    <w:multiLevelType w:val="multilevel"/>
    <w:tmpl w:val="131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B0A6D"/>
    <w:multiLevelType w:val="multilevel"/>
    <w:tmpl w:val="5EA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BC24D3"/>
    <w:multiLevelType w:val="multilevel"/>
    <w:tmpl w:val="FAA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9668B5"/>
    <w:multiLevelType w:val="multilevel"/>
    <w:tmpl w:val="5B74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F81DB7"/>
    <w:multiLevelType w:val="multilevel"/>
    <w:tmpl w:val="6E6A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16F43"/>
    <w:multiLevelType w:val="multilevel"/>
    <w:tmpl w:val="38F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F2C5F"/>
    <w:multiLevelType w:val="multilevel"/>
    <w:tmpl w:val="D5F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AF00F7"/>
    <w:multiLevelType w:val="multilevel"/>
    <w:tmpl w:val="894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F22A6"/>
    <w:multiLevelType w:val="multilevel"/>
    <w:tmpl w:val="D89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09633D"/>
    <w:multiLevelType w:val="multilevel"/>
    <w:tmpl w:val="E63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8F31E2"/>
    <w:multiLevelType w:val="multilevel"/>
    <w:tmpl w:val="B21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1807A7"/>
    <w:multiLevelType w:val="multilevel"/>
    <w:tmpl w:val="7D2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1972">
    <w:abstractNumId w:val="26"/>
  </w:num>
  <w:num w:numId="2" w16cid:durableId="16003917">
    <w:abstractNumId w:val="34"/>
  </w:num>
  <w:num w:numId="3" w16cid:durableId="1990668736">
    <w:abstractNumId w:val="38"/>
  </w:num>
  <w:num w:numId="4" w16cid:durableId="1924684878">
    <w:abstractNumId w:val="3"/>
  </w:num>
  <w:num w:numId="5" w16cid:durableId="1798143245">
    <w:abstractNumId w:val="41"/>
  </w:num>
  <w:num w:numId="6" w16cid:durableId="24141688">
    <w:abstractNumId w:val="21"/>
  </w:num>
  <w:num w:numId="7" w16cid:durableId="1428036188">
    <w:abstractNumId w:val="19"/>
  </w:num>
  <w:num w:numId="8" w16cid:durableId="1860504288">
    <w:abstractNumId w:val="45"/>
  </w:num>
  <w:num w:numId="9" w16cid:durableId="517891921">
    <w:abstractNumId w:val="46"/>
  </w:num>
  <w:num w:numId="10" w16cid:durableId="1791972459">
    <w:abstractNumId w:val="17"/>
  </w:num>
  <w:num w:numId="11" w16cid:durableId="652754022">
    <w:abstractNumId w:val="42"/>
  </w:num>
  <w:num w:numId="12" w16cid:durableId="238564517">
    <w:abstractNumId w:val="25"/>
  </w:num>
  <w:num w:numId="13" w16cid:durableId="886375426">
    <w:abstractNumId w:val="28"/>
  </w:num>
  <w:num w:numId="14" w16cid:durableId="787621787">
    <w:abstractNumId w:val="47"/>
  </w:num>
  <w:num w:numId="15" w16cid:durableId="702680125">
    <w:abstractNumId w:val="14"/>
  </w:num>
  <w:num w:numId="16" w16cid:durableId="66268143">
    <w:abstractNumId w:val="39"/>
  </w:num>
  <w:num w:numId="17" w16cid:durableId="2115589132">
    <w:abstractNumId w:val="13"/>
  </w:num>
  <w:num w:numId="18" w16cid:durableId="1681348125">
    <w:abstractNumId w:val="9"/>
  </w:num>
  <w:num w:numId="19" w16cid:durableId="1079866513">
    <w:abstractNumId w:val="36"/>
  </w:num>
  <w:num w:numId="20" w16cid:durableId="1870993304">
    <w:abstractNumId w:val="51"/>
  </w:num>
  <w:num w:numId="21" w16cid:durableId="988944078">
    <w:abstractNumId w:val="43"/>
  </w:num>
  <w:num w:numId="22" w16cid:durableId="584732738">
    <w:abstractNumId w:val="2"/>
  </w:num>
  <w:num w:numId="23" w16cid:durableId="1515461120">
    <w:abstractNumId w:val="22"/>
  </w:num>
  <w:num w:numId="24" w16cid:durableId="1779374642">
    <w:abstractNumId w:val="0"/>
  </w:num>
  <w:num w:numId="25" w16cid:durableId="77755664">
    <w:abstractNumId w:val="18"/>
  </w:num>
  <w:num w:numId="26" w16cid:durableId="344526452">
    <w:abstractNumId w:val="29"/>
  </w:num>
  <w:num w:numId="27" w16cid:durableId="20057654">
    <w:abstractNumId w:val="11"/>
  </w:num>
  <w:num w:numId="28" w16cid:durableId="142477410">
    <w:abstractNumId w:val="10"/>
  </w:num>
  <w:num w:numId="29" w16cid:durableId="1055349220">
    <w:abstractNumId w:val="24"/>
  </w:num>
  <w:num w:numId="30" w16cid:durableId="1812283610">
    <w:abstractNumId w:val="23"/>
  </w:num>
  <w:num w:numId="31" w16cid:durableId="50429078">
    <w:abstractNumId w:val="50"/>
  </w:num>
  <w:num w:numId="32" w16cid:durableId="708384974">
    <w:abstractNumId w:val="31"/>
  </w:num>
  <w:num w:numId="33" w16cid:durableId="1991472376">
    <w:abstractNumId w:val="33"/>
  </w:num>
  <w:num w:numId="34" w16cid:durableId="1627930662">
    <w:abstractNumId w:val="49"/>
  </w:num>
  <w:num w:numId="35" w16cid:durableId="195242136">
    <w:abstractNumId w:val="20"/>
  </w:num>
  <w:num w:numId="36" w16cid:durableId="1628119005">
    <w:abstractNumId w:val="8"/>
  </w:num>
  <w:num w:numId="37" w16cid:durableId="19480116">
    <w:abstractNumId w:val="5"/>
  </w:num>
  <w:num w:numId="38" w16cid:durableId="1972318693">
    <w:abstractNumId w:val="30"/>
  </w:num>
  <w:num w:numId="39" w16cid:durableId="904490208">
    <w:abstractNumId w:val="35"/>
  </w:num>
  <w:num w:numId="40" w16cid:durableId="194779865">
    <w:abstractNumId w:val="7"/>
  </w:num>
  <w:num w:numId="41" w16cid:durableId="1376009373">
    <w:abstractNumId w:val="15"/>
  </w:num>
  <w:num w:numId="42" w16cid:durableId="1649556446">
    <w:abstractNumId w:val="12"/>
  </w:num>
  <w:num w:numId="43" w16cid:durableId="1379934379">
    <w:abstractNumId w:val="48"/>
  </w:num>
  <w:num w:numId="44" w16cid:durableId="968127893">
    <w:abstractNumId w:val="1"/>
  </w:num>
  <w:num w:numId="45" w16cid:durableId="1509756678">
    <w:abstractNumId w:val="16"/>
  </w:num>
  <w:num w:numId="46" w16cid:durableId="1280451185">
    <w:abstractNumId w:val="32"/>
  </w:num>
  <w:num w:numId="47" w16cid:durableId="1569724794">
    <w:abstractNumId w:val="4"/>
  </w:num>
  <w:num w:numId="48" w16cid:durableId="345450294">
    <w:abstractNumId w:val="6"/>
  </w:num>
  <w:num w:numId="49" w16cid:durableId="1170943177">
    <w:abstractNumId w:val="44"/>
  </w:num>
  <w:num w:numId="50" w16cid:durableId="14502912">
    <w:abstractNumId w:val="37"/>
  </w:num>
  <w:num w:numId="51" w16cid:durableId="2062824669">
    <w:abstractNumId w:val="40"/>
  </w:num>
  <w:num w:numId="52" w16cid:durableId="3026645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A0"/>
    <w:rsid w:val="00024B27"/>
    <w:rsid w:val="000A0236"/>
    <w:rsid w:val="000E2AED"/>
    <w:rsid w:val="001E21A3"/>
    <w:rsid w:val="002C6404"/>
    <w:rsid w:val="00665F34"/>
    <w:rsid w:val="006F2B68"/>
    <w:rsid w:val="00790B3A"/>
    <w:rsid w:val="00964B28"/>
    <w:rsid w:val="00B534B0"/>
    <w:rsid w:val="00C85A3C"/>
    <w:rsid w:val="00CB7E54"/>
    <w:rsid w:val="00CD50A0"/>
    <w:rsid w:val="00D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8D0D6-6249-4269-B3CC-D20EB73C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27"/>
  </w:style>
  <w:style w:type="paragraph" w:styleId="Footer">
    <w:name w:val="footer"/>
    <w:basedOn w:val="Normal"/>
    <w:link w:val="FooterChar"/>
    <w:uiPriority w:val="99"/>
    <w:unhideWhenUsed/>
    <w:rsid w:val="0002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27"/>
  </w:style>
  <w:style w:type="character" w:styleId="Hyperlink">
    <w:name w:val="Hyperlink"/>
    <w:basedOn w:val="DefaultParagraphFont"/>
    <w:uiPriority w:val="99"/>
    <w:unhideWhenUsed/>
    <w:rsid w:val="00665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5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4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0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0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1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4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7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2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5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6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7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5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5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9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3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www.strike.money/technical-analysis/pennant-pattern" TargetMode="External"/><Relationship Id="rId26" Type="http://schemas.openxmlformats.org/officeDocument/2006/relationships/hyperlink" Target="https://www.investopedia.com/terms/s/symmetricaltriangle.asp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www.equentis.com/blog/cup-and-handle-pattern-understand-with-an-example/" TargetMode="External"/><Relationship Id="rId34" Type="http://schemas.openxmlformats.org/officeDocument/2006/relationships/hyperlink" Target="https://wealthyeducation.com/ascending-scallop-pattern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strike.money/technical-analysis/pennant-pattern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jpeg"/><Relationship Id="rId32" Type="http://schemas.openxmlformats.org/officeDocument/2006/relationships/hyperlink" Target="https://trendspider.com/learning-center/what-are-measured-moves-in-technical-analysis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excellenceassured.com/trading/trade-chart-patterns/three-rising-valleys-chart-patter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strike.money/technical-analysis/ascending-triangle" TargetMode="External"/><Relationship Id="rId28" Type="http://schemas.openxmlformats.org/officeDocument/2006/relationships/hyperlink" Target="https://www.investopedia.com/terms/s/symmetricaltriangle.asp" TargetMode="External"/><Relationship Id="rId36" Type="http://schemas.openxmlformats.org/officeDocument/2006/relationships/hyperlink" Target="https://wealthyeducation.com/ascending-scallop-patter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equentis.com/blog/cup-and-handle-pattern-understand-with-an-example/" TargetMode="Externa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rike.money/technical-analysis/flag-patter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jpeg"/><Relationship Id="rId30" Type="http://schemas.openxmlformats.org/officeDocument/2006/relationships/hyperlink" Target="https://trendspider.com/learning-center/what-are-measured-moves-in-technical-analysis/" TargetMode="Externa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strike.money/technical-analysis/flag-pattern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strike.money/technical-analysis/ascending-triangle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excellenceassured.com/trading/trade-chart-patterns/three-rising-valleys-chart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3938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8</cp:revision>
  <dcterms:created xsi:type="dcterms:W3CDTF">2024-11-06T01:42:00Z</dcterms:created>
  <dcterms:modified xsi:type="dcterms:W3CDTF">2024-11-06T02:18:00Z</dcterms:modified>
</cp:coreProperties>
</file>