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C4A" w:rsidRDefault="00000000">
      <w:pPr>
        <w:jc w:val="center"/>
        <w:rPr>
          <w:sz w:val="28"/>
          <w:szCs w:val="28"/>
        </w:rPr>
      </w:pPr>
      <w:r>
        <w:rPr>
          <w:sz w:val="28"/>
          <w:szCs w:val="28"/>
        </w:rPr>
        <w:t>SA463 Operations Research in Action</w:t>
      </w:r>
      <w:r>
        <w:rPr>
          <w:sz w:val="28"/>
          <w:szCs w:val="28"/>
        </w:rPr>
        <w:br/>
        <w:t>Project 1 – The Model Section</w:t>
      </w:r>
    </w:p>
    <w:p w:rsidR="00D25C4A" w:rsidRDefault="00000000">
      <w:r>
        <w:t xml:space="preserve">The model section of your report describes the modeling tool that you use to solve the problem. The way that this section is written depends on the exact nature of your project and the tool you are solving. </w:t>
      </w:r>
    </w:p>
    <w:p w:rsidR="00D25C4A" w:rsidRDefault="00000000">
      <w:pPr>
        <w:jc w:val="center"/>
        <w:rPr>
          <w:sz w:val="24"/>
          <w:szCs w:val="24"/>
        </w:rPr>
      </w:pPr>
      <w:r>
        <w:rPr>
          <w:sz w:val="24"/>
          <w:szCs w:val="24"/>
        </w:rPr>
        <w:t>Writing the Model Section for a Statistical Model</w:t>
      </w:r>
    </w:p>
    <w:p w:rsidR="00D25C4A" w:rsidRDefault="00000000">
      <w:pPr>
        <w:numPr>
          <w:ilvl w:val="0"/>
          <w:numId w:val="1"/>
        </w:numPr>
        <w:pBdr>
          <w:top w:val="nil"/>
          <w:left w:val="nil"/>
          <w:bottom w:val="nil"/>
          <w:right w:val="nil"/>
          <w:between w:val="nil"/>
        </w:pBdr>
        <w:spacing w:after="0"/>
        <w:rPr>
          <w:color w:val="000000"/>
        </w:rPr>
      </w:pPr>
      <w:r>
        <w:rPr>
          <w:color w:val="000000"/>
        </w:rPr>
        <w:t xml:space="preserve">State the type of statistical model you are using. </w:t>
      </w:r>
    </w:p>
    <w:p w:rsidR="00D25C4A" w:rsidRDefault="00000000">
      <w:pPr>
        <w:numPr>
          <w:ilvl w:val="0"/>
          <w:numId w:val="1"/>
        </w:numPr>
        <w:pBdr>
          <w:top w:val="nil"/>
          <w:left w:val="nil"/>
          <w:bottom w:val="nil"/>
          <w:right w:val="nil"/>
          <w:between w:val="nil"/>
        </w:pBdr>
        <w:spacing w:after="0"/>
        <w:rPr>
          <w:color w:val="000000"/>
        </w:rPr>
      </w:pPr>
      <w:r>
        <w:rPr>
          <w:color w:val="000000"/>
        </w:rPr>
        <w:t xml:space="preserve">Explain why this model is appropriate for your problem. </w:t>
      </w:r>
    </w:p>
    <w:p w:rsidR="00D25C4A" w:rsidRDefault="00000000">
      <w:pPr>
        <w:numPr>
          <w:ilvl w:val="0"/>
          <w:numId w:val="1"/>
        </w:numPr>
        <w:pBdr>
          <w:top w:val="nil"/>
          <w:left w:val="nil"/>
          <w:bottom w:val="nil"/>
          <w:right w:val="nil"/>
          <w:between w:val="nil"/>
        </w:pBdr>
        <w:rPr>
          <w:color w:val="000000"/>
        </w:rPr>
      </w:pPr>
      <w:r>
        <w:rPr>
          <w:color w:val="000000"/>
        </w:rPr>
        <w:t xml:space="preserve">State the model </w:t>
      </w:r>
      <w:r>
        <w:rPr>
          <w:color w:val="000000"/>
          <w:u w:val="single"/>
        </w:rPr>
        <w:t>mathematically</w:t>
      </w:r>
      <w:r>
        <w:rPr>
          <w:color w:val="000000"/>
        </w:rPr>
        <w:t xml:space="preserve">. </w:t>
      </w:r>
    </w:p>
    <w:p w:rsidR="00D25C4A" w:rsidRDefault="00000000">
      <w:pPr>
        <w:ind w:left="720"/>
      </w:pPr>
      <w:r>
        <w:t xml:space="preserve">The mathematical model should be written in math font. To write a general linear regression, complete the following steps. </w:t>
      </w:r>
    </w:p>
    <w:p w:rsidR="00D25C4A" w:rsidRDefault="00000000">
      <w:pPr>
        <w:numPr>
          <w:ilvl w:val="0"/>
          <w:numId w:val="2"/>
        </w:numPr>
        <w:pBdr>
          <w:top w:val="nil"/>
          <w:left w:val="nil"/>
          <w:bottom w:val="nil"/>
          <w:right w:val="nil"/>
          <w:between w:val="nil"/>
        </w:pBdr>
        <w:spacing w:after="0"/>
        <w:rPr>
          <w:color w:val="000000"/>
        </w:rPr>
      </w:pPr>
      <w:r>
        <w:rPr>
          <w:color w:val="000000"/>
        </w:rPr>
        <w:t xml:space="preserve">Select the insert tab. All the way to the right, under symbols, you will see the equation button. When you click on this button, it will add a box (like the one pictured below) where your cursor is located. </w:t>
      </w:r>
      <w:r>
        <w:rPr>
          <w:noProof/>
        </w:rPr>
        <w:drawing>
          <wp:anchor distT="0" distB="0" distL="114300" distR="114300" simplePos="0" relativeHeight="251658240" behindDoc="0" locked="0" layoutInCell="1" hidden="0" allowOverlap="1">
            <wp:simplePos x="0" y="0"/>
            <wp:positionH relativeFrom="column">
              <wp:posOffset>2124075</wp:posOffset>
            </wp:positionH>
            <wp:positionV relativeFrom="paragraph">
              <wp:posOffset>512445</wp:posOffset>
            </wp:positionV>
            <wp:extent cx="2027135" cy="28578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6951" b="32196"/>
                    <a:stretch>
                      <a:fillRect/>
                    </a:stretch>
                  </pic:blipFill>
                  <pic:spPr>
                    <a:xfrm>
                      <a:off x="0" y="0"/>
                      <a:ext cx="2027135" cy="285780"/>
                    </a:xfrm>
                    <a:prstGeom prst="rect">
                      <a:avLst/>
                    </a:prstGeom>
                    <a:ln/>
                  </pic:spPr>
                </pic:pic>
              </a:graphicData>
            </a:graphic>
          </wp:anchor>
        </w:drawing>
      </w:r>
    </w:p>
    <w:p w:rsidR="00D25C4A" w:rsidRDefault="00D25C4A">
      <w:pPr>
        <w:pBdr>
          <w:top w:val="nil"/>
          <w:left w:val="nil"/>
          <w:bottom w:val="nil"/>
          <w:right w:val="nil"/>
          <w:between w:val="nil"/>
        </w:pBdr>
        <w:spacing w:after="0"/>
        <w:ind w:left="1080"/>
        <w:rPr>
          <w:color w:val="000000"/>
        </w:rPr>
      </w:pPr>
    </w:p>
    <w:p w:rsidR="00D25C4A" w:rsidRDefault="00D25C4A">
      <w:pPr>
        <w:pBdr>
          <w:top w:val="nil"/>
          <w:left w:val="nil"/>
          <w:bottom w:val="nil"/>
          <w:right w:val="nil"/>
          <w:between w:val="nil"/>
        </w:pBdr>
        <w:spacing w:after="0"/>
        <w:ind w:left="720"/>
        <w:rPr>
          <w:color w:val="000000"/>
        </w:rPr>
      </w:pPr>
    </w:p>
    <w:p w:rsidR="00D25C4A" w:rsidRDefault="00000000">
      <w:pPr>
        <w:numPr>
          <w:ilvl w:val="0"/>
          <w:numId w:val="2"/>
        </w:numPr>
        <w:pBdr>
          <w:top w:val="nil"/>
          <w:left w:val="nil"/>
          <w:bottom w:val="nil"/>
          <w:right w:val="nil"/>
          <w:between w:val="nil"/>
        </w:pBdr>
        <w:spacing w:after="0"/>
        <w:rPr>
          <w:color w:val="000000"/>
        </w:rPr>
      </w:pPr>
      <w:r>
        <w:rPr>
          <w:color w:val="000000"/>
        </w:rPr>
        <w:t xml:space="preserve">With the equation box, you can type math in word. The equation bar will also give you a new Design menu tab which has different expressions that are useful for math type. </w:t>
      </w:r>
    </w:p>
    <w:p w:rsidR="00D25C4A" w:rsidRDefault="00000000">
      <w:pPr>
        <w:pBdr>
          <w:top w:val="nil"/>
          <w:left w:val="nil"/>
          <w:bottom w:val="nil"/>
          <w:right w:val="nil"/>
          <w:between w:val="nil"/>
        </w:pBdr>
        <w:ind w:left="1080"/>
        <w:rPr>
          <w:color w:val="000000"/>
        </w:rPr>
      </w:pPr>
      <w:r>
        <w:rPr>
          <w:noProof/>
        </w:rPr>
        <w:drawing>
          <wp:anchor distT="0" distB="0" distL="0" distR="0" simplePos="0" relativeHeight="251659264" behindDoc="1" locked="0" layoutInCell="1" hidden="0" allowOverlap="1">
            <wp:simplePos x="0" y="0"/>
            <wp:positionH relativeFrom="column">
              <wp:posOffset>190500</wp:posOffset>
            </wp:positionH>
            <wp:positionV relativeFrom="paragraph">
              <wp:posOffset>8255</wp:posOffset>
            </wp:positionV>
            <wp:extent cx="5943600" cy="5873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87375"/>
                    </a:xfrm>
                    <a:prstGeom prst="rect">
                      <a:avLst/>
                    </a:prstGeom>
                    <a:ln/>
                  </pic:spPr>
                </pic:pic>
              </a:graphicData>
            </a:graphic>
          </wp:anchor>
        </w:drawing>
      </w:r>
    </w:p>
    <w:p w:rsidR="00D25C4A" w:rsidRDefault="00D25C4A"/>
    <w:p w:rsidR="00D25C4A" w:rsidRDefault="00D25C4A"/>
    <w:p w:rsidR="00D25C4A" w:rsidRDefault="00000000">
      <w:pPr>
        <w:numPr>
          <w:ilvl w:val="0"/>
          <w:numId w:val="2"/>
        </w:numPr>
        <w:pBdr>
          <w:top w:val="nil"/>
          <w:left w:val="nil"/>
          <w:bottom w:val="nil"/>
          <w:right w:val="nil"/>
          <w:between w:val="nil"/>
        </w:pBdr>
        <w:spacing w:after="0"/>
        <w:rPr>
          <w:color w:val="000000"/>
        </w:rPr>
      </w:pPr>
      <w:r>
        <w:rPr>
          <w:color w:val="000000"/>
        </w:rPr>
        <w:t xml:space="preserve">Consider the basic linear regression model: </w:t>
      </w:r>
    </w:p>
    <w:p w:rsidR="00D25C4A" w:rsidRDefault="00D25C4A">
      <w:pPr>
        <w:pBdr>
          <w:top w:val="nil"/>
          <w:left w:val="nil"/>
          <w:bottom w:val="nil"/>
          <w:right w:val="nil"/>
          <w:between w:val="nil"/>
        </w:pBdr>
        <w:ind w:left="1080"/>
        <w:rPr>
          <w:color w:val="000000"/>
        </w:rPr>
      </w:pPr>
      <w:bookmarkStart w:id="0" w:name="_heading=h.30j0zll" w:colFirst="0" w:colLast="0"/>
      <w:bookmarkEnd w:id="0"/>
    </w:p>
    <w:p w:rsidR="00D25C4A" w:rsidRDefault="00D25C4A"/>
    <w:p w:rsidR="00D25C4A" w:rsidRDefault="00D25C4A"/>
    <w:p w:rsidR="00D25C4A" w:rsidRDefault="00D25C4A"/>
    <w:p w:rsidR="00D25C4A" w:rsidRDefault="00000000">
      <w:pPr>
        <w:jc w:val="center"/>
        <w:rPr>
          <w:rFonts w:ascii="Cambria Math" w:eastAsia="Cambria Math" w:hAnsi="Cambria Math" w:cs="Cambria Math"/>
          <w:color w:val="808080"/>
        </w:rPr>
      </w:pPr>
      <m:oMathPara>
        <m:oMath>
          <m:r>
            <w:rPr>
              <w:rFonts w:ascii="Cambria Math" w:eastAsia="Cambria Math" w:hAnsi="Cambria Math" w:cs="Cambria Math"/>
              <w:color w:val="808080"/>
            </w:rPr>
            <m:t>Type equation here.</m:t>
          </m:r>
        </m:oMath>
      </m:oMathPara>
    </w:p>
    <w:p w:rsidR="00D25C4A" w:rsidRDefault="00D25C4A"/>
    <w:p w:rsidR="00D25C4A" w:rsidRDefault="00D25C4A">
      <w:pPr>
        <w:pBdr>
          <w:top w:val="nil"/>
          <w:left w:val="nil"/>
          <w:bottom w:val="nil"/>
          <w:right w:val="nil"/>
          <w:between w:val="nil"/>
        </w:pBdr>
        <w:spacing w:after="0"/>
        <w:ind w:left="720"/>
        <w:rPr>
          <w:color w:val="000000"/>
        </w:rPr>
      </w:pPr>
    </w:p>
    <w:p w:rsidR="00D25C4A" w:rsidRDefault="00D25C4A">
      <w:pPr>
        <w:pBdr>
          <w:top w:val="nil"/>
          <w:left w:val="nil"/>
          <w:bottom w:val="nil"/>
          <w:right w:val="nil"/>
          <w:between w:val="nil"/>
        </w:pBdr>
        <w:spacing w:after="0"/>
        <w:ind w:left="720"/>
        <w:rPr>
          <w:color w:val="000000"/>
        </w:rPr>
      </w:pPr>
    </w:p>
    <w:p w:rsidR="00D25C4A" w:rsidRDefault="00D25C4A">
      <w:pPr>
        <w:pBdr>
          <w:top w:val="nil"/>
          <w:left w:val="nil"/>
          <w:bottom w:val="nil"/>
          <w:right w:val="nil"/>
          <w:between w:val="nil"/>
        </w:pBdr>
        <w:spacing w:after="0"/>
        <w:ind w:left="720"/>
        <w:rPr>
          <w:color w:val="000000"/>
        </w:rPr>
      </w:pPr>
    </w:p>
    <w:p w:rsidR="00D25C4A" w:rsidRDefault="00000000">
      <w:pPr>
        <w:numPr>
          <w:ilvl w:val="0"/>
          <w:numId w:val="1"/>
        </w:numPr>
        <w:pBdr>
          <w:top w:val="nil"/>
          <w:left w:val="nil"/>
          <w:bottom w:val="nil"/>
          <w:right w:val="nil"/>
          <w:between w:val="nil"/>
        </w:pBdr>
        <w:spacing w:after="0"/>
        <w:rPr>
          <w:color w:val="000000"/>
        </w:rPr>
      </w:pPr>
      <w:r>
        <w:rPr>
          <w:color w:val="000000"/>
        </w:rPr>
        <w:t xml:space="preserve">Describe the response and explanatory variables </w:t>
      </w:r>
      <w:r>
        <w:rPr>
          <w:color w:val="000000"/>
          <w:u w:val="single"/>
        </w:rPr>
        <w:t>in words</w:t>
      </w:r>
      <w:r>
        <w:rPr>
          <w:color w:val="000000"/>
        </w:rPr>
        <w:t xml:space="preserve">. </w:t>
      </w:r>
    </w:p>
    <w:p w:rsidR="00D25C4A" w:rsidRDefault="00000000">
      <w:pPr>
        <w:numPr>
          <w:ilvl w:val="0"/>
          <w:numId w:val="1"/>
        </w:numPr>
        <w:pBdr>
          <w:top w:val="nil"/>
          <w:left w:val="nil"/>
          <w:bottom w:val="nil"/>
          <w:right w:val="nil"/>
          <w:between w:val="nil"/>
        </w:pBdr>
        <w:rPr>
          <w:color w:val="000000"/>
        </w:rPr>
      </w:pPr>
      <w:r>
        <w:rPr>
          <w:color w:val="000000"/>
        </w:rPr>
        <w:t xml:space="preserve">Discuss any simplifying assumptions you made. </w:t>
      </w:r>
    </w:p>
    <w:sectPr w:rsidR="00D25C4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759" w:rsidRDefault="005E2759">
      <w:pPr>
        <w:spacing w:after="0" w:line="240" w:lineRule="auto"/>
      </w:pPr>
      <w:r>
        <w:separator/>
      </w:r>
    </w:p>
  </w:endnote>
  <w:endnote w:type="continuationSeparator" w:id="0">
    <w:p w:rsidR="005E2759" w:rsidRDefault="005E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759" w:rsidRDefault="005E2759">
      <w:pPr>
        <w:spacing w:after="0" w:line="240" w:lineRule="auto"/>
      </w:pPr>
      <w:r>
        <w:separator/>
      </w:r>
    </w:p>
  </w:footnote>
  <w:footnote w:type="continuationSeparator" w:id="0">
    <w:p w:rsidR="005E2759" w:rsidRDefault="005E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C4A" w:rsidRDefault="00D25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05"/>
    <w:multiLevelType w:val="multilevel"/>
    <w:tmpl w:val="81040BB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D65933"/>
    <w:multiLevelType w:val="multilevel"/>
    <w:tmpl w:val="6368F4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645501032">
    <w:abstractNumId w:val="0"/>
  </w:num>
  <w:num w:numId="2" w16cid:durableId="144947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4A"/>
    <w:rsid w:val="00265C0E"/>
    <w:rsid w:val="005E2759"/>
    <w:rsid w:val="00D2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6C7C"/>
  <w15:docId w15:val="{65586D10-84A5-8B43-AA49-480A2FDF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B0160F"/>
    <w:pPr>
      <w:spacing w:after="200" w:line="240" w:lineRule="auto"/>
    </w:pPr>
    <w:rPr>
      <w:i/>
      <w:iCs/>
      <w:color w:val="44546A" w:themeColor="text2"/>
      <w:sz w:val="18"/>
      <w:szCs w:val="18"/>
    </w:rPr>
  </w:style>
  <w:style w:type="paragraph" w:styleId="ListParagraph">
    <w:name w:val="List Paragraph"/>
    <w:basedOn w:val="Normal"/>
    <w:uiPriority w:val="34"/>
    <w:qFormat/>
    <w:rsid w:val="00205793"/>
    <w:pPr>
      <w:ind w:left="720"/>
      <w:contextualSpacing/>
    </w:pPr>
  </w:style>
  <w:style w:type="character" w:styleId="PlaceholderText">
    <w:name w:val="Placeholder Text"/>
    <w:basedOn w:val="DefaultParagraphFont"/>
    <w:uiPriority w:val="99"/>
    <w:semiHidden/>
    <w:rsid w:val="0061345C"/>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F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0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DDC"/>
    <w:rPr>
      <w:rFonts w:ascii="Segoe UI" w:hAnsi="Segoe UI" w:cs="Segoe UI"/>
      <w:sz w:val="18"/>
      <w:szCs w:val="18"/>
    </w:rPr>
  </w:style>
  <w:style w:type="paragraph" w:styleId="NormalWeb">
    <w:name w:val="Normal (Web)"/>
    <w:basedOn w:val="Normal"/>
    <w:uiPriority w:val="99"/>
    <w:unhideWhenUsed/>
    <w:rsid w:val="003A24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y6ZnDYABI+1/E3iVgkKCg+iAfA==">CgMxLjAyCWguMzBqMHpsbDgAciExcDM4RzNBS2FRM0NSRGJHR0prODRHT2JfTzdKaHZ5Mkg=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asvirsko@gmail.com</dc:creator>
  <cp:lastModifiedBy>Nelson Uhan</cp:lastModifiedBy>
  <cp:revision>2</cp:revision>
  <dcterms:created xsi:type="dcterms:W3CDTF">2024-08-06T19:15:00Z</dcterms:created>
  <dcterms:modified xsi:type="dcterms:W3CDTF">2024-09-03T15:36:00Z</dcterms:modified>
</cp:coreProperties>
</file>