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952603" w14:textId="77777777" w:rsidR="00C77628" w:rsidRPr="00C97ED1" w:rsidRDefault="00C77628" w:rsidP="00F80215">
      <w:pPr>
        <w:pStyle w:val="ListParagraph"/>
        <w:numPr>
          <w:ilvl w:val="0"/>
          <w:numId w:val="4"/>
        </w:numPr>
        <w:jc w:val="both"/>
        <w:rPr>
          <w:rFonts w:cstheme="minorHAnsi"/>
          <w:b/>
          <w:sz w:val="23"/>
          <w:szCs w:val="23"/>
        </w:rPr>
      </w:pPr>
      <w:r w:rsidRPr="00C97ED1">
        <w:rPr>
          <w:rFonts w:cstheme="minorHAnsi"/>
          <w:b/>
          <w:sz w:val="23"/>
          <w:szCs w:val="23"/>
        </w:rPr>
        <w:t>Basic information</w:t>
      </w:r>
    </w:p>
    <w:p w14:paraId="6CE02D5C" w14:textId="77777777" w:rsidR="00C77628" w:rsidRPr="00C97ED1" w:rsidRDefault="00C77628" w:rsidP="00F80215">
      <w:pPr>
        <w:pStyle w:val="ListParagraph"/>
        <w:ind w:left="360"/>
        <w:jc w:val="both"/>
        <w:rPr>
          <w:rFonts w:cstheme="minorHAnsi"/>
          <w:b/>
          <w:sz w:val="23"/>
          <w:szCs w:val="23"/>
        </w:rPr>
      </w:pPr>
    </w:p>
    <w:p w14:paraId="6F390E51" w14:textId="7FEB70FE" w:rsidR="006D79EE" w:rsidRPr="00C97ED1" w:rsidRDefault="00010F99" w:rsidP="00F80215">
      <w:pPr>
        <w:pStyle w:val="ListParagraph"/>
        <w:numPr>
          <w:ilvl w:val="0"/>
          <w:numId w:val="5"/>
        </w:numPr>
        <w:jc w:val="both"/>
        <w:rPr>
          <w:rFonts w:cstheme="minorHAnsi"/>
          <w:b/>
          <w:sz w:val="23"/>
          <w:szCs w:val="23"/>
        </w:rPr>
      </w:pPr>
      <w:r w:rsidRPr="00C97ED1">
        <w:rPr>
          <w:rFonts w:cstheme="minorHAnsi"/>
          <w:b/>
          <w:sz w:val="23"/>
          <w:szCs w:val="23"/>
        </w:rPr>
        <w:t>Partners Group</w:t>
      </w:r>
    </w:p>
    <w:p w14:paraId="1847790B" w14:textId="762CF90F" w:rsidR="00470603" w:rsidRPr="00470603" w:rsidRDefault="00470603" w:rsidP="00DE5013">
      <w:pPr>
        <w:pStyle w:val="ListParagraph"/>
        <w:numPr>
          <w:ilvl w:val="0"/>
          <w:numId w:val="22"/>
        </w:numPr>
        <w:spacing w:after="300" w:line="240" w:lineRule="auto"/>
        <w:jc w:val="both"/>
        <w:rPr>
          <w:rFonts w:cstheme="minorHAnsi"/>
          <w:sz w:val="23"/>
          <w:szCs w:val="23"/>
        </w:rPr>
      </w:pPr>
      <w:r>
        <w:rPr>
          <w:rFonts w:cstheme="minorHAnsi"/>
          <w:sz w:val="23"/>
          <w:szCs w:val="23"/>
        </w:rPr>
        <w:t>Founded in 1996 and headquartered in Zug, Switzerland</w:t>
      </w:r>
    </w:p>
    <w:p w14:paraId="08F648E2" w14:textId="53FB086C" w:rsidR="00470603" w:rsidRDefault="00603477" w:rsidP="00470603">
      <w:pPr>
        <w:pStyle w:val="ListParagraph"/>
        <w:numPr>
          <w:ilvl w:val="0"/>
          <w:numId w:val="22"/>
        </w:numPr>
        <w:spacing w:after="300" w:line="240" w:lineRule="auto"/>
        <w:jc w:val="both"/>
        <w:rPr>
          <w:rFonts w:cstheme="minorHAnsi"/>
          <w:sz w:val="23"/>
          <w:szCs w:val="23"/>
        </w:rPr>
      </w:pPr>
      <w:r>
        <w:rPr>
          <w:rFonts w:cstheme="minorHAnsi"/>
          <w:sz w:val="23"/>
          <w:szCs w:val="23"/>
          <w:shd w:val="clear" w:color="auto" w:fill="FFFFFF"/>
        </w:rPr>
        <w:t xml:space="preserve">AUM of </w:t>
      </w:r>
      <w:r w:rsidR="00C55B78" w:rsidRPr="00C97ED1">
        <w:rPr>
          <w:rFonts w:cstheme="minorHAnsi"/>
          <w:sz w:val="23"/>
          <w:szCs w:val="23"/>
          <w:shd w:val="clear" w:color="auto" w:fill="FFFFFF"/>
        </w:rPr>
        <w:t>USD 74 billion</w:t>
      </w:r>
      <w:r w:rsidR="00470603">
        <w:rPr>
          <w:rFonts w:cstheme="minorHAnsi"/>
          <w:sz w:val="23"/>
          <w:szCs w:val="23"/>
          <w:shd w:val="clear" w:color="auto" w:fill="FFFFFF"/>
        </w:rPr>
        <w:t xml:space="preserve">: </w:t>
      </w:r>
      <w:r w:rsidR="00470603">
        <w:rPr>
          <w:rFonts w:cstheme="minorHAnsi"/>
          <w:sz w:val="23"/>
          <w:szCs w:val="23"/>
        </w:rPr>
        <w:t>51% of capital invested in Europe</w:t>
      </w:r>
      <w:r w:rsidR="00A30205">
        <w:rPr>
          <w:rFonts w:cstheme="minorHAnsi"/>
          <w:sz w:val="23"/>
          <w:szCs w:val="23"/>
        </w:rPr>
        <w:t xml:space="preserve"> (AUM of EUR </w:t>
      </w:r>
      <w:r w:rsidR="008C612B">
        <w:rPr>
          <w:rFonts w:cstheme="minorHAnsi"/>
          <w:sz w:val="23"/>
          <w:szCs w:val="23"/>
        </w:rPr>
        <w:t>40</w:t>
      </w:r>
      <w:r w:rsidR="00A30205">
        <w:rPr>
          <w:rFonts w:cstheme="minorHAnsi"/>
          <w:sz w:val="23"/>
          <w:szCs w:val="23"/>
        </w:rPr>
        <w:t xml:space="preserve"> billion)</w:t>
      </w:r>
      <w:r w:rsidR="00470603">
        <w:rPr>
          <w:rFonts w:cstheme="minorHAnsi"/>
          <w:sz w:val="23"/>
          <w:szCs w:val="23"/>
        </w:rPr>
        <w:t>, 36% in North America and 13% in Asia Pacific</w:t>
      </w:r>
    </w:p>
    <w:p w14:paraId="607EFC03" w14:textId="7858C293" w:rsidR="008C612B" w:rsidRPr="008C612B" w:rsidRDefault="008C612B" w:rsidP="00470603">
      <w:pPr>
        <w:pStyle w:val="ListParagraph"/>
        <w:numPr>
          <w:ilvl w:val="0"/>
          <w:numId w:val="22"/>
        </w:numPr>
        <w:spacing w:after="300" w:line="240" w:lineRule="auto"/>
        <w:jc w:val="both"/>
        <w:rPr>
          <w:rFonts w:cstheme="minorHAnsi"/>
          <w:sz w:val="23"/>
          <w:szCs w:val="23"/>
        </w:rPr>
      </w:pPr>
      <w:r>
        <w:rPr>
          <w:rFonts w:cstheme="minorHAnsi"/>
          <w:sz w:val="23"/>
          <w:szCs w:val="23"/>
          <w:shd w:val="clear" w:color="auto" w:fill="FFFFFF"/>
        </w:rPr>
        <w:t>S</w:t>
      </w:r>
      <w:r w:rsidRPr="00C97ED1">
        <w:rPr>
          <w:rFonts w:cstheme="minorHAnsi"/>
          <w:sz w:val="23"/>
          <w:szCs w:val="23"/>
          <w:shd w:val="clear" w:color="auto" w:fill="FFFFFF"/>
        </w:rPr>
        <w:t>erving over 1</w:t>
      </w:r>
      <w:r>
        <w:rPr>
          <w:rFonts w:cstheme="minorHAnsi"/>
          <w:sz w:val="23"/>
          <w:szCs w:val="23"/>
          <w:shd w:val="clear" w:color="auto" w:fill="FFFFFF"/>
        </w:rPr>
        <w:t>,</w:t>
      </w:r>
      <w:r w:rsidRPr="00C97ED1">
        <w:rPr>
          <w:rFonts w:cstheme="minorHAnsi"/>
          <w:sz w:val="23"/>
          <w:szCs w:val="23"/>
          <w:shd w:val="clear" w:color="auto" w:fill="FFFFFF"/>
        </w:rPr>
        <w:t>000 institutional investors worldwide</w:t>
      </w:r>
      <w:r>
        <w:rPr>
          <w:rFonts w:cstheme="minorHAnsi"/>
          <w:sz w:val="23"/>
          <w:szCs w:val="23"/>
          <w:shd w:val="clear" w:color="auto" w:fill="FFFFFF"/>
        </w:rPr>
        <w:t>: Public pension funds, insurance companies, private pension funds, banks and distribution partners (see diagram below)</w:t>
      </w:r>
    </w:p>
    <w:p w14:paraId="002D7180" w14:textId="3CD70554" w:rsidR="008C612B" w:rsidRPr="008C612B" w:rsidRDefault="008C612B" w:rsidP="008C612B">
      <w:pPr>
        <w:spacing w:after="300" w:line="240" w:lineRule="auto"/>
        <w:ind w:left="360"/>
        <w:jc w:val="both"/>
        <w:rPr>
          <w:rFonts w:cstheme="minorHAnsi"/>
          <w:sz w:val="23"/>
          <w:szCs w:val="23"/>
        </w:rPr>
      </w:pPr>
      <w:r>
        <w:rPr>
          <w:noProof/>
        </w:rPr>
        <w:drawing>
          <wp:inline distT="0" distB="0" distL="0" distR="0" wp14:anchorId="1FF43C30" wp14:editId="148F3A88">
            <wp:extent cx="5731510" cy="28327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32735"/>
                    </a:xfrm>
                    <a:prstGeom prst="rect">
                      <a:avLst/>
                    </a:prstGeom>
                  </pic:spPr>
                </pic:pic>
              </a:graphicData>
            </a:graphic>
          </wp:inline>
        </w:drawing>
      </w:r>
    </w:p>
    <w:p w14:paraId="7C027A40" w14:textId="6BEEE7C2" w:rsidR="00DE5013" w:rsidRPr="008C612B" w:rsidRDefault="00470603" w:rsidP="00DE5013">
      <w:pPr>
        <w:pStyle w:val="ListParagraph"/>
        <w:numPr>
          <w:ilvl w:val="0"/>
          <w:numId w:val="22"/>
        </w:numPr>
        <w:spacing w:after="300" w:line="240" w:lineRule="auto"/>
        <w:jc w:val="both"/>
        <w:rPr>
          <w:rFonts w:cstheme="minorHAnsi"/>
          <w:sz w:val="23"/>
          <w:szCs w:val="23"/>
        </w:rPr>
      </w:pPr>
      <w:r>
        <w:rPr>
          <w:rFonts w:cstheme="minorHAnsi"/>
          <w:sz w:val="23"/>
          <w:szCs w:val="23"/>
          <w:shd w:val="clear" w:color="auto" w:fill="FFFFFF"/>
        </w:rPr>
        <w:t>M</w:t>
      </w:r>
      <w:r w:rsidR="00C55B78" w:rsidRPr="00C97ED1">
        <w:rPr>
          <w:rFonts w:cstheme="minorHAnsi"/>
          <w:sz w:val="23"/>
          <w:szCs w:val="23"/>
          <w:shd w:val="clear" w:color="auto" w:fill="FFFFFF"/>
        </w:rPr>
        <w:t>ore than 1</w:t>
      </w:r>
      <w:r>
        <w:rPr>
          <w:rFonts w:cstheme="minorHAnsi"/>
          <w:sz w:val="23"/>
          <w:szCs w:val="23"/>
          <w:shd w:val="clear" w:color="auto" w:fill="FFFFFF"/>
        </w:rPr>
        <w:t>,</w:t>
      </w:r>
      <w:r w:rsidR="00C55B78" w:rsidRPr="00C97ED1">
        <w:rPr>
          <w:rFonts w:cstheme="minorHAnsi"/>
          <w:sz w:val="23"/>
          <w:szCs w:val="23"/>
          <w:shd w:val="clear" w:color="auto" w:fill="FFFFFF"/>
        </w:rPr>
        <w:t>000 professionals across 19 offices worldwide</w:t>
      </w:r>
      <w:r>
        <w:rPr>
          <w:rFonts w:cstheme="minorHAnsi"/>
          <w:sz w:val="23"/>
          <w:szCs w:val="23"/>
          <w:shd w:val="clear" w:color="auto" w:fill="FFFFFF"/>
        </w:rPr>
        <w:t>. Risk Management team has 17 members globally, with 3 members in Singapore.</w:t>
      </w:r>
    </w:p>
    <w:tbl>
      <w:tblPr>
        <w:tblStyle w:val="TableGrid"/>
        <w:tblW w:w="0" w:type="auto"/>
        <w:tblInd w:w="360" w:type="dxa"/>
        <w:tblLook w:val="04A0" w:firstRow="1" w:lastRow="0" w:firstColumn="1" w:lastColumn="0" w:noHBand="0" w:noVBand="1"/>
      </w:tblPr>
      <w:tblGrid>
        <w:gridCol w:w="1451"/>
        <w:gridCol w:w="2121"/>
        <w:gridCol w:w="1749"/>
        <w:gridCol w:w="1749"/>
        <w:gridCol w:w="1586"/>
      </w:tblGrid>
      <w:tr w:rsidR="00982EF3" w14:paraId="78A5FE69" w14:textId="77777777" w:rsidTr="00D755BA">
        <w:tc>
          <w:tcPr>
            <w:tcW w:w="1451" w:type="dxa"/>
            <w:shd w:val="clear" w:color="auto" w:fill="D9D9D9" w:themeFill="background1" w:themeFillShade="D9"/>
          </w:tcPr>
          <w:p w14:paraId="6223C0B0" w14:textId="77777777" w:rsidR="008C612B" w:rsidRPr="008C612B" w:rsidRDefault="008C612B" w:rsidP="008C612B">
            <w:pPr>
              <w:spacing w:after="300"/>
              <w:jc w:val="both"/>
              <w:rPr>
                <w:rFonts w:cstheme="minorHAnsi"/>
                <w:b/>
                <w:sz w:val="23"/>
                <w:szCs w:val="23"/>
              </w:rPr>
            </w:pPr>
          </w:p>
        </w:tc>
        <w:tc>
          <w:tcPr>
            <w:tcW w:w="2121" w:type="dxa"/>
            <w:shd w:val="clear" w:color="auto" w:fill="D9D9D9" w:themeFill="background1" w:themeFillShade="D9"/>
          </w:tcPr>
          <w:p w14:paraId="10A3FB47" w14:textId="2016C7A0" w:rsidR="008C612B" w:rsidRPr="008C612B" w:rsidRDefault="008C612B" w:rsidP="008C612B">
            <w:pPr>
              <w:spacing w:after="300"/>
              <w:jc w:val="both"/>
              <w:rPr>
                <w:rFonts w:cstheme="minorHAnsi"/>
                <w:b/>
                <w:sz w:val="23"/>
                <w:szCs w:val="23"/>
              </w:rPr>
            </w:pPr>
            <w:r w:rsidRPr="008C612B">
              <w:rPr>
                <w:rFonts w:cstheme="minorHAnsi"/>
                <w:b/>
                <w:sz w:val="23"/>
                <w:szCs w:val="23"/>
              </w:rPr>
              <w:t>Private Equity</w:t>
            </w:r>
          </w:p>
        </w:tc>
        <w:tc>
          <w:tcPr>
            <w:tcW w:w="1749" w:type="dxa"/>
            <w:shd w:val="clear" w:color="auto" w:fill="D9D9D9" w:themeFill="background1" w:themeFillShade="D9"/>
          </w:tcPr>
          <w:p w14:paraId="7DEB9660" w14:textId="69AEFCC6" w:rsidR="008C612B" w:rsidRPr="008C612B" w:rsidRDefault="008C612B" w:rsidP="008C612B">
            <w:pPr>
              <w:spacing w:after="300"/>
              <w:jc w:val="both"/>
              <w:rPr>
                <w:rFonts w:cstheme="minorHAnsi"/>
                <w:b/>
                <w:sz w:val="23"/>
                <w:szCs w:val="23"/>
              </w:rPr>
            </w:pPr>
            <w:r w:rsidRPr="008C612B">
              <w:rPr>
                <w:rFonts w:cstheme="minorHAnsi"/>
                <w:b/>
                <w:sz w:val="23"/>
                <w:szCs w:val="23"/>
              </w:rPr>
              <w:t xml:space="preserve">Private </w:t>
            </w:r>
            <w:r w:rsidR="00982EF3">
              <w:rPr>
                <w:rFonts w:cstheme="minorHAnsi"/>
                <w:b/>
                <w:sz w:val="23"/>
                <w:szCs w:val="23"/>
              </w:rPr>
              <w:t>debt</w:t>
            </w:r>
          </w:p>
        </w:tc>
        <w:tc>
          <w:tcPr>
            <w:tcW w:w="1749" w:type="dxa"/>
            <w:shd w:val="clear" w:color="auto" w:fill="D9D9D9" w:themeFill="background1" w:themeFillShade="D9"/>
          </w:tcPr>
          <w:p w14:paraId="51F4DAEF" w14:textId="3E16BE35" w:rsidR="008C612B" w:rsidRPr="008C612B" w:rsidRDefault="008C612B" w:rsidP="008C612B">
            <w:pPr>
              <w:spacing w:after="300"/>
              <w:jc w:val="both"/>
              <w:rPr>
                <w:rFonts w:cstheme="minorHAnsi"/>
                <w:b/>
                <w:sz w:val="23"/>
                <w:szCs w:val="23"/>
              </w:rPr>
            </w:pPr>
            <w:r w:rsidRPr="008C612B">
              <w:rPr>
                <w:rFonts w:cstheme="minorHAnsi"/>
                <w:b/>
                <w:sz w:val="23"/>
                <w:szCs w:val="23"/>
              </w:rPr>
              <w:t xml:space="preserve">Private </w:t>
            </w:r>
            <w:r w:rsidR="00982EF3" w:rsidRPr="008C612B">
              <w:rPr>
                <w:rFonts w:cstheme="minorHAnsi"/>
                <w:b/>
                <w:sz w:val="23"/>
                <w:szCs w:val="23"/>
              </w:rPr>
              <w:t>real estate</w:t>
            </w:r>
          </w:p>
        </w:tc>
        <w:tc>
          <w:tcPr>
            <w:tcW w:w="1586" w:type="dxa"/>
            <w:shd w:val="clear" w:color="auto" w:fill="D9D9D9" w:themeFill="background1" w:themeFillShade="D9"/>
          </w:tcPr>
          <w:p w14:paraId="397FD89E" w14:textId="1FCECB5E" w:rsidR="008C612B" w:rsidRPr="008C612B" w:rsidRDefault="008C612B" w:rsidP="008C612B">
            <w:pPr>
              <w:spacing w:after="300"/>
              <w:jc w:val="both"/>
              <w:rPr>
                <w:rFonts w:cstheme="minorHAnsi"/>
                <w:b/>
                <w:sz w:val="23"/>
                <w:szCs w:val="23"/>
              </w:rPr>
            </w:pPr>
            <w:r w:rsidRPr="008C612B">
              <w:rPr>
                <w:rFonts w:cstheme="minorHAnsi"/>
                <w:b/>
                <w:sz w:val="23"/>
                <w:szCs w:val="23"/>
              </w:rPr>
              <w:t>Private infrastructure</w:t>
            </w:r>
          </w:p>
        </w:tc>
      </w:tr>
      <w:tr w:rsidR="00982EF3" w14:paraId="48E62335" w14:textId="77777777" w:rsidTr="0036403C">
        <w:tc>
          <w:tcPr>
            <w:tcW w:w="1451" w:type="dxa"/>
          </w:tcPr>
          <w:p w14:paraId="131DFA42" w14:textId="25183BFD" w:rsidR="008C612B" w:rsidRPr="008C612B" w:rsidRDefault="008C612B" w:rsidP="008C612B">
            <w:pPr>
              <w:spacing w:after="300"/>
              <w:jc w:val="both"/>
              <w:rPr>
                <w:rFonts w:cstheme="minorHAnsi"/>
                <w:b/>
                <w:sz w:val="23"/>
                <w:szCs w:val="23"/>
              </w:rPr>
            </w:pPr>
            <w:r w:rsidRPr="008C612B">
              <w:rPr>
                <w:rFonts w:cstheme="minorHAnsi"/>
                <w:b/>
                <w:sz w:val="23"/>
                <w:szCs w:val="23"/>
              </w:rPr>
              <w:t xml:space="preserve">Guiding funding principles </w:t>
            </w:r>
          </w:p>
        </w:tc>
        <w:tc>
          <w:tcPr>
            <w:tcW w:w="2121" w:type="dxa"/>
          </w:tcPr>
          <w:p w14:paraId="3B36A279" w14:textId="77777777" w:rsidR="008C612B" w:rsidRPr="00982EF3" w:rsidRDefault="008C612B" w:rsidP="00982EF3">
            <w:pPr>
              <w:shd w:val="clear" w:color="auto" w:fill="FFFFFF"/>
              <w:spacing w:after="300"/>
              <w:jc w:val="both"/>
              <w:rPr>
                <w:rFonts w:cstheme="minorHAnsi"/>
                <w:sz w:val="23"/>
                <w:szCs w:val="23"/>
              </w:rPr>
            </w:pPr>
            <w:r w:rsidRPr="00982EF3">
              <w:rPr>
                <w:rFonts w:cstheme="minorHAnsi"/>
                <w:sz w:val="23"/>
                <w:szCs w:val="23"/>
              </w:rPr>
              <w:t xml:space="preserve">Acquire companies with strong management team and infrastructure; </w:t>
            </w:r>
          </w:p>
          <w:p w14:paraId="3A03D87F" w14:textId="77777777" w:rsidR="008C612B" w:rsidRPr="00982EF3" w:rsidRDefault="008C612B" w:rsidP="00982EF3">
            <w:pPr>
              <w:shd w:val="clear" w:color="auto" w:fill="FFFFFF"/>
              <w:spacing w:after="300"/>
              <w:jc w:val="both"/>
              <w:rPr>
                <w:rFonts w:cstheme="minorHAnsi"/>
                <w:sz w:val="23"/>
                <w:szCs w:val="23"/>
              </w:rPr>
            </w:pPr>
            <w:r w:rsidRPr="00982EF3">
              <w:rPr>
                <w:rFonts w:cstheme="minorHAnsi"/>
                <w:sz w:val="23"/>
                <w:szCs w:val="23"/>
              </w:rPr>
              <w:t>Screen sub-segments of the market and focus on identifying category winners that are leaders in the sub-segment in terms of market share or growth potential;</w:t>
            </w:r>
          </w:p>
          <w:p w14:paraId="40954020" w14:textId="77777777" w:rsidR="008C612B" w:rsidRPr="00982EF3" w:rsidRDefault="008C612B" w:rsidP="00982EF3">
            <w:pPr>
              <w:spacing w:after="300"/>
              <w:jc w:val="both"/>
              <w:rPr>
                <w:rFonts w:cstheme="minorHAnsi"/>
                <w:sz w:val="23"/>
                <w:szCs w:val="23"/>
              </w:rPr>
            </w:pPr>
            <w:r w:rsidRPr="00982EF3">
              <w:rPr>
                <w:rFonts w:cstheme="minorHAnsi"/>
                <w:sz w:val="23"/>
                <w:szCs w:val="23"/>
              </w:rPr>
              <w:lastRenderedPageBreak/>
              <w:t>Search for niche leaders with value creation potential and strong defensive characteristics</w:t>
            </w:r>
          </w:p>
          <w:p w14:paraId="0016700D" w14:textId="77777777" w:rsidR="008C612B" w:rsidRDefault="008C612B" w:rsidP="008C612B">
            <w:pPr>
              <w:spacing w:after="300"/>
              <w:jc w:val="both"/>
              <w:rPr>
                <w:rFonts w:cstheme="minorHAnsi"/>
                <w:sz w:val="23"/>
                <w:szCs w:val="23"/>
              </w:rPr>
            </w:pPr>
          </w:p>
        </w:tc>
        <w:tc>
          <w:tcPr>
            <w:tcW w:w="1749" w:type="dxa"/>
          </w:tcPr>
          <w:p w14:paraId="166DB1A7" w14:textId="77777777" w:rsidR="00982EF3" w:rsidRPr="00982EF3" w:rsidRDefault="00982EF3" w:rsidP="00982EF3">
            <w:pPr>
              <w:shd w:val="clear" w:color="auto" w:fill="FFFFFF"/>
              <w:spacing w:after="300"/>
              <w:jc w:val="both"/>
              <w:rPr>
                <w:rFonts w:cstheme="minorHAnsi"/>
                <w:sz w:val="23"/>
                <w:szCs w:val="23"/>
              </w:rPr>
            </w:pPr>
            <w:r w:rsidRPr="00982EF3">
              <w:rPr>
                <w:rFonts w:cstheme="minorHAnsi"/>
                <w:sz w:val="23"/>
                <w:szCs w:val="23"/>
              </w:rPr>
              <w:lastRenderedPageBreak/>
              <w:t>Focus on liquid, direct and subordinated loans from companies that have recession resilience, stable recurring cash flows and high cash conversion levels</w:t>
            </w:r>
          </w:p>
          <w:p w14:paraId="77D54D6E" w14:textId="77777777" w:rsidR="008C612B" w:rsidRDefault="008C612B" w:rsidP="008C612B">
            <w:pPr>
              <w:spacing w:after="300"/>
              <w:jc w:val="both"/>
              <w:rPr>
                <w:rFonts w:cstheme="minorHAnsi"/>
                <w:sz w:val="23"/>
                <w:szCs w:val="23"/>
              </w:rPr>
            </w:pPr>
          </w:p>
        </w:tc>
        <w:tc>
          <w:tcPr>
            <w:tcW w:w="1749" w:type="dxa"/>
          </w:tcPr>
          <w:p w14:paraId="1425430B" w14:textId="77777777" w:rsidR="00982EF3" w:rsidRPr="00982EF3" w:rsidRDefault="00982EF3" w:rsidP="00982EF3">
            <w:pPr>
              <w:shd w:val="clear" w:color="auto" w:fill="FFFFFF"/>
              <w:spacing w:after="300"/>
              <w:jc w:val="both"/>
              <w:rPr>
                <w:rFonts w:cstheme="minorHAnsi"/>
                <w:sz w:val="23"/>
                <w:szCs w:val="23"/>
              </w:rPr>
            </w:pPr>
            <w:r w:rsidRPr="00982EF3">
              <w:rPr>
                <w:rFonts w:cstheme="minorHAnsi"/>
                <w:sz w:val="23"/>
                <w:szCs w:val="23"/>
              </w:rPr>
              <w:t>Buy below replacement costs, i.e. target low valuation assets located in rebounding markets</w:t>
            </w:r>
          </w:p>
          <w:p w14:paraId="7489B617" w14:textId="77777777" w:rsidR="00982EF3" w:rsidRPr="00982EF3" w:rsidRDefault="00982EF3" w:rsidP="00982EF3">
            <w:pPr>
              <w:shd w:val="clear" w:color="auto" w:fill="FFFFFF"/>
              <w:spacing w:after="300"/>
              <w:jc w:val="both"/>
              <w:rPr>
                <w:rFonts w:cstheme="minorHAnsi"/>
                <w:sz w:val="23"/>
                <w:szCs w:val="23"/>
              </w:rPr>
            </w:pPr>
            <w:r w:rsidRPr="00982EF3">
              <w:rPr>
                <w:rFonts w:cstheme="minorHAnsi"/>
                <w:sz w:val="23"/>
                <w:szCs w:val="23"/>
              </w:rPr>
              <w:t>Buy, fix and sell older buildings in prime locations</w:t>
            </w:r>
          </w:p>
          <w:p w14:paraId="621B79ED" w14:textId="77777777" w:rsidR="00982EF3" w:rsidRPr="00982EF3" w:rsidRDefault="00982EF3" w:rsidP="00982EF3">
            <w:pPr>
              <w:shd w:val="clear" w:color="auto" w:fill="FFFFFF"/>
              <w:spacing w:after="300"/>
              <w:jc w:val="both"/>
              <w:rPr>
                <w:rFonts w:cstheme="minorHAnsi"/>
                <w:sz w:val="23"/>
                <w:szCs w:val="23"/>
              </w:rPr>
            </w:pPr>
            <w:r w:rsidRPr="00982EF3">
              <w:rPr>
                <w:rFonts w:cstheme="minorHAnsi"/>
                <w:sz w:val="23"/>
                <w:szCs w:val="23"/>
              </w:rPr>
              <w:t xml:space="preserve">Target markets with strong long-term </w:t>
            </w:r>
            <w:r w:rsidRPr="00982EF3">
              <w:rPr>
                <w:rFonts w:cstheme="minorHAnsi"/>
                <w:sz w:val="23"/>
                <w:szCs w:val="23"/>
              </w:rPr>
              <w:lastRenderedPageBreak/>
              <w:t>fundamentals and trends</w:t>
            </w:r>
          </w:p>
          <w:p w14:paraId="4D086355" w14:textId="77777777" w:rsidR="008C612B" w:rsidRDefault="008C612B" w:rsidP="008C612B">
            <w:pPr>
              <w:spacing w:after="300"/>
              <w:jc w:val="both"/>
              <w:rPr>
                <w:rFonts w:cstheme="minorHAnsi"/>
                <w:sz w:val="23"/>
                <w:szCs w:val="23"/>
              </w:rPr>
            </w:pPr>
          </w:p>
        </w:tc>
        <w:tc>
          <w:tcPr>
            <w:tcW w:w="1586" w:type="dxa"/>
          </w:tcPr>
          <w:p w14:paraId="55D78A6C" w14:textId="235B646C" w:rsidR="008C612B" w:rsidRDefault="00982EF3" w:rsidP="008C612B">
            <w:pPr>
              <w:spacing w:after="300"/>
              <w:jc w:val="both"/>
              <w:rPr>
                <w:rFonts w:cstheme="minorHAnsi"/>
                <w:sz w:val="23"/>
                <w:szCs w:val="23"/>
              </w:rPr>
            </w:pPr>
            <w:r>
              <w:rPr>
                <w:rFonts w:cstheme="minorHAnsi"/>
                <w:sz w:val="23"/>
                <w:szCs w:val="23"/>
              </w:rPr>
              <w:lastRenderedPageBreak/>
              <w:t>Capitalize on platform expansion opportunities and focus on operational value creation</w:t>
            </w:r>
          </w:p>
        </w:tc>
      </w:tr>
      <w:tr w:rsidR="00982EF3" w14:paraId="56A8DCE2" w14:textId="77777777" w:rsidTr="0036403C">
        <w:tc>
          <w:tcPr>
            <w:tcW w:w="1451" w:type="dxa"/>
          </w:tcPr>
          <w:p w14:paraId="3FE17727" w14:textId="3A2232A3" w:rsidR="008C612B" w:rsidRPr="008C612B" w:rsidRDefault="008C612B" w:rsidP="008C612B">
            <w:pPr>
              <w:spacing w:after="300"/>
              <w:jc w:val="both"/>
              <w:rPr>
                <w:rFonts w:cstheme="minorHAnsi"/>
                <w:b/>
                <w:sz w:val="23"/>
                <w:szCs w:val="23"/>
              </w:rPr>
            </w:pPr>
            <w:r>
              <w:rPr>
                <w:rFonts w:cstheme="minorHAnsi"/>
                <w:b/>
                <w:sz w:val="23"/>
                <w:szCs w:val="23"/>
              </w:rPr>
              <w:t>Performance</w:t>
            </w:r>
          </w:p>
        </w:tc>
        <w:tc>
          <w:tcPr>
            <w:tcW w:w="2121" w:type="dxa"/>
          </w:tcPr>
          <w:p w14:paraId="4CFD6FA1" w14:textId="77777777" w:rsidR="008C612B" w:rsidRPr="00982EF3" w:rsidRDefault="008C612B" w:rsidP="00982EF3">
            <w:pPr>
              <w:shd w:val="clear" w:color="auto" w:fill="FFFFFF"/>
              <w:spacing w:after="300"/>
              <w:jc w:val="both"/>
              <w:rPr>
                <w:rFonts w:cstheme="minorHAnsi"/>
                <w:sz w:val="23"/>
                <w:szCs w:val="23"/>
              </w:rPr>
            </w:pPr>
            <w:r w:rsidRPr="00982EF3">
              <w:rPr>
                <w:rFonts w:cstheme="minorHAnsi"/>
                <w:sz w:val="23"/>
                <w:szCs w:val="23"/>
              </w:rPr>
              <w:t>23% IRR on fully realized buyout direct investments</w:t>
            </w:r>
          </w:p>
          <w:p w14:paraId="4D8226E1" w14:textId="77777777" w:rsidR="00982EF3" w:rsidRDefault="00982EF3" w:rsidP="00982EF3">
            <w:pPr>
              <w:shd w:val="clear" w:color="auto" w:fill="FFFFFF"/>
              <w:spacing w:after="300"/>
              <w:jc w:val="both"/>
              <w:rPr>
                <w:rFonts w:cstheme="minorHAnsi"/>
                <w:sz w:val="23"/>
                <w:szCs w:val="23"/>
              </w:rPr>
            </w:pPr>
          </w:p>
          <w:p w14:paraId="47A4F746" w14:textId="28C94C55" w:rsidR="008C612B" w:rsidRPr="00982EF3" w:rsidRDefault="008C612B" w:rsidP="00982EF3">
            <w:pPr>
              <w:shd w:val="clear" w:color="auto" w:fill="FFFFFF"/>
              <w:spacing w:after="300"/>
              <w:jc w:val="both"/>
              <w:rPr>
                <w:rFonts w:cstheme="minorHAnsi"/>
                <w:b/>
                <w:sz w:val="23"/>
                <w:szCs w:val="23"/>
              </w:rPr>
            </w:pPr>
            <w:r w:rsidRPr="00982EF3">
              <w:rPr>
                <w:rFonts w:cstheme="minorHAnsi"/>
                <w:sz w:val="23"/>
                <w:szCs w:val="23"/>
              </w:rPr>
              <w:t>Annualized outperformance over a cash flow equivalent MSCI world investment of 6%</w:t>
            </w:r>
          </w:p>
        </w:tc>
        <w:tc>
          <w:tcPr>
            <w:tcW w:w="1749" w:type="dxa"/>
          </w:tcPr>
          <w:p w14:paraId="5649F0BE" w14:textId="77777777" w:rsidR="008C612B" w:rsidRDefault="00982EF3" w:rsidP="008C612B">
            <w:pPr>
              <w:spacing w:after="300"/>
              <w:jc w:val="both"/>
              <w:rPr>
                <w:rFonts w:cstheme="minorHAnsi"/>
                <w:sz w:val="23"/>
                <w:szCs w:val="23"/>
              </w:rPr>
            </w:pPr>
            <w:r>
              <w:rPr>
                <w:rFonts w:cstheme="minorHAnsi"/>
                <w:sz w:val="23"/>
                <w:szCs w:val="23"/>
              </w:rPr>
              <w:t xml:space="preserve">12.8% IRR on fully realized mezzanine direct investments </w:t>
            </w:r>
          </w:p>
          <w:p w14:paraId="1EAF05AF" w14:textId="70BD49E8" w:rsidR="00982EF3" w:rsidRDefault="00982EF3" w:rsidP="008C612B">
            <w:pPr>
              <w:spacing w:after="300"/>
              <w:jc w:val="both"/>
              <w:rPr>
                <w:rFonts w:cstheme="minorHAnsi"/>
                <w:sz w:val="23"/>
                <w:szCs w:val="23"/>
              </w:rPr>
            </w:pPr>
            <w:r w:rsidRPr="00982EF3">
              <w:rPr>
                <w:rFonts w:cstheme="minorHAnsi"/>
                <w:sz w:val="23"/>
                <w:szCs w:val="23"/>
              </w:rPr>
              <w:t xml:space="preserve">Annualized outperformance over a cash flow equivalent MSCI world investment of </w:t>
            </w:r>
            <w:r>
              <w:rPr>
                <w:rFonts w:cstheme="minorHAnsi"/>
                <w:sz w:val="23"/>
                <w:szCs w:val="23"/>
              </w:rPr>
              <w:t>3%</w:t>
            </w:r>
          </w:p>
        </w:tc>
        <w:tc>
          <w:tcPr>
            <w:tcW w:w="1749" w:type="dxa"/>
          </w:tcPr>
          <w:p w14:paraId="7D1725A9" w14:textId="0F8EA28A" w:rsidR="00982EF3" w:rsidRDefault="00982EF3" w:rsidP="008C612B">
            <w:pPr>
              <w:spacing w:after="300"/>
              <w:jc w:val="both"/>
              <w:rPr>
                <w:rFonts w:cstheme="minorHAnsi"/>
                <w:sz w:val="23"/>
                <w:szCs w:val="23"/>
              </w:rPr>
            </w:pPr>
            <w:r>
              <w:rPr>
                <w:rFonts w:cstheme="minorHAnsi"/>
                <w:sz w:val="23"/>
                <w:szCs w:val="23"/>
              </w:rPr>
              <w:t>16% IRR on direct real estate investments</w:t>
            </w:r>
          </w:p>
          <w:p w14:paraId="3B79C877" w14:textId="4CCEA684" w:rsidR="00982EF3" w:rsidRDefault="00982EF3" w:rsidP="008C612B">
            <w:pPr>
              <w:spacing w:after="300"/>
              <w:jc w:val="both"/>
              <w:rPr>
                <w:rFonts w:cstheme="minorHAnsi"/>
                <w:sz w:val="23"/>
                <w:szCs w:val="23"/>
              </w:rPr>
            </w:pPr>
            <w:r w:rsidRPr="00982EF3">
              <w:rPr>
                <w:rFonts w:cstheme="minorHAnsi"/>
                <w:sz w:val="23"/>
                <w:szCs w:val="23"/>
              </w:rPr>
              <w:t xml:space="preserve">Annualized outperformance over a cash flow equivalent MSCI world investment of </w:t>
            </w:r>
            <w:r>
              <w:rPr>
                <w:rFonts w:cstheme="minorHAnsi"/>
                <w:sz w:val="23"/>
                <w:szCs w:val="23"/>
              </w:rPr>
              <w:t>4</w:t>
            </w:r>
            <w:r>
              <w:rPr>
                <w:rFonts w:cstheme="minorHAnsi"/>
                <w:sz w:val="23"/>
                <w:szCs w:val="23"/>
              </w:rPr>
              <w:t>%</w:t>
            </w:r>
          </w:p>
        </w:tc>
        <w:tc>
          <w:tcPr>
            <w:tcW w:w="1586" w:type="dxa"/>
          </w:tcPr>
          <w:p w14:paraId="7B691C29" w14:textId="74DD0BFE" w:rsidR="00982EF3" w:rsidRDefault="00982EF3" w:rsidP="00982EF3">
            <w:pPr>
              <w:spacing w:after="300"/>
              <w:jc w:val="both"/>
              <w:rPr>
                <w:rFonts w:cstheme="minorHAnsi"/>
                <w:sz w:val="23"/>
                <w:szCs w:val="23"/>
              </w:rPr>
            </w:pPr>
            <w:r>
              <w:rPr>
                <w:rFonts w:cstheme="minorHAnsi"/>
                <w:sz w:val="23"/>
                <w:szCs w:val="23"/>
              </w:rPr>
              <w:t xml:space="preserve">16% IRR on </w:t>
            </w:r>
            <w:r>
              <w:rPr>
                <w:rFonts w:cstheme="minorHAnsi"/>
                <w:sz w:val="23"/>
                <w:szCs w:val="23"/>
              </w:rPr>
              <w:t xml:space="preserve">infrastructure and related </w:t>
            </w:r>
            <w:r>
              <w:rPr>
                <w:rFonts w:cstheme="minorHAnsi"/>
                <w:sz w:val="23"/>
                <w:szCs w:val="23"/>
              </w:rPr>
              <w:t>investments</w:t>
            </w:r>
          </w:p>
          <w:p w14:paraId="1F30E51D" w14:textId="2B84C8A5" w:rsidR="00982EF3" w:rsidRDefault="00982EF3" w:rsidP="00982EF3">
            <w:pPr>
              <w:spacing w:after="300"/>
              <w:jc w:val="both"/>
              <w:rPr>
                <w:rFonts w:cstheme="minorHAnsi"/>
                <w:sz w:val="23"/>
                <w:szCs w:val="23"/>
              </w:rPr>
            </w:pPr>
            <w:r>
              <w:rPr>
                <w:rFonts w:cstheme="minorHAnsi"/>
                <w:sz w:val="23"/>
                <w:szCs w:val="23"/>
              </w:rPr>
              <w:t>Cash yields ranging from 6% to 20%</w:t>
            </w:r>
          </w:p>
          <w:p w14:paraId="4A0C586B" w14:textId="77777777" w:rsidR="008C612B" w:rsidRDefault="008C612B" w:rsidP="008C612B">
            <w:pPr>
              <w:spacing w:after="300"/>
              <w:jc w:val="both"/>
              <w:rPr>
                <w:rFonts w:cstheme="minorHAnsi"/>
                <w:sz w:val="23"/>
                <w:szCs w:val="23"/>
              </w:rPr>
            </w:pPr>
          </w:p>
        </w:tc>
      </w:tr>
    </w:tbl>
    <w:p w14:paraId="2D4B01CC" w14:textId="77777777" w:rsidR="0036403C" w:rsidRDefault="0036403C" w:rsidP="0036403C">
      <w:pPr>
        <w:pStyle w:val="ListParagraph"/>
        <w:shd w:val="clear" w:color="auto" w:fill="FFFFFF"/>
        <w:spacing w:after="300" w:line="240" w:lineRule="auto"/>
        <w:jc w:val="both"/>
        <w:rPr>
          <w:rFonts w:cstheme="minorHAnsi"/>
          <w:sz w:val="23"/>
          <w:szCs w:val="23"/>
        </w:rPr>
      </w:pPr>
    </w:p>
    <w:p w14:paraId="05D60D1E" w14:textId="6245DD63" w:rsidR="001D040E" w:rsidRPr="00C97ED1" w:rsidRDefault="001D040E" w:rsidP="001D040E">
      <w:pPr>
        <w:pStyle w:val="ListParagraph"/>
        <w:numPr>
          <w:ilvl w:val="0"/>
          <w:numId w:val="22"/>
        </w:numPr>
        <w:shd w:val="clear" w:color="auto" w:fill="FFFFFF"/>
        <w:spacing w:after="300" w:line="240" w:lineRule="auto"/>
        <w:jc w:val="both"/>
        <w:rPr>
          <w:rFonts w:cstheme="minorHAnsi"/>
          <w:sz w:val="23"/>
          <w:szCs w:val="23"/>
        </w:rPr>
      </w:pPr>
      <w:r w:rsidRPr="00C97ED1">
        <w:rPr>
          <w:rFonts w:cstheme="minorHAnsi"/>
          <w:sz w:val="23"/>
          <w:szCs w:val="23"/>
        </w:rPr>
        <w:t>Private Equity fundamentals</w:t>
      </w:r>
    </w:p>
    <w:p w14:paraId="4CAA1ACA" w14:textId="0ABB50A1" w:rsidR="001D040E" w:rsidRPr="00C97ED1" w:rsidRDefault="001D040E" w:rsidP="001D040E">
      <w:pPr>
        <w:pStyle w:val="ListParagraph"/>
        <w:numPr>
          <w:ilvl w:val="1"/>
          <w:numId w:val="22"/>
        </w:numPr>
        <w:shd w:val="clear" w:color="auto" w:fill="FFFFFF"/>
        <w:spacing w:after="300" w:line="240" w:lineRule="auto"/>
        <w:jc w:val="both"/>
        <w:rPr>
          <w:rFonts w:cstheme="minorHAnsi"/>
          <w:sz w:val="23"/>
          <w:szCs w:val="23"/>
        </w:rPr>
      </w:pPr>
      <w:r w:rsidRPr="00D755BA">
        <w:rPr>
          <w:rFonts w:cstheme="minorHAnsi"/>
          <w:b/>
          <w:sz w:val="23"/>
          <w:szCs w:val="23"/>
        </w:rPr>
        <w:t>Definition</w:t>
      </w:r>
      <w:r w:rsidRPr="00C97ED1">
        <w:rPr>
          <w:rFonts w:cstheme="minorHAnsi"/>
          <w:sz w:val="23"/>
          <w:szCs w:val="23"/>
        </w:rPr>
        <w:t xml:space="preserve">: </w:t>
      </w:r>
      <w:r w:rsidR="0053084E" w:rsidRPr="00C97ED1">
        <w:rPr>
          <w:rFonts w:cstheme="minorHAnsi"/>
          <w:sz w:val="23"/>
          <w:szCs w:val="23"/>
        </w:rPr>
        <w:t>Specialized firm that establishes a fund to i</w:t>
      </w:r>
      <w:r w:rsidRPr="00C97ED1">
        <w:rPr>
          <w:rFonts w:cstheme="minorHAnsi"/>
          <w:sz w:val="23"/>
          <w:szCs w:val="23"/>
        </w:rPr>
        <w:t xml:space="preserve">nvest in private companies </w:t>
      </w:r>
      <w:r w:rsidR="0053084E" w:rsidRPr="00C97ED1">
        <w:rPr>
          <w:rFonts w:cstheme="minorHAnsi"/>
          <w:sz w:val="23"/>
          <w:szCs w:val="23"/>
        </w:rPr>
        <w:t>and/</w:t>
      </w:r>
      <w:r w:rsidRPr="00C97ED1">
        <w:rPr>
          <w:rFonts w:cstheme="minorHAnsi"/>
          <w:sz w:val="23"/>
          <w:szCs w:val="23"/>
        </w:rPr>
        <w:t>or start-ups</w:t>
      </w:r>
      <w:r w:rsidR="0053084E" w:rsidRPr="00C97ED1">
        <w:rPr>
          <w:rFonts w:cstheme="minorHAnsi"/>
          <w:sz w:val="23"/>
          <w:szCs w:val="23"/>
        </w:rPr>
        <w:t xml:space="preserve">, with the goal of </w:t>
      </w:r>
      <w:r w:rsidR="0036403C">
        <w:rPr>
          <w:rFonts w:cstheme="minorHAnsi"/>
          <w:sz w:val="23"/>
          <w:szCs w:val="23"/>
        </w:rPr>
        <w:t xml:space="preserve">helping them grow and </w:t>
      </w:r>
      <w:r w:rsidR="0053084E" w:rsidRPr="00C97ED1">
        <w:rPr>
          <w:rFonts w:cstheme="minorHAnsi"/>
          <w:sz w:val="23"/>
          <w:szCs w:val="23"/>
        </w:rPr>
        <w:t>selling them in future for profit</w:t>
      </w:r>
      <w:r w:rsidR="007639B1">
        <w:rPr>
          <w:rFonts w:cstheme="minorHAnsi"/>
          <w:sz w:val="23"/>
          <w:szCs w:val="23"/>
        </w:rPr>
        <w:t xml:space="preserve"> (usually the exit period is about 3 – 7 years after original investment) </w:t>
      </w:r>
    </w:p>
    <w:p w14:paraId="59AF867B" w14:textId="394FA954" w:rsidR="0036403C" w:rsidRDefault="0036403C" w:rsidP="00D755BA">
      <w:pPr>
        <w:pStyle w:val="ListParagraph"/>
        <w:numPr>
          <w:ilvl w:val="1"/>
          <w:numId w:val="22"/>
        </w:numPr>
        <w:shd w:val="clear" w:color="auto" w:fill="FFFFFF"/>
        <w:spacing w:after="0" w:line="300" w:lineRule="atLeast"/>
        <w:jc w:val="both"/>
        <w:textAlignment w:val="baseline"/>
        <w:rPr>
          <w:rFonts w:eastAsia="Times New Roman" w:cstheme="minorHAnsi"/>
          <w:sz w:val="23"/>
          <w:szCs w:val="23"/>
        </w:rPr>
      </w:pPr>
      <w:r w:rsidRPr="00D755BA">
        <w:rPr>
          <w:rFonts w:eastAsia="Times New Roman" w:cstheme="minorHAnsi"/>
          <w:b/>
          <w:sz w:val="23"/>
          <w:szCs w:val="23"/>
        </w:rPr>
        <w:t xml:space="preserve">Private equity </w:t>
      </w:r>
      <w:r w:rsidRPr="00D755BA">
        <w:rPr>
          <w:rFonts w:eastAsia="Times New Roman" w:cstheme="minorHAnsi"/>
          <w:b/>
          <w:sz w:val="23"/>
          <w:szCs w:val="23"/>
        </w:rPr>
        <w:t xml:space="preserve">is </w:t>
      </w:r>
      <w:r w:rsidR="00D755BA">
        <w:rPr>
          <w:rFonts w:eastAsia="Times New Roman" w:cstheme="minorHAnsi"/>
          <w:b/>
          <w:sz w:val="23"/>
          <w:szCs w:val="23"/>
        </w:rPr>
        <w:t>i</w:t>
      </w:r>
      <w:r w:rsidRPr="00D755BA">
        <w:rPr>
          <w:rFonts w:eastAsia="Times New Roman" w:cstheme="minorHAnsi"/>
          <w:b/>
          <w:sz w:val="23"/>
          <w:szCs w:val="23"/>
        </w:rPr>
        <w:t>lliquid</w:t>
      </w:r>
      <w:r w:rsidRPr="0036403C">
        <w:rPr>
          <w:rFonts w:eastAsia="Times New Roman" w:cstheme="minorHAnsi"/>
          <w:sz w:val="23"/>
          <w:szCs w:val="23"/>
        </w:rPr>
        <w:t xml:space="preserve"> – </w:t>
      </w:r>
      <w:r>
        <w:rPr>
          <w:rFonts w:eastAsia="Times New Roman" w:cstheme="minorHAnsi"/>
          <w:sz w:val="23"/>
          <w:szCs w:val="23"/>
        </w:rPr>
        <w:t xml:space="preserve">Unlike public equities, </w:t>
      </w:r>
      <w:r w:rsidRPr="0036403C">
        <w:rPr>
          <w:rFonts w:eastAsia="Times New Roman" w:cstheme="minorHAnsi"/>
          <w:sz w:val="23"/>
          <w:szCs w:val="23"/>
        </w:rPr>
        <w:t xml:space="preserve">you cannot sell a </w:t>
      </w:r>
      <w:r>
        <w:rPr>
          <w:rFonts w:eastAsia="Times New Roman" w:cstheme="minorHAnsi"/>
          <w:sz w:val="23"/>
          <w:szCs w:val="23"/>
        </w:rPr>
        <w:t xml:space="preserve">private </w:t>
      </w:r>
      <w:r w:rsidRPr="0036403C">
        <w:rPr>
          <w:rFonts w:eastAsia="Times New Roman" w:cstheme="minorHAnsi"/>
          <w:sz w:val="23"/>
          <w:szCs w:val="23"/>
        </w:rPr>
        <w:t xml:space="preserve">company overnight, thus there is a need to </w:t>
      </w:r>
      <w:r>
        <w:rPr>
          <w:rFonts w:eastAsia="Times New Roman" w:cstheme="minorHAnsi"/>
          <w:sz w:val="23"/>
          <w:szCs w:val="23"/>
        </w:rPr>
        <w:t>compensate</w:t>
      </w:r>
      <w:r w:rsidRPr="0036403C">
        <w:rPr>
          <w:rFonts w:eastAsia="Times New Roman" w:cstheme="minorHAnsi"/>
          <w:sz w:val="23"/>
          <w:szCs w:val="23"/>
        </w:rPr>
        <w:t xml:space="preserve"> investors </w:t>
      </w:r>
      <w:r>
        <w:rPr>
          <w:rFonts w:eastAsia="Times New Roman" w:cstheme="minorHAnsi"/>
          <w:sz w:val="23"/>
          <w:szCs w:val="23"/>
        </w:rPr>
        <w:t>for taking on</w:t>
      </w:r>
      <w:r w:rsidRPr="0036403C">
        <w:rPr>
          <w:rFonts w:eastAsia="Times New Roman" w:cstheme="minorHAnsi"/>
          <w:sz w:val="23"/>
          <w:szCs w:val="23"/>
        </w:rPr>
        <w:t xml:space="preserve"> this additional risk</w:t>
      </w:r>
      <w:r w:rsidR="00DC0E54">
        <w:rPr>
          <w:rFonts w:eastAsia="Times New Roman" w:cstheme="minorHAnsi"/>
          <w:sz w:val="23"/>
          <w:szCs w:val="23"/>
        </w:rPr>
        <w:t xml:space="preserve"> (i.e. idiosyncratic risk</w:t>
      </w:r>
      <w:r w:rsidR="007639B1">
        <w:rPr>
          <w:rFonts w:eastAsia="Times New Roman" w:cstheme="minorHAnsi"/>
          <w:sz w:val="23"/>
          <w:szCs w:val="23"/>
        </w:rPr>
        <w:t>; increases with time)</w:t>
      </w:r>
      <w:r w:rsidRPr="0036403C">
        <w:rPr>
          <w:rFonts w:eastAsia="Times New Roman" w:cstheme="minorHAnsi"/>
          <w:sz w:val="23"/>
          <w:szCs w:val="23"/>
        </w:rPr>
        <w:t>. In other words, private equit</w:t>
      </w:r>
      <w:r w:rsidR="00D755BA">
        <w:rPr>
          <w:rFonts w:eastAsia="Times New Roman" w:cstheme="minorHAnsi"/>
          <w:sz w:val="23"/>
          <w:szCs w:val="23"/>
        </w:rPr>
        <w:t>ies</w:t>
      </w:r>
      <w:r w:rsidRPr="0036403C">
        <w:rPr>
          <w:rFonts w:eastAsia="Times New Roman" w:cstheme="minorHAnsi"/>
          <w:sz w:val="23"/>
          <w:szCs w:val="23"/>
        </w:rPr>
        <w:t xml:space="preserve"> should give investors extra returns above </w:t>
      </w:r>
      <w:r w:rsidR="00D755BA">
        <w:rPr>
          <w:rFonts w:eastAsia="Times New Roman" w:cstheme="minorHAnsi"/>
          <w:sz w:val="23"/>
          <w:szCs w:val="23"/>
        </w:rPr>
        <w:t xml:space="preserve">public </w:t>
      </w:r>
      <w:r w:rsidRPr="0036403C">
        <w:rPr>
          <w:rFonts w:eastAsia="Times New Roman" w:cstheme="minorHAnsi"/>
          <w:sz w:val="23"/>
          <w:szCs w:val="23"/>
        </w:rPr>
        <w:t>equities</w:t>
      </w:r>
    </w:p>
    <w:p w14:paraId="0BBCC131" w14:textId="764F3216" w:rsidR="00D755BA" w:rsidRDefault="00D755BA" w:rsidP="00D755BA">
      <w:pPr>
        <w:pStyle w:val="ListParagraph"/>
        <w:numPr>
          <w:ilvl w:val="1"/>
          <w:numId w:val="22"/>
        </w:numPr>
        <w:shd w:val="clear" w:color="auto" w:fill="FFFFFF"/>
        <w:spacing w:after="0" w:line="300" w:lineRule="atLeast"/>
        <w:jc w:val="both"/>
        <w:textAlignment w:val="baseline"/>
        <w:rPr>
          <w:rFonts w:eastAsia="Times New Roman" w:cstheme="minorHAnsi"/>
          <w:sz w:val="23"/>
          <w:szCs w:val="23"/>
        </w:rPr>
      </w:pPr>
      <w:r>
        <w:rPr>
          <w:rFonts w:eastAsia="Times New Roman" w:cstheme="minorHAnsi"/>
          <w:sz w:val="23"/>
          <w:szCs w:val="23"/>
        </w:rPr>
        <w:t xml:space="preserve">Reasons why </w:t>
      </w:r>
      <w:r w:rsidR="007639B1">
        <w:rPr>
          <w:rFonts w:eastAsia="Times New Roman" w:cstheme="minorHAnsi"/>
          <w:sz w:val="23"/>
          <w:szCs w:val="23"/>
        </w:rPr>
        <w:t>PE firms/private equities</w:t>
      </w:r>
      <w:r>
        <w:rPr>
          <w:rFonts w:eastAsia="Times New Roman" w:cstheme="minorHAnsi"/>
          <w:sz w:val="23"/>
          <w:szCs w:val="23"/>
        </w:rPr>
        <w:t xml:space="preserve"> outperform public equities:</w:t>
      </w:r>
    </w:p>
    <w:p w14:paraId="617BC804" w14:textId="2CFD730C" w:rsidR="00D755BA" w:rsidRDefault="00D755BA" w:rsidP="00D755BA">
      <w:pPr>
        <w:pStyle w:val="ListParagraph"/>
        <w:numPr>
          <w:ilvl w:val="2"/>
          <w:numId w:val="22"/>
        </w:numPr>
        <w:shd w:val="clear" w:color="auto" w:fill="FFFFFF"/>
        <w:spacing w:after="0" w:line="300" w:lineRule="atLeast"/>
        <w:jc w:val="both"/>
        <w:textAlignment w:val="baseline"/>
        <w:rPr>
          <w:rFonts w:eastAsia="Times New Roman" w:cstheme="minorHAnsi"/>
          <w:sz w:val="23"/>
          <w:szCs w:val="23"/>
        </w:rPr>
      </w:pPr>
      <w:r>
        <w:rPr>
          <w:rFonts w:eastAsia="Times New Roman" w:cstheme="minorHAnsi"/>
          <w:sz w:val="23"/>
          <w:szCs w:val="23"/>
        </w:rPr>
        <w:t xml:space="preserve">Better access to inside information: </w:t>
      </w:r>
      <w:r w:rsidR="007639B1">
        <w:rPr>
          <w:rFonts w:eastAsia="Times New Roman" w:cstheme="minorHAnsi"/>
          <w:sz w:val="23"/>
          <w:szCs w:val="23"/>
        </w:rPr>
        <w:t>Heavy d</w:t>
      </w:r>
      <w:r>
        <w:rPr>
          <w:rFonts w:eastAsia="Times New Roman" w:cstheme="minorHAnsi"/>
          <w:sz w:val="23"/>
          <w:szCs w:val="23"/>
        </w:rPr>
        <w:t>ue diligence would be carried out before investment</w:t>
      </w:r>
      <w:r w:rsidR="007639B1">
        <w:rPr>
          <w:rFonts w:eastAsia="Times New Roman" w:cstheme="minorHAnsi"/>
          <w:sz w:val="23"/>
          <w:szCs w:val="23"/>
        </w:rPr>
        <w:t xml:space="preserve"> </w:t>
      </w:r>
      <w:proofErr w:type="gramStart"/>
      <w:r w:rsidR="007639B1">
        <w:rPr>
          <w:rFonts w:eastAsia="Times New Roman" w:cstheme="minorHAnsi"/>
          <w:sz w:val="23"/>
          <w:szCs w:val="23"/>
        </w:rPr>
        <w:t>in order to</w:t>
      </w:r>
      <w:proofErr w:type="gramEnd"/>
      <w:r w:rsidR="007639B1">
        <w:rPr>
          <w:rFonts w:eastAsia="Times New Roman" w:cstheme="minorHAnsi"/>
          <w:sz w:val="23"/>
          <w:szCs w:val="23"/>
        </w:rPr>
        <w:t xml:space="preserve"> assess </w:t>
      </w:r>
      <w:r>
        <w:rPr>
          <w:rFonts w:eastAsia="Times New Roman" w:cstheme="minorHAnsi"/>
          <w:sz w:val="23"/>
          <w:szCs w:val="23"/>
        </w:rPr>
        <w:t xml:space="preserve">management’s future goals/plans </w:t>
      </w:r>
    </w:p>
    <w:p w14:paraId="74CF3D40" w14:textId="2615FA53" w:rsidR="00D755BA" w:rsidRDefault="00D755BA" w:rsidP="00D755BA">
      <w:pPr>
        <w:pStyle w:val="ListParagraph"/>
        <w:numPr>
          <w:ilvl w:val="2"/>
          <w:numId w:val="22"/>
        </w:numPr>
        <w:shd w:val="clear" w:color="auto" w:fill="FFFFFF"/>
        <w:spacing w:after="0" w:line="300" w:lineRule="atLeast"/>
        <w:jc w:val="both"/>
        <w:textAlignment w:val="baseline"/>
        <w:rPr>
          <w:rFonts w:eastAsia="Times New Roman" w:cstheme="minorHAnsi"/>
          <w:sz w:val="23"/>
          <w:szCs w:val="23"/>
        </w:rPr>
      </w:pPr>
      <w:r>
        <w:rPr>
          <w:rFonts w:eastAsia="Times New Roman" w:cstheme="minorHAnsi"/>
          <w:sz w:val="23"/>
          <w:szCs w:val="23"/>
        </w:rPr>
        <w:t>Control/Influence over invested private companies</w:t>
      </w:r>
      <w:r w:rsidR="007639B1">
        <w:rPr>
          <w:rFonts w:eastAsia="Times New Roman" w:cstheme="minorHAnsi"/>
          <w:sz w:val="23"/>
          <w:szCs w:val="23"/>
        </w:rPr>
        <w:t xml:space="preserve"> through board seats: May/May not reshuffle management, and provide advice to operations, strategy and financial management </w:t>
      </w:r>
    </w:p>
    <w:p w14:paraId="64113AA1" w14:textId="1B66520E" w:rsidR="00D755BA" w:rsidRPr="00D755BA" w:rsidRDefault="00D755BA" w:rsidP="00D755BA">
      <w:pPr>
        <w:pStyle w:val="ListParagraph"/>
        <w:numPr>
          <w:ilvl w:val="2"/>
          <w:numId w:val="22"/>
        </w:numPr>
        <w:shd w:val="clear" w:color="auto" w:fill="FFFFFF"/>
        <w:spacing w:after="0" w:line="300" w:lineRule="atLeast"/>
        <w:jc w:val="both"/>
        <w:textAlignment w:val="baseline"/>
        <w:rPr>
          <w:rFonts w:eastAsia="Times New Roman" w:cstheme="minorHAnsi"/>
          <w:sz w:val="23"/>
          <w:szCs w:val="23"/>
        </w:rPr>
      </w:pPr>
      <w:r>
        <w:rPr>
          <w:rFonts w:eastAsia="Times New Roman" w:cstheme="minorHAnsi"/>
          <w:sz w:val="23"/>
          <w:szCs w:val="23"/>
        </w:rPr>
        <w:t xml:space="preserve">Long term prospects: Goal is to help private companies to grow in the long run. </w:t>
      </w:r>
    </w:p>
    <w:p w14:paraId="14D9D995" w14:textId="7EB218CC" w:rsidR="00DE5013" w:rsidRPr="00C97ED1" w:rsidRDefault="00DE5013" w:rsidP="001D040E">
      <w:pPr>
        <w:pStyle w:val="ListParagraph"/>
        <w:numPr>
          <w:ilvl w:val="1"/>
          <w:numId w:val="22"/>
        </w:numPr>
        <w:shd w:val="clear" w:color="auto" w:fill="FFFFFF"/>
        <w:spacing w:after="300" w:line="240" w:lineRule="auto"/>
        <w:jc w:val="both"/>
        <w:rPr>
          <w:rFonts w:cstheme="minorHAnsi"/>
          <w:sz w:val="23"/>
          <w:szCs w:val="23"/>
        </w:rPr>
      </w:pPr>
      <w:r w:rsidRPr="00D755BA">
        <w:rPr>
          <w:rFonts w:cstheme="minorHAnsi"/>
          <w:b/>
          <w:sz w:val="23"/>
          <w:szCs w:val="23"/>
        </w:rPr>
        <w:t>Fee Structure</w:t>
      </w:r>
      <w:r>
        <w:rPr>
          <w:rFonts w:cstheme="minorHAnsi"/>
          <w:sz w:val="23"/>
          <w:szCs w:val="23"/>
        </w:rPr>
        <w:t>: Management fees (e.g. 2% per annum) + Performance fees (e.g. 20% on profits)</w:t>
      </w:r>
    </w:p>
    <w:p w14:paraId="48225EFD" w14:textId="298089C4" w:rsidR="00256AFD" w:rsidRDefault="001D040E" w:rsidP="008C612B">
      <w:pPr>
        <w:pStyle w:val="ListParagraph"/>
        <w:numPr>
          <w:ilvl w:val="1"/>
          <w:numId w:val="22"/>
        </w:numPr>
        <w:shd w:val="clear" w:color="auto" w:fill="FFFFFF"/>
        <w:spacing w:after="300" w:line="240" w:lineRule="auto"/>
        <w:jc w:val="both"/>
        <w:rPr>
          <w:rFonts w:cstheme="minorHAnsi"/>
          <w:sz w:val="23"/>
          <w:szCs w:val="23"/>
        </w:rPr>
      </w:pPr>
      <w:r w:rsidRPr="00D755BA">
        <w:rPr>
          <w:rFonts w:cstheme="minorHAnsi"/>
          <w:b/>
          <w:sz w:val="23"/>
          <w:szCs w:val="23"/>
        </w:rPr>
        <w:t>Main groups</w:t>
      </w:r>
      <w:r w:rsidRPr="00C97ED1">
        <w:rPr>
          <w:rFonts w:cstheme="minorHAnsi"/>
          <w:sz w:val="23"/>
          <w:szCs w:val="23"/>
        </w:rPr>
        <w:t>: Venture Capital</w:t>
      </w:r>
      <w:r w:rsidR="00553865" w:rsidRPr="00C97ED1">
        <w:rPr>
          <w:rFonts w:cstheme="minorHAnsi"/>
          <w:sz w:val="23"/>
          <w:szCs w:val="23"/>
        </w:rPr>
        <w:t xml:space="preserve"> (for start-ups</w:t>
      </w:r>
      <w:r w:rsidR="0053084E" w:rsidRPr="00C97ED1">
        <w:rPr>
          <w:rFonts w:cstheme="minorHAnsi"/>
          <w:sz w:val="23"/>
          <w:szCs w:val="23"/>
        </w:rPr>
        <w:t>; high risks</w:t>
      </w:r>
      <w:r w:rsidR="00553865" w:rsidRPr="00C97ED1">
        <w:rPr>
          <w:rFonts w:cstheme="minorHAnsi"/>
          <w:sz w:val="23"/>
          <w:szCs w:val="23"/>
        </w:rPr>
        <w:t>)</w:t>
      </w:r>
      <w:r w:rsidRPr="00C97ED1">
        <w:rPr>
          <w:rFonts w:cstheme="minorHAnsi"/>
          <w:sz w:val="23"/>
          <w:szCs w:val="23"/>
        </w:rPr>
        <w:t xml:space="preserve">, Growth Capital </w:t>
      </w:r>
      <w:r w:rsidR="00553865" w:rsidRPr="00C97ED1">
        <w:rPr>
          <w:rFonts w:cstheme="minorHAnsi"/>
          <w:sz w:val="23"/>
          <w:szCs w:val="23"/>
        </w:rPr>
        <w:t>(for established private companies</w:t>
      </w:r>
      <w:r w:rsidR="00C55B78" w:rsidRPr="00C97ED1">
        <w:rPr>
          <w:rFonts w:cstheme="minorHAnsi"/>
          <w:sz w:val="23"/>
          <w:szCs w:val="23"/>
        </w:rPr>
        <w:t xml:space="preserve"> looking for capital to expand into new markets without change in control of business</w:t>
      </w:r>
      <w:r w:rsidR="00553865" w:rsidRPr="00C97ED1">
        <w:rPr>
          <w:rFonts w:cstheme="minorHAnsi"/>
          <w:sz w:val="23"/>
          <w:szCs w:val="23"/>
        </w:rPr>
        <w:t xml:space="preserve">) for </w:t>
      </w:r>
      <w:r w:rsidRPr="00C97ED1">
        <w:rPr>
          <w:rFonts w:cstheme="minorHAnsi"/>
          <w:sz w:val="23"/>
          <w:szCs w:val="23"/>
        </w:rPr>
        <w:t>and Leverage</w:t>
      </w:r>
      <w:r w:rsidR="00553865" w:rsidRPr="00C97ED1">
        <w:rPr>
          <w:rFonts w:cstheme="minorHAnsi"/>
          <w:sz w:val="23"/>
          <w:szCs w:val="23"/>
        </w:rPr>
        <w:t>d</w:t>
      </w:r>
      <w:r w:rsidRPr="00C97ED1">
        <w:rPr>
          <w:rFonts w:cstheme="minorHAnsi"/>
          <w:sz w:val="23"/>
          <w:szCs w:val="23"/>
        </w:rPr>
        <w:t xml:space="preserve"> Buyout </w:t>
      </w:r>
      <w:r w:rsidR="00553865" w:rsidRPr="00C97ED1">
        <w:rPr>
          <w:rFonts w:cstheme="minorHAnsi"/>
          <w:sz w:val="23"/>
          <w:szCs w:val="23"/>
        </w:rPr>
        <w:t xml:space="preserve">or LBO </w:t>
      </w:r>
      <w:r w:rsidRPr="00C97ED1">
        <w:rPr>
          <w:rFonts w:cstheme="minorHAnsi"/>
          <w:sz w:val="23"/>
          <w:szCs w:val="23"/>
        </w:rPr>
        <w:t xml:space="preserve">(i.e. taking </w:t>
      </w:r>
      <w:r w:rsidR="00553865" w:rsidRPr="00C97ED1">
        <w:rPr>
          <w:rFonts w:cstheme="minorHAnsi"/>
          <w:sz w:val="23"/>
          <w:szCs w:val="23"/>
        </w:rPr>
        <w:t xml:space="preserve">a </w:t>
      </w:r>
      <w:r w:rsidRPr="00C97ED1">
        <w:rPr>
          <w:rFonts w:cstheme="minorHAnsi"/>
          <w:sz w:val="23"/>
          <w:szCs w:val="23"/>
        </w:rPr>
        <w:t xml:space="preserve">public </w:t>
      </w:r>
      <w:r w:rsidR="00553865" w:rsidRPr="00C97ED1">
        <w:rPr>
          <w:rFonts w:cstheme="minorHAnsi"/>
          <w:sz w:val="23"/>
          <w:szCs w:val="23"/>
        </w:rPr>
        <w:t>company</w:t>
      </w:r>
      <w:r w:rsidRPr="00C97ED1">
        <w:rPr>
          <w:rFonts w:cstheme="minorHAnsi"/>
          <w:sz w:val="23"/>
          <w:szCs w:val="23"/>
        </w:rPr>
        <w:t xml:space="preserve"> private by buying out </w:t>
      </w:r>
      <w:r w:rsidR="00553865" w:rsidRPr="00C97ED1">
        <w:rPr>
          <w:rFonts w:cstheme="minorHAnsi"/>
          <w:sz w:val="23"/>
          <w:szCs w:val="23"/>
        </w:rPr>
        <w:t>outstanding stocks</w:t>
      </w:r>
      <w:r w:rsidRPr="00C97ED1">
        <w:rPr>
          <w:rFonts w:cstheme="minorHAnsi"/>
          <w:sz w:val="23"/>
          <w:szCs w:val="23"/>
        </w:rPr>
        <w:t xml:space="preserve">, </w:t>
      </w:r>
      <w:r w:rsidR="00553865" w:rsidRPr="00C97ED1">
        <w:rPr>
          <w:rFonts w:cstheme="minorHAnsi"/>
          <w:sz w:val="23"/>
          <w:szCs w:val="23"/>
        </w:rPr>
        <w:t xml:space="preserve">implementing </w:t>
      </w:r>
      <w:r w:rsidRPr="00C97ED1">
        <w:rPr>
          <w:rFonts w:cstheme="minorHAnsi"/>
          <w:sz w:val="23"/>
          <w:szCs w:val="23"/>
        </w:rPr>
        <w:t>change management and mak</w:t>
      </w:r>
      <w:r w:rsidR="00553865" w:rsidRPr="00C97ED1">
        <w:rPr>
          <w:rFonts w:cstheme="minorHAnsi"/>
          <w:sz w:val="23"/>
          <w:szCs w:val="23"/>
        </w:rPr>
        <w:t>ing</w:t>
      </w:r>
      <w:r w:rsidRPr="00C97ED1">
        <w:rPr>
          <w:rFonts w:cstheme="minorHAnsi"/>
          <w:sz w:val="23"/>
          <w:szCs w:val="23"/>
        </w:rPr>
        <w:t xml:space="preserve"> it public again) </w:t>
      </w:r>
    </w:p>
    <w:p w14:paraId="046801E3" w14:textId="77777777" w:rsidR="00DB3D98" w:rsidRPr="00DB3D98" w:rsidRDefault="00DB3D98" w:rsidP="00DB3D98">
      <w:pPr>
        <w:shd w:val="clear" w:color="auto" w:fill="FFFFFF"/>
        <w:spacing w:after="300" w:line="240" w:lineRule="auto"/>
        <w:ind w:left="1080"/>
        <w:jc w:val="both"/>
        <w:rPr>
          <w:rFonts w:cstheme="minorHAnsi"/>
          <w:sz w:val="23"/>
          <w:szCs w:val="23"/>
        </w:rPr>
      </w:pPr>
    </w:p>
    <w:p w14:paraId="4331F4D3" w14:textId="4CF3AF17" w:rsidR="00DB3D98" w:rsidRDefault="00DB3D98" w:rsidP="00DB3D98">
      <w:pPr>
        <w:shd w:val="clear" w:color="auto" w:fill="FFFFFF"/>
        <w:spacing w:after="300" w:line="240" w:lineRule="auto"/>
        <w:jc w:val="both"/>
        <w:rPr>
          <w:rFonts w:cstheme="minorHAnsi"/>
          <w:sz w:val="23"/>
          <w:szCs w:val="23"/>
        </w:rPr>
      </w:pPr>
      <w:r w:rsidRPr="00DB3D98">
        <w:rPr>
          <w:rFonts w:cstheme="minorHAnsi"/>
          <w:sz w:val="23"/>
          <w:szCs w:val="23"/>
        </w:rPr>
        <w:t xml:space="preserve">Regress asset returns </w:t>
      </w:r>
      <w:r>
        <w:rPr>
          <w:rFonts w:cstheme="minorHAnsi"/>
          <w:sz w:val="23"/>
          <w:szCs w:val="23"/>
        </w:rPr>
        <w:t xml:space="preserve">(e.g. public equity) </w:t>
      </w:r>
      <w:r w:rsidRPr="00DB3D98">
        <w:rPr>
          <w:rFonts w:cstheme="minorHAnsi"/>
          <w:sz w:val="23"/>
          <w:szCs w:val="23"/>
        </w:rPr>
        <w:t>against market returns</w:t>
      </w:r>
    </w:p>
    <w:p w14:paraId="28C8932E" w14:textId="6D9B5392" w:rsidR="00DB3D98" w:rsidRPr="00DB3D98" w:rsidRDefault="00DB3D98" w:rsidP="00DB3D98">
      <w:pPr>
        <w:pStyle w:val="ListParagraph"/>
        <w:numPr>
          <w:ilvl w:val="0"/>
          <w:numId w:val="37"/>
        </w:numPr>
        <w:shd w:val="clear" w:color="auto" w:fill="FFFFFF"/>
        <w:spacing w:after="300" w:line="240" w:lineRule="auto"/>
        <w:jc w:val="both"/>
        <w:rPr>
          <w:rFonts w:cstheme="minorHAnsi"/>
          <w:sz w:val="23"/>
          <w:szCs w:val="23"/>
        </w:rPr>
      </w:pPr>
      <w:r>
        <w:rPr>
          <w:rFonts w:cstheme="minorHAnsi"/>
          <w:sz w:val="23"/>
          <w:szCs w:val="23"/>
        </w:rPr>
        <w:t xml:space="preserve">Idiosyncratic risk is not priced, systematic risk is priced </w:t>
      </w:r>
    </w:p>
    <w:p w14:paraId="7BDC3344" w14:textId="611DF7E5" w:rsidR="00010F99" w:rsidRDefault="00010F99" w:rsidP="00256AFD">
      <w:pPr>
        <w:pStyle w:val="ListParagraph"/>
        <w:shd w:val="clear" w:color="auto" w:fill="FFFFFF"/>
        <w:spacing w:after="300" w:line="240" w:lineRule="auto"/>
        <w:jc w:val="both"/>
        <w:rPr>
          <w:rFonts w:cstheme="minorHAnsi"/>
          <w:sz w:val="23"/>
          <w:szCs w:val="23"/>
        </w:rPr>
      </w:pPr>
    </w:p>
    <w:p w14:paraId="55BBEEA5" w14:textId="617468BF" w:rsidR="00DC0E54" w:rsidRDefault="00DC0E54" w:rsidP="00256AFD">
      <w:pPr>
        <w:pStyle w:val="ListParagraph"/>
        <w:shd w:val="clear" w:color="auto" w:fill="FFFFFF"/>
        <w:spacing w:after="300" w:line="240" w:lineRule="auto"/>
        <w:jc w:val="both"/>
        <w:rPr>
          <w:rFonts w:cstheme="minorHAnsi"/>
          <w:sz w:val="23"/>
          <w:szCs w:val="23"/>
        </w:rPr>
      </w:pPr>
      <w:r>
        <w:rPr>
          <w:noProof/>
        </w:rPr>
        <w:drawing>
          <wp:inline distT="0" distB="0" distL="0" distR="0" wp14:anchorId="67874141" wp14:editId="6D89FB23">
            <wp:extent cx="5731510" cy="33832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83280"/>
                    </a:xfrm>
                    <a:prstGeom prst="rect">
                      <a:avLst/>
                    </a:prstGeom>
                  </pic:spPr>
                </pic:pic>
              </a:graphicData>
            </a:graphic>
          </wp:inline>
        </w:drawing>
      </w:r>
    </w:p>
    <w:p w14:paraId="49E34B1E" w14:textId="0149F1C3" w:rsidR="00DC0E54" w:rsidRDefault="00DC0E54" w:rsidP="00256AFD">
      <w:pPr>
        <w:pStyle w:val="ListParagraph"/>
        <w:shd w:val="clear" w:color="auto" w:fill="FFFFFF"/>
        <w:spacing w:after="300" w:line="240" w:lineRule="auto"/>
        <w:jc w:val="both"/>
        <w:rPr>
          <w:rFonts w:cstheme="minorHAnsi"/>
          <w:sz w:val="23"/>
          <w:szCs w:val="23"/>
        </w:rPr>
      </w:pPr>
    </w:p>
    <w:p w14:paraId="0CCC6F5B" w14:textId="263AB989" w:rsidR="00DC0E54" w:rsidRDefault="00DC0E54" w:rsidP="00256AFD">
      <w:pPr>
        <w:pStyle w:val="ListParagraph"/>
        <w:shd w:val="clear" w:color="auto" w:fill="FFFFFF"/>
        <w:spacing w:after="300" w:line="240" w:lineRule="auto"/>
        <w:jc w:val="both"/>
        <w:rPr>
          <w:rFonts w:cstheme="minorHAnsi"/>
          <w:sz w:val="23"/>
          <w:szCs w:val="23"/>
        </w:rPr>
      </w:pPr>
      <w:r>
        <w:rPr>
          <w:noProof/>
        </w:rPr>
        <w:drawing>
          <wp:inline distT="0" distB="0" distL="0" distR="0" wp14:anchorId="77A0E064" wp14:editId="4EA4E039">
            <wp:extent cx="5731510" cy="35839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83940"/>
                    </a:xfrm>
                    <a:prstGeom prst="rect">
                      <a:avLst/>
                    </a:prstGeom>
                  </pic:spPr>
                </pic:pic>
              </a:graphicData>
            </a:graphic>
          </wp:inline>
        </w:drawing>
      </w:r>
    </w:p>
    <w:p w14:paraId="35EC738B" w14:textId="77777777" w:rsidR="00DC0E54" w:rsidRPr="00C97ED1" w:rsidRDefault="00DC0E54" w:rsidP="00256AFD">
      <w:pPr>
        <w:pStyle w:val="ListParagraph"/>
        <w:shd w:val="clear" w:color="auto" w:fill="FFFFFF"/>
        <w:spacing w:after="300" w:line="240" w:lineRule="auto"/>
        <w:jc w:val="both"/>
        <w:rPr>
          <w:rFonts w:cstheme="minorHAnsi"/>
          <w:sz w:val="23"/>
          <w:szCs w:val="23"/>
        </w:rPr>
      </w:pPr>
    </w:p>
    <w:p w14:paraId="59104FB3" w14:textId="5C48D855" w:rsidR="00010F99" w:rsidRPr="00DE5013" w:rsidRDefault="00470603" w:rsidP="00DE5013">
      <w:pPr>
        <w:pStyle w:val="ListParagraph"/>
        <w:numPr>
          <w:ilvl w:val="0"/>
          <w:numId w:val="5"/>
        </w:numPr>
        <w:jc w:val="both"/>
        <w:rPr>
          <w:rFonts w:cstheme="minorHAnsi"/>
          <w:b/>
          <w:sz w:val="23"/>
          <w:szCs w:val="23"/>
        </w:rPr>
      </w:pPr>
      <w:r>
        <w:rPr>
          <w:rFonts w:cstheme="minorHAnsi"/>
          <w:b/>
          <w:sz w:val="23"/>
          <w:szCs w:val="23"/>
        </w:rPr>
        <w:t xml:space="preserve">Risk Management Team – Junior Risk Manager </w:t>
      </w:r>
    </w:p>
    <w:p w14:paraId="25642EE1" w14:textId="04D376DB" w:rsidR="00470603" w:rsidRDefault="00470603" w:rsidP="001D040E">
      <w:pPr>
        <w:pStyle w:val="ListParagraph"/>
        <w:numPr>
          <w:ilvl w:val="0"/>
          <w:numId w:val="35"/>
        </w:numPr>
        <w:shd w:val="clear" w:color="auto" w:fill="FFFFFF"/>
        <w:spacing w:before="100" w:beforeAutospacing="1" w:after="100" w:afterAutospacing="1" w:line="240" w:lineRule="auto"/>
        <w:jc w:val="both"/>
        <w:rPr>
          <w:rFonts w:eastAsia="Times New Roman" w:cstheme="minorHAnsi"/>
          <w:sz w:val="23"/>
          <w:szCs w:val="23"/>
        </w:rPr>
      </w:pPr>
      <w:r w:rsidRPr="00470603">
        <w:rPr>
          <w:rFonts w:eastAsia="Times New Roman" w:cstheme="minorHAnsi"/>
          <w:sz w:val="23"/>
          <w:szCs w:val="23"/>
          <w:u w:val="single"/>
        </w:rPr>
        <w:lastRenderedPageBreak/>
        <w:t>Currency hedging</w:t>
      </w:r>
      <w:r>
        <w:rPr>
          <w:rFonts w:eastAsia="Times New Roman" w:cstheme="minorHAnsi"/>
          <w:sz w:val="23"/>
          <w:szCs w:val="23"/>
        </w:rPr>
        <w:t>: Support the firm’s multi-billion EUR currency hedging function, proposing trades and conducting ad-hoc analysis</w:t>
      </w:r>
    </w:p>
    <w:p w14:paraId="3F836A9B" w14:textId="0A2F4B5C" w:rsidR="002001AA" w:rsidRDefault="002001AA" w:rsidP="002001AA">
      <w:pPr>
        <w:pStyle w:val="ListParagraph"/>
        <w:shd w:val="clear" w:color="auto" w:fill="FFFFFF"/>
        <w:spacing w:before="100" w:beforeAutospacing="1" w:after="100" w:afterAutospacing="1" w:line="240" w:lineRule="auto"/>
        <w:jc w:val="both"/>
        <w:rPr>
          <w:rFonts w:eastAsia="Times New Roman" w:cstheme="minorHAnsi"/>
          <w:sz w:val="23"/>
          <w:szCs w:val="23"/>
          <w:u w:val="single"/>
        </w:rPr>
      </w:pPr>
    </w:p>
    <w:p w14:paraId="536AACD6" w14:textId="27768537" w:rsidR="002001AA" w:rsidRPr="00E2703A" w:rsidRDefault="002001AA" w:rsidP="002001AA">
      <w:pPr>
        <w:pStyle w:val="ListParagraph"/>
        <w:shd w:val="clear" w:color="auto" w:fill="FFFFFF"/>
        <w:spacing w:before="100" w:beforeAutospacing="1" w:after="100" w:afterAutospacing="1" w:line="240" w:lineRule="auto"/>
        <w:jc w:val="both"/>
        <w:rPr>
          <w:rFonts w:eastAsia="Times New Roman" w:cstheme="minorHAnsi"/>
          <w:b/>
          <w:sz w:val="23"/>
          <w:szCs w:val="23"/>
        </w:rPr>
      </w:pPr>
      <w:r w:rsidRPr="00E2703A">
        <w:rPr>
          <w:rFonts w:eastAsia="Times New Roman" w:cstheme="minorHAnsi"/>
          <w:b/>
          <w:sz w:val="23"/>
          <w:szCs w:val="23"/>
        </w:rPr>
        <w:t>Why currency hedging is required?</w:t>
      </w:r>
    </w:p>
    <w:p w14:paraId="4A0BD72F" w14:textId="79E71200" w:rsidR="002001AA" w:rsidRDefault="002001AA" w:rsidP="002001AA">
      <w:pPr>
        <w:pStyle w:val="ListParagraph"/>
        <w:numPr>
          <w:ilvl w:val="1"/>
          <w:numId w:val="37"/>
        </w:numPr>
        <w:shd w:val="clear" w:color="auto" w:fill="FFFFFF"/>
        <w:spacing w:before="100" w:beforeAutospacing="1" w:after="100" w:afterAutospacing="1" w:line="240" w:lineRule="auto"/>
        <w:jc w:val="both"/>
        <w:rPr>
          <w:rFonts w:eastAsia="Times New Roman" w:cstheme="minorHAnsi"/>
          <w:sz w:val="23"/>
          <w:szCs w:val="23"/>
        </w:rPr>
      </w:pPr>
      <w:r w:rsidRPr="002001AA">
        <w:rPr>
          <w:rFonts w:eastAsia="Times New Roman" w:cstheme="minorHAnsi"/>
          <w:b/>
          <w:sz w:val="23"/>
          <w:szCs w:val="23"/>
        </w:rPr>
        <w:t>Transaction Risk</w:t>
      </w:r>
      <w:r>
        <w:rPr>
          <w:rFonts w:eastAsia="Times New Roman" w:cstheme="minorHAnsi"/>
          <w:sz w:val="23"/>
          <w:szCs w:val="23"/>
        </w:rPr>
        <w:t xml:space="preserve"> – Currency volatility can have a favourable or unfavourable effect on the purchase and sale prices of PG’s assets</w:t>
      </w:r>
    </w:p>
    <w:p w14:paraId="30AA78D2" w14:textId="7DF8C2CA" w:rsidR="002001AA" w:rsidRDefault="002001AA" w:rsidP="002001AA">
      <w:pPr>
        <w:pStyle w:val="ListParagraph"/>
        <w:numPr>
          <w:ilvl w:val="1"/>
          <w:numId w:val="37"/>
        </w:numPr>
        <w:shd w:val="clear" w:color="auto" w:fill="FFFFFF"/>
        <w:spacing w:before="100" w:beforeAutospacing="1" w:after="100" w:afterAutospacing="1" w:line="240" w:lineRule="auto"/>
        <w:jc w:val="both"/>
        <w:rPr>
          <w:rFonts w:eastAsia="Times New Roman" w:cstheme="minorHAnsi"/>
          <w:sz w:val="23"/>
          <w:szCs w:val="23"/>
        </w:rPr>
      </w:pPr>
      <w:r>
        <w:rPr>
          <w:rFonts w:eastAsia="Times New Roman" w:cstheme="minorHAnsi"/>
          <w:b/>
          <w:sz w:val="23"/>
          <w:szCs w:val="23"/>
        </w:rPr>
        <w:t xml:space="preserve">Purchase Exposure and NAV </w:t>
      </w:r>
      <w:r>
        <w:rPr>
          <w:rFonts w:eastAsia="Times New Roman" w:cstheme="minorHAnsi"/>
          <w:sz w:val="23"/>
          <w:szCs w:val="23"/>
        </w:rPr>
        <w:t>– By holding foreign assets in a fund, FX movements can have an impact on NAV</w:t>
      </w:r>
    </w:p>
    <w:p w14:paraId="4B55ADE7" w14:textId="05E70173" w:rsidR="002001AA" w:rsidRDefault="002001AA" w:rsidP="002001AA">
      <w:pPr>
        <w:pStyle w:val="ListParagraph"/>
        <w:numPr>
          <w:ilvl w:val="1"/>
          <w:numId w:val="37"/>
        </w:numPr>
        <w:shd w:val="clear" w:color="auto" w:fill="FFFFFF"/>
        <w:spacing w:before="100" w:beforeAutospacing="1" w:after="100" w:afterAutospacing="1" w:line="240" w:lineRule="auto"/>
        <w:jc w:val="both"/>
        <w:rPr>
          <w:rFonts w:eastAsia="Times New Roman" w:cstheme="minorHAnsi"/>
          <w:sz w:val="23"/>
          <w:szCs w:val="23"/>
        </w:rPr>
      </w:pPr>
      <w:r>
        <w:rPr>
          <w:rFonts w:eastAsia="Times New Roman" w:cstheme="minorHAnsi"/>
          <w:b/>
          <w:sz w:val="23"/>
          <w:szCs w:val="23"/>
        </w:rPr>
        <w:t xml:space="preserve">Management fees and expenses </w:t>
      </w:r>
      <w:r>
        <w:rPr>
          <w:rFonts w:eastAsia="Times New Roman" w:cstheme="minorHAnsi"/>
          <w:sz w:val="23"/>
          <w:szCs w:val="23"/>
        </w:rPr>
        <w:t>– Receiving management fees in a different currency to the base (recall that PE firms receive annual management fees, i.e. revenue)</w:t>
      </w:r>
    </w:p>
    <w:p w14:paraId="2D45FCD5" w14:textId="08E14C0D" w:rsidR="002001AA" w:rsidRDefault="002001AA" w:rsidP="002001AA">
      <w:pPr>
        <w:pStyle w:val="ListParagraph"/>
        <w:shd w:val="clear" w:color="auto" w:fill="FFFFFF"/>
        <w:spacing w:before="100" w:beforeAutospacing="1" w:after="100" w:afterAutospacing="1" w:line="240" w:lineRule="auto"/>
        <w:jc w:val="both"/>
        <w:rPr>
          <w:rFonts w:eastAsia="Times New Roman" w:cstheme="minorHAnsi"/>
          <w:sz w:val="23"/>
          <w:szCs w:val="23"/>
        </w:rPr>
      </w:pPr>
    </w:p>
    <w:p w14:paraId="462F439F" w14:textId="144799A9" w:rsidR="00E2703A" w:rsidRPr="00E2703A" w:rsidRDefault="00E2703A" w:rsidP="002001AA">
      <w:pPr>
        <w:pStyle w:val="ListParagraph"/>
        <w:shd w:val="clear" w:color="auto" w:fill="FFFFFF"/>
        <w:spacing w:before="100" w:beforeAutospacing="1" w:after="100" w:afterAutospacing="1" w:line="240" w:lineRule="auto"/>
        <w:jc w:val="both"/>
        <w:rPr>
          <w:rFonts w:eastAsia="Times New Roman" w:cstheme="minorHAnsi"/>
          <w:b/>
          <w:sz w:val="23"/>
          <w:szCs w:val="23"/>
        </w:rPr>
      </w:pPr>
      <w:r w:rsidRPr="00E2703A">
        <w:rPr>
          <w:rFonts w:eastAsia="Times New Roman" w:cstheme="minorHAnsi"/>
          <w:b/>
          <w:sz w:val="23"/>
          <w:szCs w:val="23"/>
        </w:rPr>
        <w:t>Outstanding issues affecting EUR:</w:t>
      </w:r>
    </w:p>
    <w:p w14:paraId="19DE943B" w14:textId="0C0376D0" w:rsidR="00E2703A" w:rsidRDefault="00E2703A" w:rsidP="00E2703A">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3"/>
          <w:szCs w:val="23"/>
        </w:rPr>
      </w:pPr>
      <w:r>
        <w:rPr>
          <w:rFonts w:eastAsia="Times New Roman" w:cstheme="minorHAnsi"/>
          <w:sz w:val="23"/>
          <w:szCs w:val="23"/>
        </w:rPr>
        <w:t>Ongoing Greek crisis – multiple bailout package to avoid defaulting on obligations</w:t>
      </w:r>
    </w:p>
    <w:p w14:paraId="7BF1B8D7" w14:textId="5202A29E" w:rsidR="00E2703A" w:rsidRDefault="00E2703A" w:rsidP="00E2703A">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3"/>
          <w:szCs w:val="23"/>
        </w:rPr>
      </w:pPr>
      <w:r>
        <w:rPr>
          <w:rFonts w:eastAsia="Times New Roman" w:cstheme="minorHAnsi"/>
          <w:sz w:val="23"/>
          <w:szCs w:val="23"/>
        </w:rPr>
        <w:t>Trade tariffs between US and EU</w:t>
      </w:r>
    </w:p>
    <w:p w14:paraId="4A256FD9" w14:textId="4DC1E63A" w:rsidR="00E2703A" w:rsidRDefault="00E2703A" w:rsidP="00E2703A">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3"/>
          <w:szCs w:val="23"/>
        </w:rPr>
      </w:pPr>
      <w:r>
        <w:rPr>
          <w:rFonts w:eastAsia="Times New Roman" w:cstheme="minorHAnsi"/>
          <w:sz w:val="23"/>
          <w:szCs w:val="23"/>
        </w:rPr>
        <w:t xml:space="preserve">Fed rate hikes </w:t>
      </w:r>
      <w:r w:rsidR="00C347BF">
        <w:rPr>
          <w:rFonts w:eastAsia="Times New Roman" w:cstheme="minorHAnsi"/>
          <w:sz w:val="23"/>
          <w:szCs w:val="23"/>
        </w:rPr>
        <w:t xml:space="preserve">– may influence markets to invest heavily in USD for profits </w:t>
      </w:r>
    </w:p>
    <w:p w14:paraId="22AA26B3" w14:textId="77777777" w:rsidR="00C347BF" w:rsidRDefault="00C347BF" w:rsidP="00C347BF">
      <w:pPr>
        <w:pStyle w:val="ListParagraph"/>
        <w:shd w:val="clear" w:color="auto" w:fill="FFFFFF"/>
        <w:spacing w:before="100" w:beforeAutospacing="1" w:after="100" w:afterAutospacing="1" w:line="240" w:lineRule="auto"/>
        <w:ind w:left="1440"/>
        <w:jc w:val="both"/>
        <w:rPr>
          <w:rFonts w:eastAsia="Times New Roman" w:cstheme="minorHAnsi"/>
          <w:sz w:val="23"/>
          <w:szCs w:val="23"/>
        </w:rPr>
      </w:pPr>
    </w:p>
    <w:p w14:paraId="3122C8BC" w14:textId="5F246BCC" w:rsidR="00470603" w:rsidRDefault="00470603" w:rsidP="001D040E">
      <w:pPr>
        <w:pStyle w:val="ListParagraph"/>
        <w:numPr>
          <w:ilvl w:val="0"/>
          <w:numId w:val="35"/>
        </w:numPr>
        <w:shd w:val="clear" w:color="auto" w:fill="FFFFFF"/>
        <w:spacing w:before="100" w:beforeAutospacing="1" w:after="100" w:afterAutospacing="1" w:line="240" w:lineRule="auto"/>
        <w:jc w:val="both"/>
        <w:rPr>
          <w:rFonts w:eastAsia="Times New Roman" w:cstheme="minorHAnsi"/>
          <w:sz w:val="23"/>
          <w:szCs w:val="23"/>
        </w:rPr>
      </w:pPr>
      <w:r w:rsidRPr="00470603">
        <w:rPr>
          <w:rFonts w:eastAsia="Times New Roman" w:cstheme="minorHAnsi"/>
          <w:sz w:val="23"/>
          <w:szCs w:val="23"/>
          <w:u w:val="single"/>
        </w:rPr>
        <w:t>Deal allocation</w:t>
      </w:r>
      <w:r>
        <w:rPr>
          <w:rFonts w:eastAsia="Times New Roman" w:cstheme="minorHAnsi"/>
          <w:sz w:val="23"/>
          <w:szCs w:val="23"/>
        </w:rPr>
        <w:t>: Generate deal allocation analysis for investment committee submissions, ensuring an optimal and fair allocation for PG clients</w:t>
      </w:r>
    </w:p>
    <w:p w14:paraId="6BBC09B1" w14:textId="77777777" w:rsidR="00A30205" w:rsidRDefault="00470603" w:rsidP="001D040E">
      <w:pPr>
        <w:pStyle w:val="ListParagraph"/>
        <w:numPr>
          <w:ilvl w:val="0"/>
          <w:numId w:val="35"/>
        </w:numPr>
        <w:shd w:val="clear" w:color="auto" w:fill="FFFFFF"/>
        <w:spacing w:before="100" w:beforeAutospacing="1" w:after="100" w:afterAutospacing="1" w:line="240" w:lineRule="auto"/>
        <w:jc w:val="both"/>
        <w:rPr>
          <w:rFonts w:eastAsia="Times New Roman" w:cstheme="minorHAnsi"/>
          <w:sz w:val="23"/>
          <w:szCs w:val="23"/>
        </w:rPr>
      </w:pPr>
      <w:r w:rsidRPr="00470603">
        <w:rPr>
          <w:rFonts w:eastAsia="Times New Roman" w:cstheme="minorHAnsi"/>
          <w:sz w:val="23"/>
          <w:szCs w:val="23"/>
          <w:u w:val="single"/>
        </w:rPr>
        <w:t>Quantitative modelling</w:t>
      </w:r>
      <w:r>
        <w:rPr>
          <w:rFonts w:eastAsia="Times New Roman" w:cstheme="minorHAnsi"/>
          <w:sz w:val="23"/>
          <w:szCs w:val="23"/>
        </w:rPr>
        <w:t>: Conduct performance analysis</w:t>
      </w:r>
    </w:p>
    <w:p w14:paraId="56E0646A" w14:textId="2BD59552" w:rsidR="00470603" w:rsidRDefault="00A30205" w:rsidP="00A30205">
      <w:pPr>
        <w:pStyle w:val="ListParagraph"/>
        <w:numPr>
          <w:ilvl w:val="1"/>
          <w:numId w:val="36"/>
        </w:numPr>
        <w:shd w:val="clear" w:color="auto" w:fill="FFFFFF"/>
        <w:spacing w:before="100" w:beforeAutospacing="1" w:after="100" w:afterAutospacing="1" w:line="240" w:lineRule="auto"/>
        <w:jc w:val="both"/>
        <w:rPr>
          <w:rFonts w:eastAsia="Times New Roman" w:cstheme="minorHAnsi"/>
          <w:sz w:val="23"/>
          <w:szCs w:val="23"/>
        </w:rPr>
      </w:pPr>
      <w:r w:rsidRPr="00A30205">
        <w:rPr>
          <w:rFonts w:eastAsia="Times New Roman" w:cstheme="minorHAnsi"/>
          <w:sz w:val="23"/>
          <w:szCs w:val="23"/>
        </w:rPr>
        <w:t xml:space="preserve">Internal </w:t>
      </w:r>
      <w:r w:rsidR="00470603" w:rsidRPr="00A30205">
        <w:rPr>
          <w:rFonts w:eastAsia="Times New Roman" w:cstheme="minorHAnsi"/>
          <w:sz w:val="23"/>
          <w:szCs w:val="23"/>
        </w:rPr>
        <w:t>R</w:t>
      </w:r>
      <w:r>
        <w:rPr>
          <w:rFonts w:eastAsia="Times New Roman" w:cstheme="minorHAnsi"/>
          <w:sz w:val="23"/>
          <w:szCs w:val="23"/>
        </w:rPr>
        <w:t xml:space="preserve">ate of return – </w:t>
      </w:r>
      <w:r w:rsidR="007639B1">
        <w:rPr>
          <w:rFonts w:eastAsia="Times New Roman" w:cstheme="minorHAnsi"/>
          <w:sz w:val="23"/>
          <w:szCs w:val="23"/>
        </w:rPr>
        <w:t>Discount</w:t>
      </w:r>
      <w:r>
        <w:rPr>
          <w:rFonts w:eastAsia="Times New Roman" w:cstheme="minorHAnsi"/>
          <w:sz w:val="23"/>
          <w:szCs w:val="23"/>
        </w:rPr>
        <w:t xml:space="preserve"> rate at which NPV of all future cash flows = 0</w:t>
      </w:r>
    </w:p>
    <w:p w14:paraId="51418A5A" w14:textId="5CA0ECFE" w:rsidR="00A30205" w:rsidRDefault="00A30205" w:rsidP="00A30205">
      <w:pPr>
        <w:pStyle w:val="ListParagraph"/>
        <w:numPr>
          <w:ilvl w:val="1"/>
          <w:numId w:val="36"/>
        </w:numPr>
        <w:shd w:val="clear" w:color="auto" w:fill="FFFFFF"/>
        <w:spacing w:before="100" w:beforeAutospacing="1" w:after="100" w:afterAutospacing="1" w:line="240" w:lineRule="auto"/>
        <w:jc w:val="both"/>
        <w:rPr>
          <w:rFonts w:eastAsia="Times New Roman" w:cstheme="minorHAnsi"/>
          <w:sz w:val="23"/>
          <w:szCs w:val="23"/>
        </w:rPr>
      </w:pPr>
      <w:r>
        <w:rPr>
          <w:rFonts w:eastAsia="Times New Roman" w:cstheme="minorHAnsi"/>
          <w:sz w:val="23"/>
          <w:szCs w:val="23"/>
        </w:rPr>
        <w:t xml:space="preserve">Multiple of Money – Amount of money returned divided by the amount invested for that </w:t>
      </w:r>
      <w:proofErr w:type="gramStart"/>
      <w:r>
        <w:rPr>
          <w:rFonts w:eastAsia="Times New Roman" w:cstheme="minorHAnsi"/>
          <w:sz w:val="23"/>
          <w:szCs w:val="23"/>
        </w:rPr>
        <w:t>particular investment</w:t>
      </w:r>
      <w:proofErr w:type="gramEnd"/>
    </w:p>
    <w:p w14:paraId="24B0B999" w14:textId="412C7A7C" w:rsidR="00A30205" w:rsidRPr="00A30205" w:rsidRDefault="00A30205" w:rsidP="00A30205">
      <w:pPr>
        <w:pStyle w:val="ListParagraph"/>
        <w:numPr>
          <w:ilvl w:val="1"/>
          <w:numId w:val="36"/>
        </w:numPr>
        <w:shd w:val="clear" w:color="auto" w:fill="FFFFFF"/>
        <w:spacing w:before="100" w:beforeAutospacing="1" w:after="100" w:afterAutospacing="1" w:line="240" w:lineRule="auto"/>
        <w:jc w:val="both"/>
        <w:rPr>
          <w:rFonts w:eastAsia="Times New Roman" w:cstheme="minorHAnsi"/>
          <w:sz w:val="23"/>
          <w:szCs w:val="23"/>
        </w:rPr>
      </w:pPr>
      <w:r>
        <w:rPr>
          <w:rFonts w:eastAsia="Times New Roman" w:cstheme="minorHAnsi"/>
          <w:sz w:val="23"/>
          <w:szCs w:val="23"/>
        </w:rPr>
        <w:t xml:space="preserve">Public Market Equivalent – Evaluates the performance against a public benchmark or index </w:t>
      </w:r>
    </w:p>
    <w:p w14:paraId="2550B424" w14:textId="61304954" w:rsidR="00A30205" w:rsidRDefault="00A30205" w:rsidP="001D040E">
      <w:pPr>
        <w:pStyle w:val="ListParagraph"/>
        <w:numPr>
          <w:ilvl w:val="0"/>
          <w:numId w:val="35"/>
        </w:numPr>
        <w:shd w:val="clear" w:color="auto" w:fill="FFFFFF"/>
        <w:spacing w:before="100" w:beforeAutospacing="1" w:after="100" w:afterAutospacing="1" w:line="240" w:lineRule="auto"/>
        <w:jc w:val="both"/>
        <w:rPr>
          <w:rFonts w:eastAsia="Times New Roman" w:cstheme="minorHAnsi"/>
          <w:sz w:val="23"/>
          <w:szCs w:val="23"/>
        </w:rPr>
      </w:pPr>
      <w:r w:rsidRPr="00A30205">
        <w:rPr>
          <w:rFonts w:eastAsia="Times New Roman" w:cstheme="minorHAnsi"/>
          <w:sz w:val="23"/>
          <w:szCs w:val="23"/>
          <w:u w:val="single"/>
        </w:rPr>
        <w:t>Special projects</w:t>
      </w:r>
      <w:r>
        <w:rPr>
          <w:rFonts w:eastAsia="Times New Roman" w:cstheme="minorHAnsi"/>
          <w:sz w:val="23"/>
          <w:szCs w:val="23"/>
        </w:rPr>
        <w:t>: Improve PG’s risk management processes</w:t>
      </w:r>
    </w:p>
    <w:p w14:paraId="0D776799" w14:textId="6263AF80" w:rsidR="00010F99" w:rsidRPr="00C97ED1" w:rsidRDefault="00470603" w:rsidP="001D040E">
      <w:pPr>
        <w:pStyle w:val="ListParagraph"/>
        <w:numPr>
          <w:ilvl w:val="0"/>
          <w:numId w:val="35"/>
        </w:numPr>
        <w:shd w:val="clear" w:color="auto" w:fill="FFFFFF"/>
        <w:spacing w:before="100" w:beforeAutospacing="1" w:after="100" w:afterAutospacing="1" w:line="240" w:lineRule="auto"/>
        <w:jc w:val="both"/>
        <w:rPr>
          <w:rFonts w:eastAsia="Times New Roman" w:cstheme="minorHAnsi"/>
          <w:sz w:val="23"/>
          <w:szCs w:val="23"/>
        </w:rPr>
      </w:pPr>
      <w:r>
        <w:rPr>
          <w:rFonts w:eastAsia="Times New Roman" w:cstheme="minorHAnsi"/>
          <w:sz w:val="23"/>
          <w:szCs w:val="23"/>
        </w:rPr>
        <w:t>Interest in international financial industry’s mechanisms</w:t>
      </w:r>
    </w:p>
    <w:p w14:paraId="4800D9A3" w14:textId="286F7CBD" w:rsidR="00010F99" w:rsidRDefault="00010F99" w:rsidP="001D040E">
      <w:pPr>
        <w:pStyle w:val="ListParagraph"/>
        <w:numPr>
          <w:ilvl w:val="0"/>
          <w:numId w:val="35"/>
        </w:numPr>
        <w:shd w:val="clear" w:color="auto" w:fill="FFFFFF"/>
        <w:spacing w:before="100" w:beforeAutospacing="1" w:after="100" w:afterAutospacing="1" w:line="240" w:lineRule="auto"/>
        <w:jc w:val="both"/>
        <w:rPr>
          <w:rFonts w:eastAsia="Times New Roman" w:cstheme="minorHAnsi"/>
          <w:sz w:val="23"/>
          <w:szCs w:val="23"/>
        </w:rPr>
      </w:pPr>
      <w:r w:rsidRPr="00C97ED1">
        <w:rPr>
          <w:rFonts w:eastAsia="Times New Roman" w:cstheme="minorHAnsi"/>
          <w:sz w:val="23"/>
          <w:szCs w:val="23"/>
        </w:rPr>
        <w:t>Passion for numbers and quantitative analysis</w:t>
      </w:r>
    </w:p>
    <w:p w14:paraId="581133A1" w14:textId="77777777" w:rsidR="0036403C" w:rsidRPr="00C97ED1" w:rsidRDefault="0036403C" w:rsidP="0036403C">
      <w:pPr>
        <w:pStyle w:val="ListParagraph"/>
        <w:shd w:val="clear" w:color="auto" w:fill="FFFFFF"/>
        <w:spacing w:before="100" w:beforeAutospacing="1" w:after="100" w:afterAutospacing="1" w:line="240" w:lineRule="auto"/>
        <w:jc w:val="both"/>
        <w:rPr>
          <w:rFonts w:eastAsia="Times New Roman" w:cstheme="minorHAnsi"/>
          <w:sz w:val="23"/>
          <w:szCs w:val="23"/>
        </w:rPr>
      </w:pPr>
    </w:p>
    <w:p w14:paraId="38A89FD0" w14:textId="77777777" w:rsidR="007F273E" w:rsidRPr="00C97ED1" w:rsidRDefault="0004386D" w:rsidP="00F80215">
      <w:pPr>
        <w:pStyle w:val="ListParagraph"/>
        <w:numPr>
          <w:ilvl w:val="0"/>
          <w:numId w:val="4"/>
        </w:numPr>
        <w:jc w:val="both"/>
        <w:rPr>
          <w:rFonts w:cstheme="minorHAnsi"/>
          <w:b/>
          <w:sz w:val="23"/>
          <w:szCs w:val="23"/>
        </w:rPr>
      </w:pPr>
      <w:r w:rsidRPr="00C97ED1">
        <w:rPr>
          <w:rFonts w:cstheme="minorHAnsi"/>
          <w:b/>
          <w:sz w:val="23"/>
          <w:szCs w:val="23"/>
        </w:rPr>
        <w:t>I</w:t>
      </w:r>
      <w:r w:rsidR="007F273E" w:rsidRPr="00C97ED1">
        <w:rPr>
          <w:rFonts w:cstheme="minorHAnsi"/>
          <w:b/>
          <w:sz w:val="23"/>
          <w:szCs w:val="23"/>
        </w:rPr>
        <w:t>nterview questions</w:t>
      </w:r>
    </w:p>
    <w:p w14:paraId="3807D058" w14:textId="77777777" w:rsidR="007F273E" w:rsidRPr="00C97ED1" w:rsidRDefault="007F273E" w:rsidP="00F80215">
      <w:pPr>
        <w:pStyle w:val="ListParagraph"/>
        <w:numPr>
          <w:ilvl w:val="0"/>
          <w:numId w:val="6"/>
        </w:numPr>
        <w:shd w:val="clear" w:color="auto" w:fill="FFFFFF"/>
        <w:spacing w:before="100" w:beforeAutospacing="1" w:after="100" w:afterAutospacing="1" w:line="240" w:lineRule="auto"/>
        <w:jc w:val="both"/>
        <w:rPr>
          <w:rFonts w:eastAsia="Times New Roman" w:cstheme="minorHAnsi"/>
          <w:b/>
          <w:i/>
          <w:sz w:val="23"/>
          <w:szCs w:val="23"/>
        </w:rPr>
      </w:pPr>
      <w:r w:rsidRPr="00C97ED1">
        <w:rPr>
          <w:rFonts w:eastAsia="Times New Roman" w:cstheme="minorHAnsi"/>
          <w:b/>
          <w:i/>
          <w:sz w:val="23"/>
          <w:szCs w:val="23"/>
        </w:rPr>
        <w:t>Tell me more about yourself</w:t>
      </w:r>
    </w:p>
    <w:p w14:paraId="1ED09B62" w14:textId="77777777" w:rsidR="007F273E" w:rsidRPr="00C97ED1" w:rsidRDefault="007F273E" w:rsidP="00F80215">
      <w:pPr>
        <w:pStyle w:val="ListParagraph"/>
        <w:shd w:val="clear" w:color="auto" w:fill="FFFFFF"/>
        <w:spacing w:before="100" w:beforeAutospacing="1" w:after="100" w:afterAutospacing="1" w:line="240" w:lineRule="auto"/>
        <w:ind w:left="1080"/>
        <w:jc w:val="both"/>
        <w:rPr>
          <w:rFonts w:eastAsia="Times New Roman" w:cstheme="minorHAnsi"/>
          <w:sz w:val="23"/>
          <w:szCs w:val="23"/>
        </w:rPr>
      </w:pPr>
    </w:p>
    <w:p w14:paraId="43E5C928" w14:textId="2EB28862" w:rsidR="00495142" w:rsidRPr="00C97ED1" w:rsidRDefault="00495142" w:rsidP="00F80215">
      <w:pPr>
        <w:pStyle w:val="ListParagraph"/>
        <w:ind w:left="1080"/>
        <w:jc w:val="both"/>
        <w:rPr>
          <w:rFonts w:eastAsia="Times New Roman" w:cstheme="minorHAnsi"/>
          <w:sz w:val="23"/>
          <w:szCs w:val="23"/>
        </w:rPr>
      </w:pPr>
      <w:r w:rsidRPr="00C97ED1">
        <w:rPr>
          <w:rFonts w:eastAsia="Times New Roman" w:cstheme="minorHAnsi"/>
          <w:sz w:val="23"/>
          <w:szCs w:val="23"/>
        </w:rPr>
        <w:t xml:space="preserve">My </w:t>
      </w:r>
      <w:r w:rsidR="001D040E" w:rsidRPr="00C97ED1">
        <w:rPr>
          <w:rFonts w:eastAsia="Times New Roman" w:cstheme="minorHAnsi"/>
          <w:sz w:val="23"/>
          <w:szCs w:val="23"/>
        </w:rPr>
        <w:t>bachelor’s</w:t>
      </w:r>
      <w:r w:rsidRPr="00C97ED1">
        <w:rPr>
          <w:rFonts w:eastAsia="Times New Roman" w:cstheme="minorHAnsi"/>
          <w:sz w:val="23"/>
          <w:szCs w:val="23"/>
        </w:rPr>
        <w:t xml:space="preserve"> degree was from </w:t>
      </w:r>
      <w:r w:rsidR="00026B44" w:rsidRPr="00C97ED1">
        <w:rPr>
          <w:rFonts w:eastAsia="Times New Roman" w:cstheme="minorHAnsi"/>
          <w:sz w:val="23"/>
          <w:szCs w:val="23"/>
        </w:rPr>
        <w:t>NUS</w:t>
      </w:r>
      <w:r w:rsidRPr="00C97ED1">
        <w:rPr>
          <w:rFonts w:eastAsia="Times New Roman" w:cstheme="minorHAnsi"/>
          <w:sz w:val="23"/>
          <w:szCs w:val="23"/>
        </w:rPr>
        <w:t xml:space="preserve">, where I majored in Accountancy. That was </w:t>
      </w:r>
      <w:r w:rsidR="00351B7F" w:rsidRPr="00C97ED1">
        <w:rPr>
          <w:rFonts w:eastAsia="Times New Roman" w:cstheme="minorHAnsi"/>
          <w:sz w:val="23"/>
          <w:szCs w:val="23"/>
        </w:rPr>
        <w:t>between</w:t>
      </w:r>
      <w:r w:rsidRPr="00C97ED1">
        <w:rPr>
          <w:rFonts w:eastAsia="Times New Roman" w:cstheme="minorHAnsi"/>
          <w:sz w:val="23"/>
          <w:szCs w:val="23"/>
        </w:rPr>
        <w:t xml:space="preserve"> 2009 </w:t>
      </w:r>
      <w:r w:rsidR="00351B7F" w:rsidRPr="00C97ED1">
        <w:rPr>
          <w:rFonts w:eastAsia="Times New Roman" w:cstheme="minorHAnsi"/>
          <w:sz w:val="23"/>
          <w:szCs w:val="23"/>
        </w:rPr>
        <w:t>and</w:t>
      </w:r>
      <w:r w:rsidRPr="00C97ED1">
        <w:rPr>
          <w:rFonts w:eastAsia="Times New Roman" w:cstheme="minorHAnsi"/>
          <w:sz w:val="23"/>
          <w:szCs w:val="23"/>
        </w:rPr>
        <w:t xml:space="preserve"> 2013. </w:t>
      </w:r>
    </w:p>
    <w:p w14:paraId="6162D31A" w14:textId="77777777" w:rsidR="0034679C" w:rsidRPr="00C97ED1" w:rsidRDefault="0034679C" w:rsidP="00F80215">
      <w:pPr>
        <w:pStyle w:val="ListParagraph"/>
        <w:ind w:left="1080"/>
        <w:jc w:val="both"/>
        <w:rPr>
          <w:rFonts w:eastAsia="Times New Roman" w:cstheme="minorHAnsi"/>
          <w:sz w:val="23"/>
          <w:szCs w:val="23"/>
        </w:rPr>
      </w:pPr>
    </w:p>
    <w:p w14:paraId="274988E7" w14:textId="77777777" w:rsidR="00495142" w:rsidRPr="00C97ED1" w:rsidRDefault="000C76E0" w:rsidP="00F80215">
      <w:pPr>
        <w:pStyle w:val="ListParagraph"/>
        <w:ind w:left="1080"/>
        <w:jc w:val="both"/>
        <w:rPr>
          <w:rFonts w:eastAsia="Times New Roman" w:cstheme="minorHAnsi"/>
          <w:sz w:val="23"/>
          <w:szCs w:val="23"/>
        </w:rPr>
      </w:pPr>
      <w:r w:rsidRPr="00C97ED1">
        <w:rPr>
          <w:rFonts w:eastAsia="Times New Roman" w:cstheme="minorHAnsi"/>
          <w:sz w:val="23"/>
          <w:szCs w:val="23"/>
        </w:rPr>
        <w:t xml:space="preserve">Between 2013 and 2016, I was a manager with the Central Provident Fund </w:t>
      </w:r>
      <w:r w:rsidR="002C14B6" w:rsidRPr="00C97ED1">
        <w:rPr>
          <w:rFonts w:eastAsia="Times New Roman" w:cstheme="minorHAnsi"/>
          <w:sz w:val="23"/>
          <w:szCs w:val="23"/>
        </w:rPr>
        <w:t xml:space="preserve">(CPF) </w:t>
      </w:r>
      <w:r w:rsidRPr="00C97ED1">
        <w:rPr>
          <w:rFonts w:eastAsia="Times New Roman" w:cstheme="minorHAnsi"/>
          <w:sz w:val="23"/>
          <w:szCs w:val="23"/>
        </w:rPr>
        <w:t>Board</w:t>
      </w:r>
      <w:r w:rsidR="00495142" w:rsidRPr="00C97ED1">
        <w:rPr>
          <w:rFonts w:eastAsia="Times New Roman" w:cstheme="minorHAnsi"/>
          <w:sz w:val="23"/>
          <w:szCs w:val="23"/>
        </w:rPr>
        <w:t xml:space="preserve">, where I </w:t>
      </w:r>
      <w:r w:rsidR="001A7342" w:rsidRPr="00C97ED1">
        <w:rPr>
          <w:rFonts w:eastAsia="Times New Roman" w:cstheme="minorHAnsi"/>
          <w:sz w:val="23"/>
          <w:szCs w:val="23"/>
        </w:rPr>
        <w:t>was involved in:</w:t>
      </w:r>
    </w:p>
    <w:p w14:paraId="4B15D471" w14:textId="77777777" w:rsidR="00026B44" w:rsidRPr="00C97ED1" w:rsidRDefault="00026B44" w:rsidP="00F80215">
      <w:pPr>
        <w:pStyle w:val="ListParagraph"/>
        <w:numPr>
          <w:ilvl w:val="0"/>
          <w:numId w:val="7"/>
        </w:numPr>
        <w:jc w:val="both"/>
        <w:rPr>
          <w:rFonts w:eastAsia="Times New Roman" w:cstheme="minorHAnsi"/>
          <w:sz w:val="23"/>
          <w:szCs w:val="23"/>
        </w:rPr>
      </w:pPr>
      <w:r w:rsidRPr="00C97ED1">
        <w:rPr>
          <w:rFonts w:eastAsia="Times New Roman" w:cstheme="minorHAnsi"/>
          <w:sz w:val="23"/>
          <w:szCs w:val="23"/>
        </w:rPr>
        <w:t>Analysing raw data to (1)</w:t>
      </w:r>
      <w:r w:rsidR="001A7342" w:rsidRPr="00C97ED1">
        <w:rPr>
          <w:rFonts w:eastAsia="Times New Roman" w:cstheme="minorHAnsi"/>
          <w:sz w:val="23"/>
          <w:szCs w:val="23"/>
        </w:rPr>
        <w:t xml:space="preserve"> ensure that they are accurate for government scheme </w:t>
      </w:r>
      <w:proofErr w:type="spellStart"/>
      <w:r w:rsidR="001A7342" w:rsidRPr="00C97ED1">
        <w:rPr>
          <w:rFonts w:eastAsia="Times New Roman" w:cstheme="minorHAnsi"/>
          <w:sz w:val="23"/>
          <w:szCs w:val="23"/>
        </w:rPr>
        <w:t>payouts</w:t>
      </w:r>
      <w:proofErr w:type="spellEnd"/>
      <w:r w:rsidR="001A7342" w:rsidRPr="00C97ED1">
        <w:rPr>
          <w:rFonts w:eastAsia="Times New Roman" w:cstheme="minorHAnsi"/>
          <w:sz w:val="23"/>
          <w:szCs w:val="23"/>
        </w:rPr>
        <w:t xml:space="preserve"> and (2) identify prevalent trends and provide relevant recommendations to support</w:t>
      </w:r>
      <w:r w:rsidR="001C7474" w:rsidRPr="00C97ED1">
        <w:rPr>
          <w:rFonts w:eastAsia="Times New Roman" w:cstheme="minorHAnsi"/>
          <w:sz w:val="23"/>
          <w:szCs w:val="23"/>
        </w:rPr>
        <w:t xml:space="preserve"> government</w:t>
      </w:r>
      <w:r w:rsidR="001A7342" w:rsidRPr="00C97ED1">
        <w:rPr>
          <w:rFonts w:eastAsia="Times New Roman" w:cstheme="minorHAnsi"/>
          <w:sz w:val="23"/>
          <w:szCs w:val="23"/>
        </w:rPr>
        <w:t xml:space="preserve"> policy reviews</w:t>
      </w:r>
    </w:p>
    <w:p w14:paraId="1F83DAAE" w14:textId="710AB011" w:rsidR="00495142" w:rsidRPr="00C97ED1" w:rsidRDefault="000C76E0" w:rsidP="00F80215">
      <w:pPr>
        <w:pStyle w:val="ListParagraph"/>
        <w:numPr>
          <w:ilvl w:val="0"/>
          <w:numId w:val="7"/>
        </w:numPr>
        <w:jc w:val="both"/>
        <w:rPr>
          <w:rFonts w:eastAsia="Times New Roman" w:cstheme="minorHAnsi"/>
          <w:sz w:val="23"/>
          <w:szCs w:val="23"/>
        </w:rPr>
      </w:pPr>
      <w:r w:rsidRPr="00C97ED1">
        <w:rPr>
          <w:rFonts w:eastAsia="Times New Roman" w:cstheme="minorHAnsi"/>
          <w:sz w:val="23"/>
          <w:szCs w:val="23"/>
        </w:rPr>
        <w:t>W</w:t>
      </w:r>
      <w:r w:rsidR="00495142" w:rsidRPr="00C97ED1">
        <w:rPr>
          <w:rFonts w:eastAsia="Times New Roman" w:cstheme="minorHAnsi"/>
          <w:sz w:val="23"/>
          <w:szCs w:val="23"/>
        </w:rPr>
        <w:t>ork</w:t>
      </w:r>
      <w:r w:rsidRPr="00C97ED1">
        <w:rPr>
          <w:rFonts w:eastAsia="Times New Roman" w:cstheme="minorHAnsi"/>
          <w:sz w:val="23"/>
          <w:szCs w:val="23"/>
        </w:rPr>
        <w:t>ing</w:t>
      </w:r>
      <w:r w:rsidR="00495142" w:rsidRPr="00C97ED1">
        <w:rPr>
          <w:rFonts w:eastAsia="Times New Roman" w:cstheme="minorHAnsi"/>
          <w:sz w:val="23"/>
          <w:szCs w:val="23"/>
        </w:rPr>
        <w:t xml:space="preserve"> directly with my IT colleagues </w:t>
      </w:r>
      <w:r w:rsidR="007639B1">
        <w:rPr>
          <w:rFonts w:eastAsia="Times New Roman" w:cstheme="minorHAnsi"/>
          <w:sz w:val="23"/>
          <w:szCs w:val="23"/>
        </w:rPr>
        <w:t>on special projects to design news systems and enhance existing ones</w:t>
      </w:r>
    </w:p>
    <w:p w14:paraId="206900B5" w14:textId="77777777" w:rsidR="00495142" w:rsidRPr="00C97ED1" w:rsidRDefault="00495142" w:rsidP="00F80215">
      <w:pPr>
        <w:pStyle w:val="ListParagraph"/>
        <w:shd w:val="clear" w:color="auto" w:fill="FFFFFF"/>
        <w:spacing w:before="100" w:beforeAutospacing="1" w:after="100" w:afterAutospacing="1" w:line="240" w:lineRule="auto"/>
        <w:ind w:left="1080"/>
        <w:jc w:val="both"/>
        <w:rPr>
          <w:rFonts w:eastAsia="Times New Roman" w:cstheme="minorHAnsi"/>
          <w:sz w:val="23"/>
          <w:szCs w:val="23"/>
        </w:rPr>
      </w:pPr>
    </w:p>
    <w:p w14:paraId="774CDBC5" w14:textId="77777777" w:rsidR="0034679C" w:rsidRPr="00C97ED1" w:rsidRDefault="0034679C" w:rsidP="00F80215">
      <w:pPr>
        <w:pStyle w:val="ListParagraph"/>
        <w:ind w:left="1080"/>
        <w:jc w:val="both"/>
        <w:rPr>
          <w:rFonts w:eastAsia="Times New Roman" w:cstheme="minorHAnsi"/>
          <w:sz w:val="23"/>
          <w:szCs w:val="23"/>
        </w:rPr>
      </w:pPr>
      <w:r w:rsidRPr="00C97ED1">
        <w:rPr>
          <w:rFonts w:eastAsia="Times New Roman" w:cstheme="minorHAnsi"/>
          <w:sz w:val="23"/>
          <w:szCs w:val="23"/>
        </w:rPr>
        <w:t>Thereafter in 2016, I went on to pursue my joint Master studies in Quantitative Finance with SMU and City University, which is based in London.</w:t>
      </w:r>
    </w:p>
    <w:p w14:paraId="5A98015C" w14:textId="77777777" w:rsidR="0034679C" w:rsidRPr="00C97ED1" w:rsidRDefault="0034679C" w:rsidP="00F80215">
      <w:pPr>
        <w:pStyle w:val="ListParagraph"/>
        <w:shd w:val="clear" w:color="auto" w:fill="FFFFFF"/>
        <w:spacing w:before="100" w:beforeAutospacing="1" w:after="100" w:afterAutospacing="1" w:line="240" w:lineRule="auto"/>
        <w:ind w:left="1080"/>
        <w:jc w:val="both"/>
        <w:rPr>
          <w:rFonts w:eastAsia="Times New Roman" w:cstheme="minorHAnsi"/>
          <w:sz w:val="23"/>
          <w:szCs w:val="23"/>
        </w:rPr>
      </w:pPr>
    </w:p>
    <w:p w14:paraId="05502ADF" w14:textId="6758652D" w:rsidR="0034679C" w:rsidRPr="00D32EC8" w:rsidRDefault="0034679C" w:rsidP="00D32EC8">
      <w:pPr>
        <w:pStyle w:val="ListParagraph"/>
        <w:shd w:val="clear" w:color="auto" w:fill="FFFFFF"/>
        <w:spacing w:before="100" w:beforeAutospacing="1" w:after="100" w:afterAutospacing="1" w:line="240" w:lineRule="auto"/>
        <w:ind w:left="1080"/>
        <w:jc w:val="both"/>
        <w:rPr>
          <w:rFonts w:eastAsia="Times New Roman" w:cstheme="minorHAnsi"/>
          <w:sz w:val="23"/>
          <w:szCs w:val="23"/>
        </w:rPr>
      </w:pPr>
      <w:r w:rsidRPr="00C97ED1">
        <w:rPr>
          <w:rFonts w:eastAsia="Times New Roman" w:cstheme="minorHAnsi"/>
          <w:sz w:val="23"/>
          <w:szCs w:val="23"/>
        </w:rPr>
        <w:t xml:space="preserve">After my graduation from my </w:t>
      </w:r>
      <w:proofErr w:type="gramStart"/>
      <w:r w:rsidRPr="00C97ED1">
        <w:rPr>
          <w:rFonts w:eastAsia="Times New Roman" w:cstheme="minorHAnsi"/>
          <w:sz w:val="23"/>
          <w:szCs w:val="23"/>
        </w:rPr>
        <w:t>Masters</w:t>
      </w:r>
      <w:proofErr w:type="gramEnd"/>
      <w:r w:rsidRPr="00C97ED1">
        <w:rPr>
          <w:rFonts w:eastAsia="Times New Roman" w:cstheme="minorHAnsi"/>
          <w:sz w:val="23"/>
          <w:szCs w:val="23"/>
        </w:rPr>
        <w:t xml:space="preserve"> studies in Aug 2017,</w:t>
      </w:r>
      <w:r w:rsidR="00F552D5" w:rsidRPr="00C97ED1">
        <w:rPr>
          <w:rFonts w:eastAsia="Times New Roman" w:cstheme="minorHAnsi"/>
          <w:sz w:val="23"/>
          <w:szCs w:val="23"/>
        </w:rPr>
        <w:t xml:space="preserve"> I </w:t>
      </w:r>
      <w:r w:rsidR="00C96469">
        <w:rPr>
          <w:rFonts w:eastAsia="Times New Roman" w:cstheme="minorHAnsi"/>
          <w:sz w:val="23"/>
          <w:szCs w:val="23"/>
        </w:rPr>
        <w:t>took up</w:t>
      </w:r>
      <w:r w:rsidR="00F552D5" w:rsidRPr="00C97ED1">
        <w:rPr>
          <w:rFonts w:eastAsia="Times New Roman" w:cstheme="minorHAnsi"/>
          <w:sz w:val="23"/>
          <w:szCs w:val="23"/>
        </w:rPr>
        <w:t xml:space="preserve"> </w:t>
      </w:r>
      <w:r w:rsidR="00C96469">
        <w:rPr>
          <w:rFonts w:eastAsia="Times New Roman" w:cstheme="minorHAnsi"/>
          <w:sz w:val="23"/>
          <w:szCs w:val="23"/>
        </w:rPr>
        <w:t>a job</w:t>
      </w:r>
      <w:r w:rsidR="00F552D5" w:rsidRPr="00C97ED1">
        <w:rPr>
          <w:rFonts w:eastAsia="Times New Roman" w:cstheme="minorHAnsi"/>
          <w:sz w:val="23"/>
          <w:szCs w:val="23"/>
        </w:rPr>
        <w:t xml:space="preserve"> with </w:t>
      </w:r>
      <w:r w:rsidR="00C96469">
        <w:rPr>
          <w:rFonts w:eastAsia="Times New Roman" w:cstheme="minorHAnsi"/>
          <w:sz w:val="23"/>
          <w:szCs w:val="23"/>
        </w:rPr>
        <w:t xml:space="preserve">my current employer, </w:t>
      </w:r>
      <w:r w:rsidR="00F552D5" w:rsidRPr="00C97ED1">
        <w:rPr>
          <w:rFonts w:eastAsia="Times New Roman" w:cstheme="minorHAnsi"/>
          <w:sz w:val="23"/>
          <w:szCs w:val="23"/>
        </w:rPr>
        <w:t xml:space="preserve">Mizuho Bank, where </w:t>
      </w:r>
      <w:r w:rsidR="00C347BF">
        <w:rPr>
          <w:rFonts w:eastAsia="Times New Roman" w:cstheme="minorHAnsi"/>
          <w:sz w:val="23"/>
          <w:szCs w:val="23"/>
        </w:rPr>
        <w:t>my primary roles involves</w:t>
      </w:r>
      <w:r w:rsidR="00F552D5" w:rsidRPr="00C97ED1">
        <w:rPr>
          <w:rFonts w:eastAsia="Times New Roman" w:cstheme="minorHAnsi"/>
          <w:sz w:val="23"/>
          <w:szCs w:val="23"/>
        </w:rPr>
        <w:t xml:space="preserve"> </w:t>
      </w:r>
      <w:r w:rsidR="007F2968">
        <w:rPr>
          <w:rFonts w:eastAsia="Times New Roman" w:cstheme="minorHAnsi"/>
          <w:sz w:val="23"/>
          <w:szCs w:val="23"/>
        </w:rPr>
        <w:t xml:space="preserve">developing robust </w:t>
      </w:r>
      <w:r w:rsidR="007F2968">
        <w:rPr>
          <w:rFonts w:eastAsia="Times New Roman" w:cstheme="minorHAnsi"/>
          <w:sz w:val="23"/>
          <w:szCs w:val="23"/>
        </w:rPr>
        <w:lastRenderedPageBreak/>
        <w:t>financial tools for</w:t>
      </w:r>
      <w:r w:rsidR="00F552D5" w:rsidRPr="00C97ED1">
        <w:rPr>
          <w:rFonts w:eastAsia="Times New Roman" w:cstheme="minorHAnsi"/>
          <w:sz w:val="23"/>
          <w:szCs w:val="23"/>
        </w:rPr>
        <w:t xml:space="preserve"> various </w:t>
      </w:r>
      <w:r w:rsidR="007F2968">
        <w:rPr>
          <w:rFonts w:eastAsia="Times New Roman" w:cstheme="minorHAnsi"/>
          <w:sz w:val="23"/>
          <w:szCs w:val="23"/>
        </w:rPr>
        <w:t xml:space="preserve">cross-department </w:t>
      </w:r>
      <w:r w:rsidR="00F552D5" w:rsidRPr="00C97ED1">
        <w:rPr>
          <w:rFonts w:eastAsia="Times New Roman" w:cstheme="minorHAnsi"/>
          <w:sz w:val="23"/>
          <w:szCs w:val="23"/>
        </w:rPr>
        <w:t>stakeh</w:t>
      </w:r>
      <w:r w:rsidR="00F11A72" w:rsidRPr="00C97ED1">
        <w:rPr>
          <w:rFonts w:eastAsia="Times New Roman" w:cstheme="minorHAnsi"/>
          <w:sz w:val="23"/>
          <w:szCs w:val="23"/>
        </w:rPr>
        <w:t xml:space="preserve">olders </w:t>
      </w:r>
      <w:r w:rsidR="00C96469">
        <w:rPr>
          <w:rFonts w:eastAsia="Times New Roman" w:cstheme="minorHAnsi"/>
          <w:sz w:val="23"/>
          <w:szCs w:val="23"/>
        </w:rPr>
        <w:t xml:space="preserve">(e.g. Treasury, Global Banking etc.) </w:t>
      </w:r>
      <w:r w:rsidR="007F2968">
        <w:rPr>
          <w:rFonts w:eastAsia="Times New Roman" w:cstheme="minorHAnsi"/>
          <w:sz w:val="23"/>
          <w:szCs w:val="23"/>
        </w:rPr>
        <w:t>and overseas branches</w:t>
      </w:r>
      <w:r w:rsidR="00C347BF">
        <w:rPr>
          <w:rFonts w:eastAsia="Times New Roman" w:cstheme="minorHAnsi"/>
          <w:sz w:val="23"/>
          <w:szCs w:val="23"/>
        </w:rPr>
        <w:t xml:space="preserve">. </w:t>
      </w:r>
      <w:r w:rsidR="007F2968">
        <w:rPr>
          <w:rFonts w:eastAsia="Times New Roman" w:cstheme="minorHAnsi"/>
          <w:sz w:val="23"/>
          <w:szCs w:val="23"/>
        </w:rPr>
        <w:t>A few months ago</w:t>
      </w:r>
      <w:r w:rsidR="00C96469">
        <w:rPr>
          <w:rFonts w:eastAsia="Times New Roman" w:cstheme="minorHAnsi"/>
          <w:sz w:val="23"/>
          <w:szCs w:val="23"/>
        </w:rPr>
        <w:t xml:space="preserve">, I </w:t>
      </w:r>
      <w:r w:rsidR="007F2968">
        <w:rPr>
          <w:rFonts w:eastAsia="Times New Roman" w:cstheme="minorHAnsi"/>
          <w:sz w:val="23"/>
          <w:szCs w:val="23"/>
        </w:rPr>
        <w:t xml:space="preserve">helped </w:t>
      </w:r>
      <w:r w:rsidR="002F2392">
        <w:rPr>
          <w:rFonts w:eastAsia="Times New Roman" w:cstheme="minorHAnsi"/>
          <w:sz w:val="23"/>
          <w:szCs w:val="23"/>
        </w:rPr>
        <w:t>one of the</w:t>
      </w:r>
      <w:r w:rsidR="007F2968">
        <w:rPr>
          <w:rFonts w:eastAsia="Times New Roman" w:cstheme="minorHAnsi"/>
          <w:sz w:val="23"/>
          <w:szCs w:val="23"/>
        </w:rPr>
        <w:t xml:space="preserve"> overseas </w:t>
      </w:r>
      <w:r w:rsidR="00C96469">
        <w:rPr>
          <w:rFonts w:eastAsia="Times New Roman" w:cstheme="minorHAnsi"/>
          <w:sz w:val="23"/>
          <w:szCs w:val="23"/>
        </w:rPr>
        <w:t xml:space="preserve">branches </w:t>
      </w:r>
      <w:r w:rsidR="007F2968">
        <w:rPr>
          <w:rFonts w:eastAsia="Times New Roman" w:cstheme="minorHAnsi"/>
          <w:sz w:val="23"/>
          <w:szCs w:val="23"/>
        </w:rPr>
        <w:t>develop a tool that could</w:t>
      </w:r>
      <w:r w:rsidR="00D32EC8">
        <w:rPr>
          <w:rFonts w:eastAsia="Times New Roman" w:cstheme="minorHAnsi"/>
          <w:sz w:val="23"/>
          <w:szCs w:val="23"/>
        </w:rPr>
        <w:t xml:space="preserve"> </w:t>
      </w:r>
      <w:r w:rsidR="007F2968">
        <w:rPr>
          <w:rFonts w:eastAsia="Times New Roman" w:cstheme="minorHAnsi"/>
          <w:sz w:val="23"/>
          <w:szCs w:val="23"/>
        </w:rPr>
        <w:t>measure</w:t>
      </w:r>
      <w:r w:rsidR="00C96469">
        <w:rPr>
          <w:rFonts w:eastAsia="Times New Roman" w:cstheme="minorHAnsi"/>
          <w:sz w:val="23"/>
          <w:szCs w:val="23"/>
        </w:rPr>
        <w:t xml:space="preserve"> the interest rate risk associated with their </w:t>
      </w:r>
      <w:r w:rsidR="00D32EC8">
        <w:rPr>
          <w:rFonts w:eastAsia="Times New Roman" w:cstheme="minorHAnsi"/>
          <w:sz w:val="23"/>
          <w:szCs w:val="23"/>
        </w:rPr>
        <w:t xml:space="preserve">FX </w:t>
      </w:r>
      <w:r w:rsidR="002F2392">
        <w:rPr>
          <w:rFonts w:eastAsia="Times New Roman" w:cstheme="minorHAnsi"/>
          <w:sz w:val="23"/>
          <w:szCs w:val="23"/>
        </w:rPr>
        <w:t>currency</w:t>
      </w:r>
      <w:r w:rsidR="00C96469">
        <w:rPr>
          <w:rFonts w:eastAsia="Times New Roman" w:cstheme="minorHAnsi"/>
          <w:sz w:val="23"/>
          <w:szCs w:val="23"/>
        </w:rPr>
        <w:t xml:space="preserve"> trading books </w:t>
      </w:r>
      <w:r w:rsidR="00AD7ED6">
        <w:rPr>
          <w:rFonts w:eastAsia="Times New Roman" w:cstheme="minorHAnsi"/>
          <w:sz w:val="23"/>
          <w:szCs w:val="23"/>
        </w:rPr>
        <w:t xml:space="preserve">automatically </w:t>
      </w:r>
      <w:r w:rsidR="00C96469">
        <w:rPr>
          <w:rFonts w:eastAsia="Times New Roman" w:cstheme="minorHAnsi"/>
          <w:sz w:val="23"/>
          <w:szCs w:val="23"/>
        </w:rPr>
        <w:t xml:space="preserve">by </w:t>
      </w:r>
      <w:r w:rsidR="007F2968">
        <w:rPr>
          <w:rFonts w:eastAsia="Times New Roman" w:cstheme="minorHAnsi"/>
          <w:sz w:val="23"/>
          <w:szCs w:val="23"/>
        </w:rPr>
        <w:t xml:space="preserve">first </w:t>
      </w:r>
      <w:r w:rsidR="002F2392">
        <w:rPr>
          <w:rFonts w:eastAsia="Times New Roman" w:cstheme="minorHAnsi"/>
          <w:sz w:val="23"/>
          <w:szCs w:val="23"/>
        </w:rPr>
        <w:t xml:space="preserve">importing the swap rates and </w:t>
      </w:r>
      <w:r w:rsidR="007F2968">
        <w:rPr>
          <w:rFonts w:eastAsia="Times New Roman" w:cstheme="minorHAnsi"/>
          <w:sz w:val="23"/>
          <w:szCs w:val="23"/>
        </w:rPr>
        <w:t xml:space="preserve">next </w:t>
      </w:r>
      <w:r w:rsidR="00C96469">
        <w:rPr>
          <w:rFonts w:eastAsia="Times New Roman" w:cstheme="minorHAnsi"/>
          <w:sz w:val="23"/>
          <w:szCs w:val="23"/>
        </w:rPr>
        <w:t xml:space="preserve">calculating </w:t>
      </w:r>
      <w:r w:rsidR="002F2392">
        <w:rPr>
          <w:rFonts w:eastAsia="Times New Roman" w:cstheme="minorHAnsi"/>
          <w:sz w:val="23"/>
          <w:szCs w:val="23"/>
        </w:rPr>
        <w:t xml:space="preserve">the </w:t>
      </w:r>
      <w:r w:rsidR="00C96469">
        <w:rPr>
          <w:rFonts w:eastAsia="Times New Roman" w:cstheme="minorHAnsi"/>
          <w:sz w:val="23"/>
          <w:szCs w:val="23"/>
        </w:rPr>
        <w:t>basis point values (</w:t>
      </w:r>
      <w:r w:rsidR="007F2968">
        <w:rPr>
          <w:rFonts w:eastAsia="Times New Roman" w:cstheme="minorHAnsi"/>
          <w:sz w:val="23"/>
          <w:szCs w:val="23"/>
        </w:rPr>
        <w:t>1 BPV/delta</w:t>
      </w:r>
      <w:r w:rsidR="00C96469">
        <w:rPr>
          <w:rFonts w:eastAsia="Times New Roman" w:cstheme="minorHAnsi"/>
          <w:sz w:val="23"/>
          <w:szCs w:val="23"/>
        </w:rPr>
        <w:t>)</w:t>
      </w:r>
      <w:r w:rsidR="007F2968">
        <w:rPr>
          <w:rFonts w:eastAsia="Times New Roman" w:cstheme="minorHAnsi"/>
          <w:sz w:val="23"/>
          <w:szCs w:val="23"/>
        </w:rPr>
        <w:t xml:space="preserve"> for all outstanding </w:t>
      </w:r>
      <w:r w:rsidR="00D32EC8">
        <w:rPr>
          <w:rFonts w:eastAsia="Times New Roman" w:cstheme="minorHAnsi"/>
          <w:sz w:val="23"/>
          <w:szCs w:val="23"/>
        </w:rPr>
        <w:t xml:space="preserve">FX </w:t>
      </w:r>
      <w:r w:rsidR="007F2968">
        <w:rPr>
          <w:rFonts w:eastAsia="Times New Roman" w:cstheme="minorHAnsi"/>
          <w:sz w:val="23"/>
          <w:szCs w:val="23"/>
        </w:rPr>
        <w:t>transactions</w:t>
      </w:r>
      <w:r w:rsidR="002F2392">
        <w:rPr>
          <w:rFonts w:eastAsia="Times New Roman" w:cstheme="minorHAnsi"/>
          <w:sz w:val="23"/>
          <w:szCs w:val="23"/>
        </w:rPr>
        <w:t>.</w:t>
      </w:r>
      <w:r w:rsidR="00C96469">
        <w:rPr>
          <w:rFonts w:eastAsia="Times New Roman" w:cstheme="minorHAnsi"/>
          <w:sz w:val="23"/>
          <w:szCs w:val="23"/>
        </w:rPr>
        <w:t xml:space="preserve"> The tool was developed </w:t>
      </w:r>
      <w:r w:rsidR="00D32EC8">
        <w:rPr>
          <w:rFonts w:eastAsia="Times New Roman" w:cstheme="minorHAnsi"/>
          <w:sz w:val="23"/>
          <w:szCs w:val="23"/>
        </w:rPr>
        <w:t xml:space="preserve">using </w:t>
      </w:r>
      <w:r w:rsidR="00C96469">
        <w:rPr>
          <w:rFonts w:eastAsia="Times New Roman" w:cstheme="minorHAnsi"/>
          <w:sz w:val="23"/>
          <w:szCs w:val="23"/>
        </w:rPr>
        <w:t xml:space="preserve">Excel VBA. </w:t>
      </w:r>
      <w:r w:rsidR="00D32EC8">
        <w:rPr>
          <w:rFonts w:eastAsia="Times New Roman" w:cstheme="minorHAnsi"/>
          <w:sz w:val="23"/>
          <w:szCs w:val="23"/>
        </w:rPr>
        <w:t>Prior to the tool, the overseas branch had to import the rates and re-perform the delta calculations manually on the Excel spreadsheets. Besides the development role, I am also in charge of r</w:t>
      </w:r>
      <w:r w:rsidR="006F2400" w:rsidRPr="00C97ED1">
        <w:rPr>
          <w:rFonts w:eastAsia="Times New Roman" w:cstheme="minorHAnsi"/>
          <w:sz w:val="23"/>
          <w:szCs w:val="23"/>
        </w:rPr>
        <w:t>esearch</w:t>
      </w:r>
      <w:r w:rsidR="00D32EC8">
        <w:rPr>
          <w:rFonts w:eastAsia="Times New Roman" w:cstheme="minorHAnsi"/>
          <w:sz w:val="23"/>
          <w:szCs w:val="23"/>
        </w:rPr>
        <w:t>ing</w:t>
      </w:r>
      <w:r w:rsidR="006F2400" w:rsidRPr="00C97ED1">
        <w:rPr>
          <w:rFonts w:eastAsia="Times New Roman" w:cstheme="minorHAnsi"/>
          <w:sz w:val="23"/>
          <w:szCs w:val="23"/>
        </w:rPr>
        <w:t xml:space="preserve"> on latest Fintech developments and </w:t>
      </w:r>
      <w:r w:rsidR="00D32EC8">
        <w:rPr>
          <w:rFonts w:eastAsia="Times New Roman" w:cstheme="minorHAnsi"/>
          <w:sz w:val="23"/>
          <w:szCs w:val="23"/>
        </w:rPr>
        <w:t>assessing how these solutions could be applied in the bank’s setting to improve operational performance</w:t>
      </w:r>
      <w:r w:rsidRPr="00C97ED1">
        <w:rPr>
          <w:rFonts w:eastAsia="Times New Roman" w:cstheme="minorHAnsi"/>
          <w:sz w:val="23"/>
          <w:szCs w:val="23"/>
        </w:rPr>
        <w:t xml:space="preserve">. </w:t>
      </w:r>
    </w:p>
    <w:p w14:paraId="6DDB0AEE" w14:textId="045BCE1D" w:rsidR="00D32EC8" w:rsidRPr="00D32EC8" w:rsidRDefault="00D32EC8" w:rsidP="009760CA">
      <w:pPr>
        <w:shd w:val="clear" w:color="auto" w:fill="FFFFFF"/>
        <w:spacing w:before="100" w:beforeAutospacing="1" w:after="100" w:afterAutospacing="1" w:line="240" w:lineRule="auto"/>
        <w:ind w:left="1080"/>
        <w:jc w:val="both"/>
        <w:rPr>
          <w:rFonts w:eastAsia="Times New Roman" w:cstheme="minorHAnsi"/>
          <w:b/>
          <w:sz w:val="23"/>
          <w:szCs w:val="23"/>
        </w:rPr>
      </w:pPr>
      <w:r w:rsidRPr="00D32EC8">
        <w:rPr>
          <w:rFonts w:eastAsia="Times New Roman" w:cstheme="minorHAnsi"/>
          <w:b/>
          <w:sz w:val="23"/>
          <w:szCs w:val="23"/>
        </w:rPr>
        <w:t>BPV</w:t>
      </w:r>
    </w:p>
    <w:p w14:paraId="79367740" w14:textId="3E8540E6" w:rsidR="007F2968" w:rsidRPr="007F2968" w:rsidRDefault="007F2968" w:rsidP="009760CA">
      <w:pPr>
        <w:spacing w:before="100" w:beforeAutospacing="1" w:after="100" w:afterAutospacing="1" w:line="240" w:lineRule="auto"/>
        <w:ind w:left="1080"/>
        <w:jc w:val="both"/>
        <w:rPr>
          <w:rFonts w:eastAsia="Times New Roman" w:cstheme="minorHAnsi"/>
          <w:i/>
          <w:color w:val="000000"/>
          <w:sz w:val="23"/>
          <w:szCs w:val="23"/>
        </w:rPr>
      </w:pPr>
      <w:r w:rsidRPr="007F2968">
        <w:rPr>
          <w:rFonts w:eastAsia="Times New Roman" w:cstheme="minorHAnsi"/>
          <w:i/>
          <w:color w:val="000000"/>
          <w:sz w:val="23"/>
          <w:szCs w:val="23"/>
        </w:rPr>
        <w:t xml:space="preserve">For the sake of </w:t>
      </w:r>
      <w:proofErr w:type="gramStart"/>
      <w:r w:rsidRPr="007F2968">
        <w:rPr>
          <w:rFonts w:eastAsia="Times New Roman" w:cstheme="minorHAnsi"/>
          <w:i/>
          <w:color w:val="000000"/>
          <w:sz w:val="23"/>
          <w:szCs w:val="23"/>
        </w:rPr>
        <w:t>simplicity</w:t>
      </w:r>
      <w:proofErr w:type="gramEnd"/>
      <w:r w:rsidRPr="007F2968">
        <w:rPr>
          <w:rFonts w:eastAsia="Times New Roman" w:cstheme="minorHAnsi"/>
          <w:i/>
          <w:color w:val="000000"/>
          <w:sz w:val="23"/>
          <w:szCs w:val="23"/>
        </w:rPr>
        <w:t xml:space="preserve"> we will use just one interest rate to discount the bond cash flows. That rate is 5.00%. Discounting the cash flows using this rate will give you a value for the </w:t>
      </w:r>
      <w:proofErr w:type="gramStart"/>
      <w:r w:rsidRPr="007F2968">
        <w:rPr>
          <w:rFonts w:eastAsia="Times New Roman" w:cstheme="minorHAnsi"/>
          <w:i/>
          <w:color w:val="000000"/>
          <w:sz w:val="23"/>
          <w:szCs w:val="23"/>
        </w:rPr>
        <w:t>5 year</w:t>
      </w:r>
      <w:proofErr w:type="gramEnd"/>
      <w:r w:rsidRPr="007F2968">
        <w:rPr>
          <w:rFonts w:eastAsia="Times New Roman" w:cstheme="minorHAnsi"/>
          <w:i/>
          <w:color w:val="000000"/>
          <w:sz w:val="23"/>
          <w:szCs w:val="23"/>
        </w:rPr>
        <w:t xml:space="preserve"> bond of $10,000,000. </w:t>
      </w:r>
    </w:p>
    <w:p w14:paraId="3989CE8F" w14:textId="77777777" w:rsidR="007F2968" w:rsidRPr="007F2968" w:rsidRDefault="007F2968" w:rsidP="009760CA">
      <w:pPr>
        <w:spacing w:before="100" w:beforeAutospacing="1" w:after="100" w:afterAutospacing="1" w:line="240" w:lineRule="auto"/>
        <w:ind w:left="1080"/>
        <w:jc w:val="both"/>
        <w:rPr>
          <w:rFonts w:eastAsia="Times New Roman" w:cstheme="minorHAnsi"/>
          <w:i/>
          <w:color w:val="000000"/>
          <w:sz w:val="23"/>
          <w:szCs w:val="23"/>
        </w:rPr>
      </w:pPr>
      <w:r w:rsidRPr="007F2968">
        <w:rPr>
          <w:rFonts w:eastAsia="Times New Roman" w:cstheme="minorHAnsi"/>
          <w:i/>
          <w:color w:val="000000"/>
          <w:sz w:val="23"/>
          <w:szCs w:val="23"/>
        </w:rPr>
        <w:t>We will now repeat the exercise using an interest rate of 5.01%, (rates have increased by 0.01%). The bond now has a value of $9,995,671.72.</w:t>
      </w:r>
    </w:p>
    <w:p w14:paraId="76C6049C" w14:textId="77777777" w:rsidR="007F2968" w:rsidRPr="007F2968" w:rsidRDefault="007F2968" w:rsidP="009760CA">
      <w:pPr>
        <w:spacing w:before="100" w:beforeAutospacing="1" w:after="100" w:afterAutospacing="1" w:line="240" w:lineRule="auto"/>
        <w:ind w:left="1080"/>
        <w:jc w:val="both"/>
        <w:rPr>
          <w:rFonts w:eastAsia="Times New Roman" w:cstheme="minorHAnsi"/>
          <w:i/>
          <w:color w:val="000000"/>
          <w:sz w:val="23"/>
          <w:szCs w:val="23"/>
        </w:rPr>
      </w:pPr>
      <w:r w:rsidRPr="007F2968">
        <w:rPr>
          <w:rFonts w:eastAsia="Times New Roman" w:cstheme="minorHAnsi"/>
          <w:i/>
          <w:color w:val="000000"/>
          <w:sz w:val="23"/>
          <w:szCs w:val="23"/>
        </w:rPr>
        <w:t>There is a difference of $4,328.28.</w:t>
      </w:r>
    </w:p>
    <w:p w14:paraId="25ABCB83" w14:textId="77777777" w:rsidR="007F2968" w:rsidRPr="007F2968" w:rsidRDefault="007F2968" w:rsidP="009760CA">
      <w:pPr>
        <w:spacing w:before="100" w:beforeAutospacing="1" w:after="100" w:afterAutospacing="1" w:line="240" w:lineRule="auto"/>
        <w:ind w:left="1080"/>
        <w:jc w:val="both"/>
        <w:rPr>
          <w:rFonts w:eastAsia="Times New Roman" w:cstheme="minorHAnsi"/>
          <w:i/>
          <w:color w:val="000000"/>
          <w:sz w:val="23"/>
          <w:szCs w:val="23"/>
        </w:rPr>
      </w:pPr>
      <w:r w:rsidRPr="007F2968">
        <w:rPr>
          <w:rFonts w:eastAsia="Times New Roman" w:cstheme="minorHAnsi"/>
          <w:i/>
          <w:color w:val="000000"/>
          <w:sz w:val="23"/>
          <w:szCs w:val="23"/>
        </w:rPr>
        <w:t>It shows that the 0.01% increase in interest rates has caused a fall in the value of the bond. If you held that bond you would have lost $4,328.28 on a mark-to-market basis.</w:t>
      </w:r>
    </w:p>
    <w:p w14:paraId="47C43843" w14:textId="10C3B1B6" w:rsidR="007F2968" w:rsidRPr="00D32EC8" w:rsidRDefault="007F2968" w:rsidP="009760CA">
      <w:pPr>
        <w:spacing w:before="100" w:beforeAutospacing="1" w:after="100" w:afterAutospacing="1" w:line="240" w:lineRule="auto"/>
        <w:ind w:left="1080"/>
        <w:jc w:val="both"/>
        <w:rPr>
          <w:rFonts w:eastAsia="Times New Roman" w:cstheme="minorHAnsi"/>
          <w:i/>
          <w:color w:val="000000"/>
          <w:sz w:val="23"/>
          <w:szCs w:val="23"/>
        </w:rPr>
      </w:pPr>
      <w:r w:rsidRPr="007F2968">
        <w:rPr>
          <w:rFonts w:eastAsia="Times New Roman" w:cstheme="minorHAnsi"/>
          <w:i/>
          <w:color w:val="000000"/>
          <w:sz w:val="23"/>
          <w:szCs w:val="23"/>
        </w:rPr>
        <w:t>This is the BPV of the bond.</w:t>
      </w:r>
      <w:r w:rsidR="00D32EC8" w:rsidRPr="00D32EC8">
        <w:rPr>
          <w:rFonts w:eastAsia="Times New Roman" w:cstheme="minorHAnsi"/>
          <w:i/>
          <w:color w:val="000000"/>
          <w:sz w:val="23"/>
          <w:szCs w:val="23"/>
        </w:rPr>
        <w:t xml:space="preserve"> </w:t>
      </w:r>
      <w:r w:rsidRPr="00D32EC8">
        <w:rPr>
          <w:rFonts w:cstheme="minorHAnsi"/>
          <w:i/>
          <w:color w:val="000000"/>
          <w:sz w:val="23"/>
          <w:szCs w:val="23"/>
          <w:shd w:val="clear" w:color="auto" w:fill="FFFFFF"/>
        </w:rPr>
        <w:t xml:space="preserve">Traders can use BPV </w:t>
      </w:r>
      <w:proofErr w:type="gramStart"/>
      <w:r w:rsidRPr="00D32EC8">
        <w:rPr>
          <w:rFonts w:cstheme="minorHAnsi"/>
          <w:i/>
          <w:color w:val="000000"/>
          <w:sz w:val="23"/>
          <w:szCs w:val="23"/>
          <w:shd w:val="clear" w:color="auto" w:fill="FFFFFF"/>
        </w:rPr>
        <w:t>in order to</w:t>
      </w:r>
      <w:proofErr w:type="gramEnd"/>
      <w:r w:rsidRPr="00D32EC8">
        <w:rPr>
          <w:rFonts w:cstheme="minorHAnsi"/>
          <w:i/>
          <w:color w:val="000000"/>
          <w:sz w:val="23"/>
          <w:szCs w:val="23"/>
          <w:shd w:val="clear" w:color="auto" w:fill="FFFFFF"/>
        </w:rPr>
        <w:t xml:space="preserve"> adjust their exposure to interest rate risk. If a dealer expects interest rates to rise he will reduce the BPV of the portfolio. If he expects rates to fall the BPV will be increased.</w:t>
      </w:r>
    </w:p>
    <w:p w14:paraId="58EEE800" w14:textId="77777777" w:rsidR="007F2968" w:rsidRPr="00C97ED1" w:rsidRDefault="007F2968" w:rsidP="00F80215">
      <w:pPr>
        <w:pStyle w:val="ListParagraph"/>
        <w:shd w:val="clear" w:color="auto" w:fill="FFFFFF"/>
        <w:spacing w:before="100" w:beforeAutospacing="1" w:after="100" w:afterAutospacing="1" w:line="240" w:lineRule="auto"/>
        <w:ind w:left="1080"/>
        <w:jc w:val="both"/>
        <w:rPr>
          <w:rFonts w:eastAsia="Times New Roman" w:cstheme="minorHAnsi"/>
          <w:sz w:val="23"/>
          <w:szCs w:val="23"/>
        </w:rPr>
      </w:pPr>
    </w:p>
    <w:p w14:paraId="4ED82A9D" w14:textId="77777777" w:rsidR="00C7118B" w:rsidRPr="00C97ED1" w:rsidRDefault="00C7118B" w:rsidP="00F80215">
      <w:pPr>
        <w:pStyle w:val="ListParagraph"/>
        <w:numPr>
          <w:ilvl w:val="0"/>
          <w:numId w:val="6"/>
        </w:numPr>
        <w:shd w:val="clear" w:color="auto" w:fill="FFFFFF"/>
        <w:spacing w:before="100" w:beforeAutospacing="1" w:after="100" w:afterAutospacing="1" w:line="240" w:lineRule="auto"/>
        <w:jc w:val="both"/>
        <w:rPr>
          <w:rFonts w:eastAsia="Times New Roman" w:cstheme="minorHAnsi"/>
          <w:b/>
          <w:i/>
          <w:sz w:val="23"/>
          <w:szCs w:val="23"/>
        </w:rPr>
      </w:pPr>
      <w:r w:rsidRPr="00C97ED1">
        <w:rPr>
          <w:rFonts w:eastAsia="Times New Roman" w:cstheme="minorHAnsi"/>
          <w:b/>
          <w:i/>
          <w:sz w:val="23"/>
          <w:szCs w:val="23"/>
        </w:rPr>
        <w:t>Workfare details</w:t>
      </w:r>
    </w:p>
    <w:p w14:paraId="55E7B77A" w14:textId="77777777" w:rsidR="00C7118B" w:rsidRPr="00C97ED1" w:rsidRDefault="00C7118B" w:rsidP="00F80215">
      <w:pPr>
        <w:pStyle w:val="ListParagraph"/>
        <w:shd w:val="clear" w:color="auto" w:fill="FFFFFF"/>
        <w:spacing w:before="100" w:beforeAutospacing="1" w:after="100" w:afterAutospacing="1" w:line="240" w:lineRule="auto"/>
        <w:ind w:left="1080"/>
        <w:jc w:val="both"/>
        <w:rPr>
          <w:rFonts w:eastAsia="Times New Roman" w:cstheme="minorHAnsi"/>
          <w:sz w:val="23"/>
          <w:szCs w:val="23"/>
          <w:u w:val="single"/>
        </w:rPr>
      </w:pPr>
    </w:p>
    <w:p w14:paraId="3576B97C" w14:textId="77777777" w:rsidR="00C7118B" w:rsidRPr="00C97ED1" w:rsidRDefault="00C7118B" w:rsidP="00F80215">
      <w:pPr>
        <w:pStyle w:val="ListParagraph"/>
        <w:shd w:val="clear" w:color="auto" w:fill="FFFFFF"/>
        <w:spacing w:before="100" w:beforeAutospacing="1" w:after="100" w:afterAutospacing="1" w:line="240" w:lineRule="auto"/>
        <w:ind w:left="1080"/>
        <w:jc w:val="both"/>
        <w:rPr>
          <w:rFonts w:eastAsia="Times New Roman" w:cstheme="minorHAnsi"/>
          <w:sz w:val="23"/>
          <w:szCs w:val="23"/>
        </w:rPr>
      </w:pPr>
      <w:r w:rsidRPr="00C97ED1">
        <w:rPr>
          <w:rFonts w:eastAsia="Times New Roman" w:cstheme="minorHAnsi"/>
          <w:sz w:val="23"/>
          <w:szCs w:val="23"/>
        </w:rPr>
        <w:t xml:space="preserve">Just a brief introduction on Workfare, which was the government scheme that I was working on. Workfare is a government scheme that encourages eligible lower wage workers to stay employed by supplementing their monthly incomes and retirement savings with monthly </w:t>
      </w:r>
      <w:proofErr w:type="spellStart"/>
      <w:r w:rsidRPr="00C97ED1">
        <w:rPr>
          <w:rFonts w:eastAsia="Times New Roman" w:cstheme="minorHAnsi"/>
          <w:sz w:val="23"/>
          <w:szCs w:val="23"/>
        </w:rPr>
        <w:t>payouts</w:t>
      </w:r>
      <w:proofErr w:type="spellEnd"/>
      <w:r w:rsidRPr="00C97ED1">
        <w:rPr>
          <w:rFonts w:eastAsia="Times New Roman" w:cstheme="minorHAnsi"/>
          <w:sz w:val="23"/>
          <w:szCs w:val="23"/>
        </w:rPr>
        <w:t xml:space="preserve">. It also encourages them to up-skill by providing separate funding support for their training purposes. </w:t>
      </w:r>
    </w:p>
    <w:p w14:paraId="26B68EAF" w14:textId="77777777" w:rsidR="00C7118B" w:rsidRPr="00C97ED1" w:rsidRDefault="00C7118B" w:rsidP="00F80215">
      <w:pPr>
        <w:pStyle w:val="ListParagraph"/>
        <w:shd w:val="clear" w:color="auto" w:fill="FFFFFF"/>
        <w:spacing w:before="100" w:beforeAutospacing="1" w:after="100" w:afterAutospacing="1" w:line="240" w:lineRule="auto"/>
        <w:ind w:left="1080"/>
        <w:jc w:val="both"/>
        <w:rPr>
          <w:rFonts w:eastAsia="Times New Roman" w:cstheme="minorHAnsi"/>
          <w:sz w:val="23"/>
          <w:szCs w:val="23"/>
        </w:rPr>
      </w:pPr>
    </w:p>
    <w:p w14:paraId="448C91BC" w14:textId="77777777" w:rsidR="00C7118B" w:rsidRPr="00C97ED1" w:rsidRDefault="00C7118B" w:rsidP="00F80215">
      <w:pPr>
        <w:pStyle w:val="ListParagraph"/>
        <w:shd w:val="clear" w:color="auto" w:fill="FFFFFF"/>
        <w:spacing w:before="100" w:beforeAutospacing="1" w:after="100" w:afterAutospacing="1" w:line="240" w:lineRule="auto"/>
        <w:ind w:left="1080"/>
        <w:jc w:val="both"/>
        <w:rPr>
          <w:rFonts w:eastAsia="Times New Roman" w:cstheme="minorHAnsi"/>
          <w:sz w:val="23"/>
          <w:szCs w:val="23"/>
        </w:rPr>
      </w:pPr>
      <w:r w:rsidRPr="00C97ED1">
        <w:rPr>
          <w:rFonts w:eastAsia="Times New Roman" w:cstheme="minorHAnsi"/>
          <w:sz w:val="23"/>
          <w:szCs w:val="23"/>
        </w:rPr>
        <w:t xml:space="preserve">Before 2017, one of the qualifying criteria is that the worker must be earning a gross monthly income of not more than $1,900. </w:t>
      </w:r>
    </w:p>
    <w:p w14:paraId="5FBFC20C" w14:textId="77777777" w:rsidR="00C7118B" w:rsidRPr="00C97ED1" w:rsidRDefault="00C7118B" w:rsidP="00F80215">
      <w:pPr>
        <w:pStyle w:val="ListParagraph"/>
        <w:shd w:val="clear" w:color="auto" w:fill="FFFFFF"/>
        <w:spacing w:before="100" w:beforeAutospacing="1" w:after="100" w:afterAutospacing="1" w:line="240" w:lineRule="auto"/>
        <w:ind w:left="1080"/>
        <w:jc w:val="both"/>
        <w:rPr>
          <w:rFonts w:eastAsia="Times New Roman" w:cstheme="minorHAnsi"/>
          <w:sz w:val="23"/>
          <w:szCs w:val="23"/>
        </w:rPr>
      </w:pPr>
    </w:p>
    <w:p w14:paraId="67A39AC9" w14:textId="770F3DBF" w:rsidR="0052530C" w:rsidRPr="00C97ED1" w:rsidRDefault="00C7118B" w:rsidP="00F80215">
      <w:pPr>
        <w:pStyle w:val="ListParagraph"/>
        <w:shd w:val="clear" w:color="auto" w:fill="FFFFFF"/>
        <w:spacing w:before="100" w:beforeAutospacing="1" w:after="100" w:afterAutospacing="1" w:line="240" w:lineRule="auto"/>
        <w:ind w:left="1080"/>
        <w:jc w:val="both"/>
        <w:rPr>
          <w:rFonts w:eastAsia="Times New Roman" w:cstheme="minorHAnsi"/>
          <w:sz w:val="23"/>
          <w:szCs w:val="23"/>
        </w:rPr>
      </w:pPr>
      <w:r w:rsidRPr="00C97ED1">
        <w:rPr>
          <w:rFonts w:eastAsia="Times New Roman" w:cstheme="minorHAnsi"/>
          <w:sz w:val="23"/>
          <w:szCs w:val="23"/>
        </w:rPr>
        <w:t>During the Workfare policy review for 2017’s implementation, one of the goals was to ensure that Workfare will continue to be targeted at the bottom 30</w:t>
      </w:r>
      <w:r w:rsidRPr="00C97ED1">
        <w:rPr>
          <w:rFonts w:eastAsia="Times New Roman" w:cstheme="minorHAnsi"/>
          <w:sz w:val="23"/>
          <w:szCs w:val="23"/>
          <w:vertAlign w:val="superscript"/>
        </w:rPr>
        <w:t>th</w:t>
      </w:r>
      <w:r w:rsidRPr="00C97ED1">
        <w:rPr>
          <w:rFonts w:eastAsia="Times New Roman" w:cstheme="minorHAnsi"/>
          <w:sz w:val="23"/>
          <w:szCs w:val="23"/>
        </w:rPr>
        <w:t xml:space="preserve"> income percentile of workers. From the income data residing in our database, we were able to identify that the nominal gross income of the bottom 30</w:t>
      </w:r>
      <w:r w:rsidRPr="00C97ED1">
        <w:rPr>
          <w:rFonts w:eastAsia="Times New Roman" w:cstheme="minorHAnsi"/>
          <w:sz w:val="23"/>
          <w:szCs w:val="23"/>
          <w:vertAlign w:val="superscript"/>
        </w:rPr>
        <w:t>th</w:t>
      </w:r>
      <w:r w:rsidRPr="00C97ED1">
        <w:rPr>
          <w:rFonts w:eastAsia="Times New Roman" w:cstheme="minorHAnsi"/>
          <w:sz w:val="23"/>
          <w:szCs w:val="23"/>
        </w:rPr>
        <w:t xml:space="preserve"> percentile has increased from $1,900 in 2012 to $2,000 in 2015. Thus, we proposed to our Minister to peg the new income ceiling to $2,000 instead for 2017’s implementation. </w:t>
      </w:r>
    </w:p>
    <w:p w14:paraId="1EC0AD64" w14:textId="77777777" w:rsidR="00607FBC" w:rsidRPr="00C97ED1" w:rsidRDefault="00607FBC" w:rsidP="00F80215">
      <w:pPr>
        <w:pStyle w:val="ListParagraph"/>
        <w:shd w:val="clear" w:color="auto" w:fill="FFFFFF"/>
        <w:spacing w:before="100" w:beforeAutospacing="1" w:after="100" w:afterAutospacing="1" w:line="240" w:lineRule="auto"/>
        <w:ind w:left="1080"/>
        <w:jc w:val="both"/>
        <w:rPr>
          <w:rFonts w:eastAsia="Times New Roman" w:cstheme="minorHAnsi"/>
          <w:sz w:val="23"/>
          <w:szCs w:val="23"/>
        </w:rPr>
      </w:pPr>
    </w:p>
    <w:p w14:paraId="1CBCFC04" w14:textId="07B7467C" w:rsidR="002652E9" w:rsidRPr="00C97ED1" w:rsidRDefault="00A81F2E" w:rsidP="00F80215">
      <w:pPr>
        <w:pStyle w:val="ListParagraph"/>
        <w:numPr>
          <w:ilvl w:val="0"/>
          <w:numId w:val="6"/>
        </w:numPr>
        <w:shd w:val="clear" w:color="auto" w:fill="FFFFFF"/>
        <w:spacing w:before="100" w:beforeAutospacing="1" w:after="100" w:afterAutospacing="1" w:line="240" w:lineRule="auto"/>
        <w:jc w:val="both"/>
        <w:rPr>
          <w:rFonts w:eastAsia="Times New Roman" w:cstheme="minorHAnsi"/>
          <w:b/>
          <w:i/>
          <w:sz w:val="23"/>
          <w:szCs w:val="23"/>
        </w:rPr>
      </w:pPr>
      <w:r w:rsidRPr="00C97ED1">
        <w:rPr>
          <w:rFonts w:eastAsia="Times New Roman" w:cstheme="minorHAnsi"/>
          <w:b/>
          <w:i/>
          <w:sz w:val="23"/>
          <w:szCs w:val="23"/>
        </w:rPr>
        <w:t xml:space="preserve">Why </w:t>
      </w:r>
      <w:r w:rsidR="00B43C62" w:rsidRPr="00C97ED1">
        <w:rPr>
          <w:rFonts w:eastAsia="Times New Roman" w:cstheme="minorHAnsi"/>
          <w:b/>
          <w:i/>
          <w:sz w:val="23"/>
          <w:szCs w:val="23"/>
        </w:rPr>
        <w:t xml:space="preserve">do you want to pursue </w:t>
      </w:r>
      <w:r w:rsidR="00DE5013">
        <w:rPr>
          <w:rFonts w:eastAsia="Times New Roman" w:cstheme="minorHAnsi"/>
          <w:b/>
          <w:i/>
          <w:sz w:val="23"/>
          <w:szCs w:val="23"/>
        </w:rPr>
        <w:t xml:space="preserve">a risk </w:t>
      </w:r>
      <w:r w:rsidR="00041B10" w:rsidRPr="00C97ED1">
        <w:rPr>
          <w:rFonts w:eastAsia="Times New Roman" w:cstheme="minorHAnsi"/>
          <w:b/>
          <w:i/>
          <w:sz w:val="23"/>
          <w:szCs w:val="23"/>
        </w:rPr>
        <w:t>analyst</w:t>
      </w:r>
      <w:r w:rsidR="00565BBE" w:rsidRPr="00C97ED1">
        <w:rPr>
          <w:rFonts w:eastAsia="Times New Roman" w:cstheme="minorHAnsi"/>
          <w:b/>
          <w:i/>
          <w:sz w:val="23"/>
          <w:szCs w:val="23"/>
        </w:rPr>
        <w:t xml:space="preserve"> </w:t>
      </w:r>
      <w:r w:rsidR="00B43C62" w:rsidRPr="00C97ED1">
        <w:rPr>
          <w:rFonts w:eastAsia="Times New Roman" w:cstheme="minorHAnsi"/>
          <w:b/>
          <w:i/>
          <w:sz w:val="23"/>
          <w:szCs w:val="23"/>
        </w:rPr>
        <w:t>job</w:t>
      </w:r>
      <w:r w:rsidR="006362F9">
        <w:rPr>
          <w:rFonts w:eastAsia="Times New Roman" w:cstheme="minorHAnsi"/>
          <w:b/>
          <w:i/>
          <w:sz w:val="23"/>
          <w:szCs w:val="23"/>
        </w:rPr>
        <w:t xml:space="preserve"> at PG</w:t>
      </w:r>
      <w:r w:rsidR="00B43C62" w:rsidRPr="00C97ED1">
        <w:rPr>
          <w:rFonts w:eastAsia="Times New Roman" w:cstheme="minorHAnsi"/>
          <w:b/>
          <w:i/>
          <w:sz w:val="23"/>
          <w:szCs w:val="23"/>
        </w:rPr>
        <w:t>?</w:t>
      </w:r>
      <w:r w:rsidR="00620832" w:rsidRPr="00C97ED1">
        <w:rPr>
          <w:rFonts w:eastAsia="Times New Roman" w:cstheme="minorHAnsi"/>
          <w:b/>
          <w:i/>
          <w:sz w:val="23"/>
          <w:szCs w:val="23"/>
        </w:rPr>
        <w:t xml:space="preserve"> </w:t>
      </w:r>
    </w:p>
    <w:p w14:paraId="03842B15" w14:textId="00758A17" w:rsidR="002652E9" w:rsidRPr="00C97ED1" w:rsidRDefault="002652E9" w:rsidP="00F80215">
      <w:pPr>
        <w:pStyle w:val="ListParagraph"/>
        <w:shd w:val="clear" w:color="auto" w:fill="FFFFFF"/>
        <w:spacing w:before="100" w:beforeAutospacing="1" w:after="100" w:afterAutospacing="1" w:line="240" w:lineRule="auto"/>
        <w:ind w:left="1080"/>
        <w:jc w:val="both"/>
        <w:rPr>
          <w:rFonts w:eastAsia="Times New Roman" w:cstheme="minorHAnsi"/>
          <w:b/>
          <w:i/>
          <w:sz w:val="23"/>
          <w:szCs w:val="23"/>
        </w:rPr>
      </w:pPr>
    </w:p>
    <w:p w14:paraId="5F30327E" w14:textId="0CBE2754" w:rsidR="00DA4A16" w:rsidRDefault="006362F9" w:rsidP="00DC1E0F">
      <w:pPr>
        <w:pStyle w:val="ListParagraph"/>
        <w:shd w:val="clear" w:color="auto" w:fill="FFFFFF"/>
        <w:spacing w:before="100" w:beforeAutospacing="1" w:after="100" w:afterAutospacing="1" w:line="240" w:lineRule="auto"/>
        <w:ind w:left="1080"/>
        <w:jc w:val="both"/>
        <w:rPr>
          <w:rFonts w:eastAsia="Times New Roman" w:cstheme="minorHAnsi"/>
          <w:sz w:val="23"/>
          <w:szCs w:val="23"/>
        </w:rPr>
      </w:pPr>
      <w:r>
        <w:rPr>
          <w:rFonts w:cstheme="minorHAnsi"/>
          <w:color w:val="000000"/>
          <w:sz w:val="24"/>
          <w:szCs w:val="24"/>
        </w:rPr>
        <w:t>Personally</w:t>
      </w:r>
      <w:r w:rsidRPr="006F45AE">
        <w:rPr>
          <w:rFonts w:cstheme="minorHAnsi"/>
          <w:color w:val="000000"/>
          <w:sz w:val="24"/>
          <w:szCs w:val="24"/>
        </w:rPr>
        <w:t xml:space="preserve">, </w:t>
      </w:r>
      <w:r w:rsidRPr="006F45AE">
        <w:rPr>
          <w:rFonts w:eastAsia="Times New Roman" w:cstheme="minorHAnsi"/>
          <w:color w:val="333333"/>
          <w:sz w:val="24"/>
          <w:szCs w:val="24"/>
        </w:rPr>
        <w:t xml:space="preserve">I am someone who enjoys working in an environment where </w:t>
      </w:r>
      <w:r>
        <w:rPr>
          <w:rFonts w:eastAsia="Times New Roman" w:cstheme="minorHAnsi"/>
          <w:color w:val="333333"/>
          <w:sz w:val="24"/>
          <w:szCs w:val="24"/>
        </w:rPr>
        <w:t>there are ample</w:t>
      </w:r>
      <w:r w:rsidRPr="006F45AE">
        <w:rPr>
          <w:rFonts w:eastAsia="Times New Roman" w:cstheme="minorHAnsi"/>
          <w:color w:val="333333"/>
          <w:sz w:val="24"/>
          <w:szCs w:val="24"/>
        </w:rPr>
        <w:t xml:space="preserve"> </w:t>
      </w:r>
      <w:r w:rsidRPr="00C97ED1">
        <w:rPr>
          <w:rFonts w:eastAsia="Times New Roman" w:cstheme="minorHAnsi"/>
          <w:sz w:val="23"/>
          <w:szCs w:val="23"/>
        </w:rPr>
        <w:t>learn</w:t>
      </w:r>
      <w:r>
        <w:rPr>
          <w:rFonts w:eastAsia="Times New Roman" w:cstheme="minorHAnsi"/>
          <w:sz w:val="23"/>
          <w:szCs w:val="23"/>
        </w:rPr>
        <w:t>ing opportunities</w:t>
      </w:r>
      <w:r w:rsidRPr="00C97ED1">
        <w:rPr>
          <w:rFonts w:eastAsia="Times New Roman" w:cstheme="minorHAnsi"/>
          <w:sz w:val="23"/>
          <w:szCs w:val="23"/>
        </w:rPr>
        <w:t xml:space="preserve"> and </w:t>
      </w:r>
      <w:r>
        <w:rPr>
          <w:rFonts w:eastAsia="Times New Roman" w:cstheme="minorHAnsi"/>
          <w:sz w:val="23"/>
          <w:szCs w:val="23"/>
        </w:rPr>
        <w:t>work</w:t>
      </w:r>
      <w:r w:rsidRPr="006F45AE">
        <w:rPr>
          <w:rFonts w:eastAsia="Times New Roman" w:cstheme="minorHAnsi"/>
          <w:color w:val="333333"/>
          <w:sz w:val="24"/>
          <w:szCs w:val="24"/>
        </w:rPr>
        <w:t xml:space="preserve"> challenges</w:t>
      </w:r>
      <w:r>
        <w:rPr>
          <w:rFonts w:eastAsia="Times New Roman" w:cstheme="minorHAnsi"/>
          <w:color w:val="333333"/>
          <w:sz w:val="24"/>
          <w:szCs w:val="24"/>
        </w:rPr>
        <w:t>.</w:t>
      </w:r>
      <w:r>
        <w:rPr>
          <w:rFonts w:eastAsia="Times New Roman" w:cstheme="minorHAnsi"/>
          <w:sz w:val="23"/>
          <w:szCs w:val="23"/>
        </w:rPr>
        <w:t xml:space="preserve"> </w:t>
      </w:r>
      <w:r w:rsidRPr="006362F9">
        <w:rPr>
          <w:rFonts w:eastAsia="Times New Roman" w:cstheme="minorHAnsi"/>
          <w:sz w:val="23"/>
          <w:szCs w:val="23"/>
        </w:rPr>
        <w:t xml:space="preserve">The PE risk management space </w:t>
      </w:r>
      <w:r>
        <w:rPr>
          <w:rFonts w:eastAsia="Times New Roman" w:cstheme="minorHAnsi"/>
          <w:sz w:val="23"/>
          <w:szCs w:val="23"/>
        </w:rPr>
        <w:t xml:space="preserve">presents itself as </w:t>
      </w:r>
      <w:r w:rsidRPr="006362F9">
        <w:rPr>
          <w:rFonts w:eastAsia="Times New Roman" w:cstheme="minorHAnsi"/>
          <w:sz w:val="23"/>
          <w:szCs w:val="23"/>
        </w:rPr>
        <w:t>an ideal environment</w:t>
      </w:r>
      <w:r>
        <w:rPr>
          <w:rFonts w:eastAsia="Times New Roman" w:cstheme="minorHAnsi"/>
          <w:sz w:val="23"/>
          <w:szCs w:val="23"/>
        </w:rPr>
        <w:t xml:space="preserve"> because </w:t>
      </w:r>
      <w:r w:rsidRPr="006362F9">
        <w:rPr>
          <w:rFonts w:eastAsia="Times New Roman" w:cstheme="minorHAnsi"/>
          <w:sz w:val="23"/>
          <w:szCs w:val="23"/>
        </w:rPr>
        <w:t>the issue of risk remains relatively unexplored</w:t>
      </w:r>
      <w:r>
        <w:rPr>
          <w:rFonts w:eastAsia="Times New Roman" w:cstheme="minorHAnsi"/>
          <w:sz w:val="23"/>
          <w:szCs w:val="23"/>
        </w:rPr>
        <w:t xml:space="preserve"> due</w:t>
      </w:r>
      <w:r>
        <w:rPr>
          <w:rFonts w:eastAsia="Times New Roman" w:cstheme="minorHAnsi"/>
          <w:sz w:val="23"/>
          <w:szCs w:val="23"/>
        </w:rPr>
        <w:t xml:space="preserve"> to the specific characteristics of private equity investments</w:t>
      </w:r>
      <w:r>
        <w:rPr>
          <w:rFonts w:eastAsia="Times New Roman" w:cstheme="minorHAnsi"/>
          <w:sz w:val="23"/>
          <w:szCs w:val="23"/>
        </w:rPr>
        <w:t>.</w:t>
      </w:r>
      <w:r w:rsidRPr="006362F9">
        <w:rPr>
          <w:rFonts w:eastAsia="Times New Roman" w:cstheme="minorHAnsi"/>
          <w:sz w:val="23"/>
          <w:szCs w:val="23"/>
        </w:rPr>
        <w:t xml:space="preserve"> </w:t>
      </w:r>
      <w:r>
        <w:rPr>
          <w:rFonts w:eastAsia="Times New Roman" w:cstheme="minorHAnsi"/>
          <w:sz w:val="23"/>
          <w:szCs w:val="23"/>
        </w:rPr>
        <w:t xml:space="preserve">In other words, standard risk management tools that are used in other asset classes are unlikely to be applicable. Thus, if given the opportunity, I wish to build up my knowledge in </w:t>
      </w:r>
      <w:r w:rsidR="000A5581">
        <w:rPr>
          <w:rFonts w:eastAsia="Times New Roman" w:cstheme="minorHAnsi"/>
          <w:sz w:val="23"/>
          <w:szCs w:val="23"/>
        </w:rPr>
        <w:t>PG’s</w:t>
      </w:r>
      <w:r>
        <w:rPr>
          <w:rFonts w:eastAsia="Times New Roman" w:cstheme="minorHAnsi"/>
          <w:sz w:val="23"/>
          <w:szCs w:val="23"/>
        </w:rPr>
        <w:t xml:space="preserve"> </w:t>
      </w:r>
      <w:r w:rsidR="000A5581">
        <w:rPr>
          <w:rFonts w:eastAsia="Times New Roman" w:cstheme="minorHAnsi"/>
          <w:sz w:val="23"/>
          <w:szCs w:val="23"/>
        </w:rPr>
        <w:t>private equity investments and make use of historical data to derive useful insights/analysis, which could in turn be used to improve quantitative risk models to optimize risk-reward/deal allocation.</w:t>
      </w:r>
    </w:p>
    <w:p w14:paraId="5901A208" w14:textId="77777777" w:rsidR="00DC1E0F" w:rsidRPr="00DC1E0F" w:rsidRDefault="00DC1E0F" w:rsidP="00DC1E0F">
      <w:pPr>
        <w:pStyle w:val="ListParagraph"/>
        <w:shd w:val="clear" w:color="auto" w:fill="FFFFFF"/>
        <w:spacing w:before="100" w:beforeAutospacing="1" w:after="100" w:afterAutospacing="1" w:line="240" w:lineRule="auto"/>
        <w:ind w:left="1080"/>
        <w:jc w:val="both"/>
        <w:rPr>
          <w:rFonts w:eastAsia="Times New Roman" w:cstheme="minorHAnsi"/>
          <w:sz w:val="23"/>
          <w:szCs w:val="23"/>
        </w:rPr>
      </w:pPr>
    </w:p>
    <w:p w14:paraId="78B2875F" w14:textId="6EC67AE7" w:rsidR="00EA2184" w:rsidRPr="00CB73CB" w:rsidRDefault="00CB73CB" w:rsidP="00CB73CB">
      <w:pPr>
        <w:pStyle w:val="ListParagraph"/>
        <w:numPr>
          <w:ilvl w:val="0"/>
          <w:numId w:val="6"/>
        </w:numPr>
        <w:jc w:val="both"/>
        <w:rPr>
          <w:rFonts w:eastAsia="Times New Roman" w:cstheme="minorHAnsi"/>
          <w:color w:val="333333"/>
          <w:sz w:val="24"/>
          <w:szCs w:val="24"/>
        </w:rPr>
      </w:pPr>
      <w:r w:rsidRPr="00C97ED1">
        <w:rPr>
          <w:rFonts w:eastAsia="Times New Roman" w:cstheme="minorHAnsi"/>
          <w:b/>
          <w:i/>
          <w:sz w:val="23"/>
          <w:szCs w:val="23"/>
        </w:rPr>
        <w:t xml:space="preserve">Why </w:t>
      </w:r>
      <w:r>
        <w:rPr>
          <w:rFonts w:eastAsia="Times New Roman" w:cstheme="minorHAnsi"/>
          <w:b/>
          <w:i/>
          <w:sz w:val="23"/>
          <w:szCs w:val="23"/>
        </w:rPr>
        <w:t>Partners Group</w:t>
      </w:r>
      <w:r w:rsidRPr="00C97ED1">
        <w:rPr>
          <w:rFonts w:eastAsia="Times New Roman" w:cstheme="minorHAnsi"/>
          <w:b/>
          <w:i/>
          <w:sz w:val="23"/>
          <w:szCs w:val="23"/>
        </w:rPr>
        <w:t xml:space="preserve">? </w:t>
      </w:r>
      <w:r>
        <w:rPr>
          <w:rFonts w:eastAsia="Times New Roman" w:cstheme="minorHAnsi"/>
          <w:b/>
          <w:i/>
          <w:sz w:val="23"/>
          <w:szCs w:val="23"/>
        </w:rPr>
        <w:t>Why from Bank to PE firm?</w:t>
      </w:r>
    </w:p>
    <w:p w14:paraId="74002D69" w14:textId="77777777" w:rsidR="00EA2184" w:rsidRPr="00C97ED1" w:rsidRDefault="00EA2184" w:rsidP="00F80215">
      <w:pPr>
        <w:pStyle w:val="ListParagraph"/>
        <w:shd w:val="clear" w:color="auto" w:fill="FFFFFF"/>
        <w:spacing w:before="100" w:beforeAutospacing="1" w:after="100" w:afterAutospacing="1" w:line="240" w:lineRule="auto"/>
        <w:ind w:left="1080"/>
        <w:jc w:val="both"/>
        <w:rPr>
          <w:rFonts w:cstheme="minorHAnsi"/>
          <w:sz w:val="23"/>
          <w:szCs w:val="23"/>
        </w:rPr>
      </w:pPr>
    </w:p>
    <w:p w14:paraId="157D1E38" w14:textId="1A95098F" w:rsidR="00CB73CB" w:rsidRDefault="00CB73CB" w:rsidP="00CB73CB">
      <w:pPr>
        <w:pStyle w:val="ListParagraph"/>
        <w:shd w:val="clear" w:color="auto" w:fill="FFFFFF"/>
        <w:spacing w:before="100" w:beforeAutospacing="1" w:after="100" w:afterAutospacing="1" w:line="240" w:lineRule="auto"/>
        <w:ind w:left="1080"/>
        <w:jc w:val="both"/>
        <w:rPr>
          <w:rFonts w:eastAsia="Times New Roman" w:cstheme="minorHAnsi"/>
          <w:sz w:val="23"/>
          <w:szCs w:val="23"/>
        </w:rPr>
      </w:pPr>
      <w:r w:rsidRPr="00C97ED1">
        <w:rPr>
          <w:rFonts w:cstheme="minorHAnsi"/>
          <w:sz w:val="23"/>
          <w:szCs w:val="23"/>
        </w:rPr>
        <w:t xml:space="preserve">My current job </w:t>
      </w:r>
      <w:r>
        <w:rPr>
          <w:rFonts w:cstheme="minorHAnsi"/>
          <w:sz w:val="23"/>
          <w:szCs w:val="23"/>
        </w:rPr>
        <w:t xml:space="preserve">at the bank </w:t>
      </w:r>
      <w:r w:rsidRPr="00C97ED1">
        <w:rPr>
          <w:rFonts w:cstheme="minorHAnsi"/>
          <w:sz w:val="23"/>
          <w:szCs w:val="23"/>
        </w:rPr>
        <w:t xml:space="preserve">focuses more on the IT programming aspects, where I use programming languages to design financial tools to </w:t>
      </w:r>
      <w:r>
        <w:rPr>
          <w:rFonts w:cstheme="minorHAnsi"/>
          <w:sz w:val="23"/>
          <w:szCs w:val="23"/>
        </w:rPr>
        <w:t>simplify/automate manual processes</w:t>
      </w:r>
      <w:r w:rsidRPr="00C97ED1">
        <w:rPr>
          <w:rFonts w:cstheme="minorHAnsi"/>
          <w:sz w:val="23"/>
          <w:szCs w:val="23"/>
        </w:rPr>
        <w:t xml:space="preserve">. </w:t>
      </w:r>
      <w:r>
        <w:rPr>
          <w:rFonts w:cstheme="minorHAnsi"/>
          <w:sz w:val="23"/>
          <w:szCs w:val="23"/>
        </w:rPr>
        <w:t xml:space="preserve">At the end of the day, it is a stable job with stagnant growth opportunities. </w:t>
      </w:r>
      <w:r>
        <w:rPr>
          <w:rFonts w:cstheme="minorHAnsi"/>
          <w:sz w:val="23"/>
          <w:szCs w:val="23"/>
        </w:rPr>
        <w:t xml:space="preserve">While I could opt to switch out of my current department </w:t>
      </w:r>
      <w:proofErr w:type="gramStart"/>
      <w:r>
        <w:rPr>
          <w:rFonts w:cstheme="minorHAnsi"/>
          <w:sz w:val="23"/>
          <w:szCs w:val="23"/>
        </w:rPr>
        <w:t>so as to</w:t>
      </w:r>
      <w:proofErr w:type="gramEnd"/>
      <w:r>
        <w:rPr>
          <w:rFonts w:cstheme="minorHAnsi"/>
          <w:sz w:val="23"/>
          <w:szCs w:val="23"/>
        </w:rPr>
        <w:t xml:space="preserve"> enhance my learning/growth opportunities, I fe</w:t>
      </w:r>
      <w:r w:rsidR="00DC1E0F">
        <w:rPr>
          <w:rFonts w:cstheme="minorHAnsi"/>
          <w:sz w:val="23"/>
          <w:szCs w:val="23"/>
        </w:rPr>
        <w:t>el</w:t>
      </w:r>
      <w:r>
        <w:rPr>
          <w:rFonts w:cstheme="minorHAnsi"/>
          <w:sz w:val="23"/>
          <w:szCs w:val="23"/>
        </w:rPr>
        <w:t xml:space="preserve"> that </w:t>
      </w:r>
      <w:r w:rsidR="00DC1E0F">
        <w:rPr>
          <w:rFonts w:cstheme="minorHAnsi"/>
          <w:sz w:val="23"/>
          <w:szCs w:val="23"/>
        </w:rPr>
        <w:t>there are no other departments within the bank that would allow me to</w:t>
      </w:r>
      <w:r>
        <w:rPr>
          <w:rFonts w:cstheme="minorHAnsi"/>
          <w:sz w:val="23"/>
          <w:szCs w:val="23"/>
        </w:rPr>
        <w:t xml:space="preserve"> utilize my existing </w:t>
      </w:r>
      <w:r w:rsidRPr="00C97ED1">
        <w:rPr>
          <w:rFonts w:cstheme="minorHAnsi"/>
          <w:sz w:val="23"/>
          <w:szCs w:val="23"/>
        </w:rPr>
        <w:t xml:space="preserve">knowledge and skillsets to </w:t>
      </w:r>
      <w:r>
        <w:rPr>
          <w:rFonts w:cstheme="minorHAnsi"/>
          <w:sz w:val="23"/>
          <w:szCs w:val="23"/>
        </w:rPr>
        <w:t>the</w:t>
      </w:r>
      <w:r w:rsidR="00DC1E0F">
        <w:rPr>
          <w:rFonts w:cstheme="minorHAnsi"/>
          <w:sz w:val="23"/>
          <w:szCs w:val="23"/>
        </w:rPr>
        <w:t>ir</w:t>
      </w:r>
      <w:r>
        <w:rPr>
          <w:rFonts w:cstheme="minorHAnsi"/>
          <w:sz w:val="23"/>
          <w:szCs w:val="23"/>
        </w:rPr>
        <w:t xml:space="preserve"> fullest potential</w:t>
      </w:r>
      <w:r w:rsidR="00DC1E0F">
        <w:rPr>
          <w:rFonts w:cstheme="minorHAnsi"/>
          <w:sz w:val="23"/>
          <w:szCs w:val="23"/>
        </w:rPr>
        <w:t xml:space="preserve">. This is largely because Mizuho Singapore branch, in comparison with </w:t>
      </w:r>
      <w:proofErr w:type="spellStart"/>
      <w:r w:rsidR="00DC1E0F">
        <w:rPr>
          <w:rFonts w:cstheme="minorHAnsi"/>
          <w:sz w:val="23"/>
          <w:szCs w:val="23"/>
        </w:rPr>
        <w:t>its</w:t>
      </w:r>
      <w:proofErr w:type="spellEnd"/>
      <w:r w:rsidR="00DC1E0F">
        <w:rPr>
          <w:rFonts w:cstheme="minorHAnsi"/>
          <w:sz w:val="23"/>
          <w:szCs w:val="23"/>
        </w:rPr>
        <w:t xml:space="preserve"> peers, is still in its infancy stage of adopting data analysis into their business decision-making framework. </w:t>
      </w:r>
    </w:p>
    <w:p w14:paraId="04399F6E" w14:textId="77777777" w:rsidR="006362F9" w:rsidRDefault="006362F9" w:rsidP="006362F9">
      <w:pPr>
        <w:pStyle w:val="ListParagraph"/>
        <w:shd w:val="clear" w:color="auto" w:fill="FFFFFF"/>
        <w:spacing w:before="100" w:beforeAutospacing="1" w:after="100" w:afterAutospacing="1" w:line="240" w:lineRule="auto"/>
        <w:ind w:left="1080"/>
        <w:jc w:val="both"/>
        <w:rPr>
          <w:rFonts w:cstheme="minorHAnsi"/>
          <w:sz w:val="23"/>
          <w:szCs w:val="23"/>
        </w:rPr>
      </w:pPr>
    </w:p>
    <w:p w14:paraId="641A43F3" w14:textId="1582A91C" w:rsidR="00A40804" w:rsidRPr="00A9378B" w:rsidRDefault="00DC1E0F" w:rsidP="00A9378B">
      <w:pPr>
        <w:pStyle w:val="ListParagraph"/>
        <w:shd w:val="clear" w:color="auto" w:fill="FFFFFF"/>
        <w:spacing w:before="100" w:beforeAutospacing="1" w:after="100" w:afterAutospacing="1" w:line="240" w:lineRule="auto"/>
        <w:ind w:left="1080"/>
        <w:jc w:val="both"/>
        <w:rPr>
          <w:rFonts w:eastAsia="Times New Roman" w:cstheme="minorHAnsi"/>
          <w:sz w:val="23"/>
          <w:szCs w:val="23"/>
        </w:rPr>
      </w:pPr>
      <w:r>
        <w:rPr>
          <w:rFonts w:cstheme="minorHAnsi"/>
          <w:sz w:val="23"/>
          <w:szCs w:val="23"/>
        </w:rPr>
        <w:t>PG is one of the largest private markets investment managers in the world</w:t>
      </w:r>
      <w:r w:rsidR="00A9378B">
        <w:rPr>
          <w:rFonts w:cstheme="minorHAnsi"/>
          <w:sz w:val="23"/>
          <w:szCs w:val="23"/>
        </w:rPr>
        <w:t xml:space="preserve"> with</w:t>
      </w:r>
      <w:r>
        <w:rPr>
          <w:rFonts w:cstheme="minorHAnsi"/>
          <w:sz w:val="23"/>
          <w:szCs w:val="23"/>
        </w:rPr>
        <w:t xml:space="preserve"> global private equity investments. </w:t>
      </w:r>
      <w:r w:rsidR="00A9378B">
        <w:rPr>
          <w:rFonts w:cstheme="minorHAnsi"/>
          <w:sz w:val="23"/>
          <w:szCs w:val="23"/>
        </w:rPr>
        <w:t xml:space="preserve">This means that there are ample opportunities for </w:t>
      </w:r>
      <w:r w:rsidR="00A9378B">
        <w:rPr>
          <w:rFonts w:eastAsia="Times New Roman" w:cstheme="minorHAnsi"/>
          <w:sz w:val="23"/>
          <w:szCs w:val="23"/>
        </w:rPr>
        <w:t xml:space="preserve">me to </w:t>
      </w:r>
      <w:r w:rsidR="00A9378B">
        <w:rPr>
          <w:rFonts w:cstheme="minorHAnsi"/>
          <w:sz w:val="23"/>
          <w:szCs w:val="23"/>
        </w:rPr>
        <w:t xml:space="preserve">utilize my existing </w:t>
      </w:r>
      <w:r w:rsidR="00A9378B" w:rsidRPr="00C97ED1">
        <w:rPr>
          <w:rFonts w:cstheme="minorHAnsi"/>
          <w:sz w:val="23"/>
          <w:szCs w:val="23"/>
        </w:rPr>
        <w:t xml:space="preserve">knowledge and skillsets </w:t>
      </w:r>
      <w:r w:rsidR="00A9378B">
        <w:rPr>
          <w:rFonts w:cstheme="minorHAnsi"/>
          <w:sz w:val="23"/>
          <w:szCs w:val="23"/>
        </w:rPr>
        <w:t xml:space="preserve">fully </w:t>
      </w:r>
      <w:r w:rsidR="00A9378B">
        <w:rPr>
          <w:rFonts w:eastAsia="Times New Roman" w:cstheme="minorHAnsi"/>
          <w:sz w:val="23"/>
          <w:szCs w:val="23"/>
        </w:rPr>
        <w:t xml:space="preserve">to </w:t>
      </w:r>
      <w:r w:rsidR="00A9378B">
        <w:rPr>
          <w:rFonts w:eastAsia="Times New Roman" w:cstheme="minorHAnsi"/>
          <w:sz w:val="23"/>
          <w:szCs w:val="23"/>
        </w:rPr>
        <w:t>understand these investments</w:t>
      </w:r>
      <w:r w:rsidR="00AE6312">
        <w:rPr>
          <w:rFonts w:eastAsia="Times New Roman" w:cstheme="minorHAnsi"/>
          <w:sz w:val="23"/>
          <w:szCs w:val="23"/>
        </w:rPr>
        <w:t>, derive insights</w:t>
      </w:r>
      <w:r w:rsidR="00A9378B">
        <w:rPr>
          <w:rFonts w:eastAsia="Times New Roman" w:cstheme="minorHAnsi"/>
          <w:sz w:val="23"/>
          <w:szCs w:val="23"/>
        </w:rPr>
        <w:t xml:space="preserve"> and </w:t>
      </w:r>
      <w:r w:rsidR="00AE6312">
        <w:rPr>
          <w:rFonts w:eastAsia="Times New Roman" w:cstheme="minorHAnsi"/>
          <w:sz w:val="23"/>
          <w:szCs w:val="23"/>
        </w:rPr>
        <w:t xml:space="preserve">use the insights to </w:t>
      </w:r>
      <w:r w:rsidR="00A9378B">
        <w:rPr>
          <w:rFonts w:eastAsia="Times New Roman" w:cstheme="minorHAnsi"/>
          <w:sz w:val="23"/>
          <w:szCs w:val="23"/>
        </w:rPr>
        <w:t xml:space="preserve">improve quantitative risk models </w:t>
      </w:r>
      <w:r w:rsidR="00AE6312">
        <w:rPr>
          <w:rFonts w:eastAsia="Times New Roman" w:cstheme="minorHAnsi"/>
          <w:sz w:val="23"/>
          <w:szCs w:val="23"/>
        </w:rPr>
        <w:t xml:space="preserve">so as </w:t>
      </w:r>
      <w:bookmarkStart w:id="0" w:name="_GoBack"/>
      <w:bookmarkEnd w:id="0"/>
      <w:r w:rsidR="00A9378B">
        <w:rPr>
          <w:rFonts w:eastAsia="Times New Roman" w:cstheme="minorHAnsi"/>
          <w:sz w:val="23"/>
          <w:szCs w:val="23"/>
        </w:rPr>
        <w:t xml:space="preserve">to optimize risk-reward/deal allocation. </w:t>
      </w:r>
    </w:p>
    <w:p w14:paraId="767B0C71" w14:textId="77777777" w:rsidR="000B48D9" w:rsidRPr="00C97ED1" w:rsidRDefault="000B48D9" w:rsidP="00F80215">
      <w:pPr>
        <w:pStyle w:val="ListParagraph"/>
        <w:shd w:val="clear" w:color="auto" w:fill="FFFFFF"/>
        <w:spacing w:before="100" w:beforeAutospacing="1" w:after="100" w:afterAutospacing="1" w:line="240" w:lineRule="auto"/>
        <w:ind w:left="1080"/>
        <w:jc w:val="both"/>
        <w:rPr>
          <w:rFonts w:cstheme="minorHAnsi"/>
          <w:sz w:val="23"/>
          <w:szCs w:val="23"/>
        </w:rPr>
      </w:pPr>
    </w:p>
    <w:p w14:paraId="1E5EBA46" w14:textId="2A76B4BA" w:rsidR="00C42129" w:rsidRPr="00C97ED1" w:rsidRDefault="00C42129" w:rsidP="00F80215">
      <w:pPr>
        <w:pStyle w:val="ListParagraph"/>
        <w:numPr>
          <w:ilvl w:val="0"/>
          <w:numId w:val="6"/>
        </w:numPr>
        <w:shd w:val="clear" w:color="auto" w:fill="FFFFFF"/>
        <w:spacing w:before="100" w:beforeAutospacing="1" w:after="100" w:afterAutospacing="1" w:line="240" w:lineRule="auto"/>
        <w:jc w:val="both"/>
        <w:rPr>
          <w:rFonts w:eastAsia="Times New Roman" w:cstheme="minorHAnsi"/>
          <w:b/>
          <w:i/>
          <w:sz w:val="23"/>
          <w:szCs w:val="23"/>
        </w:rPr>
      </w:pPr>
      <w:r w:rsidRPr="00C97ED1">
        <w:rPr>
          <w:rFonts w:eastAsia="Times New Roman" w:cstheme="minorHAnsi"/>
          <w:b/>
          <w:i/>
          <w:sz w:val="23"/>
          <w:szCs w:val="23"/>
        </w:rPr>
        <w:t>Why do you want to leave your previous job</w:t>
      </w:r>
      <w:r w:rsidR="006F2400" w:rsidRPr="00C97ED1">
        <w:rPr>
          <w:rFonts w:eastAsia="Times New Roman" w:cstheme="minorHAnsi"/>
          <w:b/>
          <w:i/>
          <w:sz w:val="23"/>
          <w:szCs w:val="23"/>
        </w:rPr>
        <w:t xml:space="preserve"> at CPF Board</w:t>
      </w:r>
      <w:r w:rsidRPr="00C97ED1">
        <w:rPr>
          <w:rFonts w:eastAsia="Times New Roman" w:cstheme="minorHAnsi"/>
          <w:b/>
          <w:i/>
          <w:sz w:val="23"/>
          <w:szCs w:val="23"/>
        </w:rPr>
        <w:t>? Why the sudden decision to further your studies? And why Quantitative Finance?</w:t>
      </w:r>
    </w:p>
    <w:p w14:paraId="331CC3BB" w14:textId="77777777" w:rsidR="00C42129" w:rsidRPr="00C97ED1" w:rsidRDefault="00C42129" w:rsidP="00F80215">
      <w:pPr>
        <w:pStyle w:val="ListParagraph"/>
        <w:ind w:left="1080"/>
        <w:jc w:val="both"/>
        <w:rPr>
          <w:rFonts w:eastAsia="Times New Roman" w:cstheme="minorHAnsi"/>
          <w:sz w:val="23"/>
          <w:szCs w:val="23"/>
        </w:rPr>
      </w:pPr>
    </w:p>
    <w:p w14:paraId="6363854D" w14:textId="77777777" w:rsidR="009760CA" w:rsidRDefault="009760CA" w:rsidP="00C347BF">
      <w:pPr>
        <w:pStyle w:val="ListParagraph"/>
        <w:ind w:left="1080"/>
        <w:jc w:val="both"/>
        <w:rPr>
          <w:rFonts w:eastAsia="Times New Roman" w:cstheme="minorHAnsi"/>
          <w:sz w:val="23"/>
          <w:szCs w:val="23"/>
        </w:rPr>
      </w:pPr>
      <w:r>
        <w:rPr>
          <w:rFonts w:eastAsia="Times New Roman" w:cstheme="minorHAnsi"/>
          <w:sz w:val="23"/>
          <w:szCs w:val="23"/>
        </w:rPr>
        <w:t xml:space="preserve">First, </w:t>
      </w:r>
      <w:r w:rsidR="00C42129" w:rsidRPr="00C97ED1">
        <w:rPr>
          <w:rFonts w:eastAsia="Times New Roman" w:cstheme="minorHAnsi"/>
          <w:sz w:val="23"/>
          <w:szCs w:val="23"/>
        </w:rPr>
        <w:t>I believe in the process of lifelong learning. Since knowledge and technology are changing with time, I feel that it is important to keep up with current environment by acquiring relevant skillsets</w:t>
      </w:r>
      <w:r w:rsidR="00AD7ED6">
        <w:rPr>
          <w:rFonts w:eastAsia="Times New Roman" w:cstheme="minorHAnsi"/>
          <w:sz w:val="23"/>
          <w:szCs w:val="23"/>
        </w:rPr>
        <w:t xml:space="preserve"> </w:t>
      </w:r>
      <w:r>
        <w:rPr>
          <w:rFonts w:eastAsia="Times New Roman" w:cstheme="minorHAnsi"/>
          <w:sz w:val="23"/>
          <w:szCs w:val="23"/>
        </w:rPr>
        <w:t>that I did not have previously, such as programming.</w:t>
      </w:r>
    </w:p>
    <w:p w14:paraId="5030B42C" w14:textId="77777777" w:rsidR="009760CA" w:rsidRDefault="009760CA" w:rsidP="00C347BF">
      <w:pPr>
        <w:pStyle w:val="ListParagraph"/>
        <w:ind w:left="1080"/>
        <w:jc w:val="both"/>
        <w:rPr>
          <w:rFonts w:eastAsia="Times New Roman" w:cstheme="minorHAnsi"/>
          <w:sz w:val="23"/>
          <w:szCs w:val="23"/>
        </w:rPr>
      </w:pPr>
    </w:p>
    <w:p w14:paraId="495BC909" w14:textId="130CC3D1" w:rsidR="007307B5" w:rsidRDefault="009760CA" w:rsidP="00C347BF">
      <w:pPr>
        <w:pStyle w:val="ListParagraph"/>
        <w:ind w:left="1080"/>
        <w:jc w:val="both"/>
        <w:rPr>
          <w:rFonts w:cstheme="minorHAnsi"/>
          <w:sz w:val="23"/>
          <w:szCs w:val="23"/>
          <w:lang w:val="en-GB"/>
        </w:rPr>
      </w:pPr>
      <w:r>
        <w:rPr>
          <w:rFonts w:eastAsia="Times New Roman" w:cstheme="minorHAnsi"/>
          <w:sz w:val="23"/>
          <w:szCs w:val="23"/>
        </w:rPr>
        <w:t>Second, I always have an interest in</w:t>
      </w:r>
      <w:r w:rsidR="00AD7ED6">
        <w:rPr>
          <w:rFonts w:eastAsia="Times New Roman" w:cstheme="minorHAnsi"/>
          <w:sz w:val="23"/>
          <w:szCs w:val="23"/>
        </w:rPr>
        <w:t xml:space="preserve"> </w:t>
      </w:r>
      <w:r>
        <w:rPr>
          <w:rFonts w:eastAsia="Times New Roman" w:cstheme="minorHAnsi"/>
          <w:sz w:val="23"/>
          <w:szCs w:val="23"/>
        </w:rPr>
        <w:t>financial data analysis</w:t>
      </w:r>
      <w:r w:rsidR="00C42129" w:rsidRPr="00C97ED1">
        <w:rPr>
          <w:rFonts w:eastAsia="Times New Roman" w:cstheme="minorHAnsi"/>
          <w:sz w:val="23"/>
          <w:szCs w:val="23"/>
        </w:rPr>
        <w:t xml:space="preserve">. </w:t>
      </w:r>
      <w:r w:rsidRPr="00C97ED1">
        <w:rPr>
          <w:rFonts w:cstheme="minorHAnsi"/>
          <w:sz w:val="23"/>
          <w:szCs w:val="23"/>
        </w:rPr>
        <w:t xml:space="preserve">With the abundance of data in this time and age, </w:t>
      </w:r>
      <w:r>
        <w:rPr>
          <w:rFonts w:cstheme="minorHAnsi"/>
          <w:sz w:val="23"/>
          <w:szCs w:val="23"/>
        </w:rPr>
        <w:t>there are ample opportunities where</w:t>
      </w:r>
      <w:r w:rsidRPr="00C97ED1">
        <w:rPr>
          <w:rFonts w:cstheme="minorHAnsi"/>
          <w:sz w:val="23"/>
          <w:szCs w:val="23"/>
        </w:rPr>
        <w:t xml:space="preserve"> we can use them to </w:t>
      </w:r>
      <w:r>
        <w:rPr>
          <w:rFonts w:cstheme="minorHAnsi"/>
          <w:sz w:val="23"/>
          <w:szCs w:val="23"/>
        </w:rPr>
        <w:t>derive useful</w:t>
      </w:r>
      <w:r w:rsidRPr="00C97ED1">
        <w:rPr>
          <w:rFonts w:cstheme="minorHAnsi"/>
          <w:sz w:val="23"/>
          <w:szCs w:val="23"/>
        </w:rPr>
        <w:t xml:space="preserve"> insights </w:t>
      </w:r>
      <w:r>
        <w:rPr>
          <w:rFonts w:cstheme="minorHAnsi"/>
          <w:sz w:val="23"/>
          <w:szCs w:val="23"/>
        </w:rPr>
        <w:t xml:space="preserve">to improve business processes and decision making. </w:t>
      </w:r>
      <w:r w:rsidR="00C42129" w:rsidRPr="00C97ED1">
        <w:rPr>
          <w:rFonts w:eastAsia="Times New Roman" w:cstheme="minorHAnsi"/>
          <w:sz w:val="23"/>
          <w:szCs w:val="23"/>
        </w:rPr>
        <w:t>Th</w:t>
      </w:r>
      <w:r>
        <w:rPr>
          <w:rFonts w:eastAsia="Times New Roman" w:cstheme="minorHAnsi"/>
          <w:sz w:val="23"/>
          <w:szCs w:val="23"/>
        </w:rPr>
        <w:t>ese 2 reasons propelled me to pursue</w:t>
      </w:r>
      <w:r w:rsidR="00C42129" w:rsidRPr="00C97ED1">
        <w:rPr>
          <w:rFonts w:eastAsia="Times New Roman" w:cstheme="minorHAnsi"/>
          <w:sz w:val="23"/>
          <w:szCs w:val="23"/>
        </w:rPr>
        <w:t xml:space="preserve"> a </w:t>
      </w:r>
      <w:proofErr w:type="gramStart"/>
      <w:r w:rsidR="00C42129" w:rsidRPr="00C97ED1">
        <w:rPr>
          <w:rFonts w:eastAsia="Times New Roman" w:cstheme="minorHAnsi"/>
          <w:sz w:val="23"/>
          <w:szCs w:val="23"/>
        </w:rPr>
        <w:t>Master</w:t>
      </w:r>
      <w:r>
        <w:rPr>
          <w:rFonts w:eastAsia="Times New Roman" w:cstheme="minorHAnsi"/>
          <w:sz w:val="23"/>
          <w:szCs w:val="23"/>
        </w:rPr>
        <w:t>’s</w:t>
      </w:r>
      <w:proofErr w:type="gramEnd"/>
      <w:r>
        <w:rPr>
          <w:rFonts w:eastAsia="Times New Roman" w:cstheme="minorHAnsi"/>
          <w:sz w:val="23"/>
          <w:szCs w:val="23"/>
        </w:rPr>
        <w:t xml:space="preserve"> degree</w:t>
      </w:r>
      <w:r w:rsidR="00C42129" w:rsidRPr="00C97ED1">
        <w:rPr>
          <w:rFonts w:eastAsia="Times New Roman" w:cstheme="minorHAnsi"/>
          <w:sz w:val="23"/>
          <w:szCs w:val="23"/>
        </w:rPr>
        <w:t xml:space="preserve"> in Quantitative Finance</w:t>
      </w:r>
      <w:r w:rsidR="00C42129" w:rsidRPr="00C97ED1">
        <w:rPr>
          <w:rFonts w:cstheme="minorHAnsi"/>
          <w:sz w:val="23"/>
          <w:szCs w:val="23"/>
          <w:lang w:val="en-GB"/>
        </w:rPr>
        <w:t>.</w:t>
      </w:r>
    </w:p>
    <w:p w14:paraId="4610EFFE" w14:textId="77777777" w:rsidR="00C347BF" w:rsidRPr="00C347BF" w:rsidRDefault="00C347BF" w:rsidP="00C347BF">
      <w:pPr>
        <w:pStyle w:val="ListParagraph"/>
        <w:ind w:left="1080"/>
        <w:jc w:val="both"/>
        <w:rPr>
          <w:rFonts w:eastAsia="Times New Roman" w:cstheme="minorHAnsi"/>
          <w:sz w:val="23"/>
          <w:szCs w:val="23"/>
          <w:lang w:val="en-GB"/>
        </w:rPr>
      </w:pPr>
    </w:p>
    <w:p w14:paraId="4A3054DF" w14:textId="596D2F4D" w:rsidR="008D1E69" w:rsidRPr="00C97ED1" w:rsidRDefault="008D1E69" w:rsidP="00F80215">
      <w:pPr>
        <w:pStyle w:val="ListParagraph"/>
        <w:numPr>
          <w:ilvl w:val="0"/>
          <w:numId w:val="6"/>
        </w:numPr>
        <w:shd w:val="clear" w:color="auto" w:fill="FFFFFF"/>
        <w:spacing w:before="100" w:beforeAutospacing="1" w:after="100" w:afterAutospacing="1" w:line="240" w:lineRule="auto"/>
        <w:jc w:val="both"/>
        <w:rPr>
          <w:rFonts w:eastAsia="Times New Roman" w:cstheme="minorHAnsi"/>
          <w:b/>
          <w:i/>
          <w:sz w:val="23"/>
          <w:szCs w:val="23"/>
        </w:rPr>
      </w:pPr>
      <w:r w:rsidRPr="00C97ED1">
        <w:rPr>
          <w:rFonts w:eastAsia="Times New Roman" w:cstheme="minorHAnsi"/>
          <w:b/>
          <w:i/>
          <w:sz w:val="23"/>
          <w:szCs w:val="23"/>
        </w:rPr>
        <w:t>What is the riskiest thing that you have done?</w:t>
      </w:r>
    </w:p>
    <w:p w14:paraId="4CBC89D8" w14:textId="7800FA62" w:rsidR="00001727" w:rsidRPr="00C97ED1" w:rsidRDefault="00001727" w:rsidP="00F80215">
      <w:pPr>
        <w:pStyle w:val="ListParagraph"/>
        <w:shd w:val="clear" w:color="auto" w:fill="FFFFFF"/>
        <w:spacing w:before="100" w:beforeAutospacing="1" w:after="100" w:afterAutospacing="1" w:line="240" w:lineRule="auto"/>
        <w:ind w:left="1080"/>
        <w:jc w:val="both"/>
        <w:rPr>
          <w:rFonts w:eastAsia="Times New Roman" w:cstheme="minorHAnsi"/>
          <w:b/>
          <w:i/>
          <w:sz w:val="23"/>
          <w:szCs w:val="23"/>
        </w:rPr>
      </w:pPr>
    </w:p>
    <w:p w14:paraId="3F4A57E4" w14:textId="66741D32" w:rsidR="004044EC" w:rsidRPr="00C97ED1" w:rsidRDefault="00001727" w:rsidP="00F80215">
      <w:pPr>
        <w:pStyle w:val="ListParagraph"/>
        <w:shd w:val="clear" w:color="auto" w:fill="FFFFFF"/>
        <w:spacing w:before="100" w:beforeAutospacing="1" w:after="100" w:afterAutospacing="1" w:line="240" w:lineRule="auto"/>
        <w:ind w:left="1080"/>
        <w:jc w:val="both"/>
        <w:rPr>
          <w:rFonts w:eastAsia="Times New Roman" w:cstheme="minorHAnsi"/>
          <w:sz w:val="23"/>
          <w:szCs w:val="23"/>
        </w:rPr>
      </w:pPr>
      <w:r w:rsidRPr="00C97ED1">
        <w:rPr>
          <w:rFonts w:eastAsia="Times New Roman" w:cstheme="minorHAnsi"/>
          <w:sz w:val="23"/>
          <w:szCs w:val="23"/>
        </w:rPr>
        <w:t xml:space="preserve">The riskiest thing I have done </w:t>
      </w:r>
      <w:r w:rsidR="00F339F1" w:rsidRPr="00C97ED1">
        <w:rPr>
          <w:rFonts w:eastAsia="Times New Roman" w:cstheme="minorHAnsi"/>
          <w:sz w:val="23"/>
          <w:szCs w:val="23"/>
        </w:rPr>
        <w:t>was</w:t>
      </w:r>
      <w:r w:rsidRPr="00C97ED1">
        <w:rPr>
          <w:rFonts w:eastAsia="Times New Roman" w:cstheme="minorHAnsi"/>
          <w:sz w:val="23"/>
          <w:szCs w:val="23"/>
        </w:rPr>
        <w:t xml:space="preserve"> revising for my GMAT test 3 days prior to the test date. </w:t>
      </w:r>
      <w:r w:rsidR="00577466" w:rsidRPr="00C97ED1">
        <w:rPr>
          <w:rFonts w:eastAsia="Times New Roman" w:cstheme="minorHAnsi"/>
          <w:sz w:val="23"/>
          <w:szCs w:val="23"/>
        </w:rPr>
        <w:t xml:space="preserve">That was in 2016. </w:t>
      </w:r>
      <w:r w:rsidR="00F339F1" w:rsidRPr="00C97ED1">
        <w:rPr>
          <w:rFonts w:eastAsia="Times New Roman" w:cstheme="minorHAnsi"/>
          <w:sz w:val="23"/>
          <w:szCs w:val="23"/>
        </w:rPr>
        <w:t xml:space="preserve">Back then, I was busy rolling out a major time-critical project for CPF Board. There was hardly enough time for revision as I had to work occasionally on weekends. When I finally had the time for revision, I </w:t>
      </w:r>
      <w:r w:rsidR="004044EC" w:rsidRPr="00C97ED1">
        <w:rPr>
          <w:rFonts w:eastAsia="Times New Roman" w:cstheme="minorHAnsi"/>
          <w:sz w:val="23"/>
          <w:szCs w:val="23"/>
        </w:rPr>
        <w:t>spent half a day designing</w:t>
      </w:r>
      <w:r w:rsidR="00F339F1" w:rsidRPr="00C97ED1">
        <w:rPr>
          <w:rFonts w:eastAsia="Times New Roman" w:cstheme="minorHAnsi"/>
          <w:sz w:val="23"/>
          <w:szCs w:val="23"/>
        </w:rPr>
        <w:t xml:space="preserve"> a study plan </w:t>
      </w:r>
      <w:r w:rsidR="004044EC" w:rsidRPr="00C97ED1">
        <w:rPr>
          <w:rFonts w:eastAsia="Times New Roman" w:cstheme="minorHAnsi"/>
          <w:sz w:val="23"/>
          <w:szCs w:val="23"/>
        </w:rPr>
        <w:t xml:space="preserve">and setting daily goals. The daily goals involved familiarizing myself with </w:t>
      </w:r>
      <w:r w:rsidR="004044EC" w:rsidRPr="00C97ED1">
        <w:rPr>
          <w:rFonts w:eastAsia="Times New Roman" w:cstheme="minorHAnsi"/>
          <w:sz w:val="23"/>
          <w:szCs w:val="23"/>
        </w:rPr>
        <w:lastRenderedPageBreak/>
        <w:t xml:space="preserve">tonnes of vocabulary that I had not seen in my life and reviewing the sample GMAT papers. This was necessary for me as </w:t>
      </w:r>
      <w:r w:rsidR="00577466" w:rsidRPr="00C97ED1">
        <w:rPr>
          <w:rFonts w:eastAsia="Times New Roman" w:cstheme="minorHAnsi"/>
          <w:sz w:val="23"/>
          <w:szCs w:val="23"/>
        </w:rPr>
        <w:t xml:space="preserve">it had been 3 years since I left formal education and </w:t>
      </w:r>
      <w:r w:rsidR="004044EC" w:rsidRPr="00C97ED1">
        <w:rPr>
          <w:rFonts w:eastAsia="Times New Roman" w:cstheme="minorHAnsi"/>
          <w:sz w:val="23"/>
          <w:szCs w:val="23"/>
        </w:rPr>
        <w:t xml:space="preserve">I did not receive any formal GMAT training prior to the test. </w:t>
      </w:r>
    </w:p>
    <w:p w14:paraId="6FE571E3" w14:textId="77777777" w:rsidR="004044EC" w:rsidRPr="00C97ED1" w:rsidRDefault="004044EC" w:rsidP="00F80215">
      <w:pPr>
        <w:pStyle w:val="ListParagraph"/>
        <w:shd w:val="clear" w:color="auto" w:fill="FFFFFF"/>
        <w:spacing w:before="100" w:beforeAutospacing="1" w:after="100" w:afterAutospacing="1" w:line="240" w:lineRule="auto"/>
        <w:ind w:left="1080"/>
        <w:jc w:val="both"/>
        <w:rPr>
          <w:rFonts w:eastAsia="Times New Roman" w:cstheme="minorHAnsi"/>
          <w:sz w:val="23"/>
          <w:szCs w:val="23"/>
        </w:rPr>
      </w:pPr>
    </w:p>
    <w:p w14:paraId="5892766A" w14:textId="14540C67" w:rsidR="00001727" w:rsidRPr="00C97ED1" w:rsidRDefault="00577466" w:rsidP="00F80215">
      <w:pPr>
        <w:pStyle w:val="ListParagraph"/>
        <w:shd w:val="clear" w:color="auto" w:fill="FFFFFF"/>
        <w:spacing w:before="100" w:beforeAutospacing="1" w:after="100" w:afterAutospacing="1" w:line="240" w:lineRule="auto"/>
        <w:ind w:left="1080"/>
        <w:jc w:val="both"/>
        <w:rPr>
          <w:rFonts w:eastAsia="Times New Roman" w:cstheme="minorHAnsi"/>
          <w:sz w:val="23"/>
          <w:szCs w:val="23"/>
        </w:rPr>
      </w:pPr>
      <w:r w:rsidRPr="00C97ED1">
        <w:rPr>
          <w:rFonts w:eastAsia="Times New Roman" w:cstheme="minorHAnsi"/>
          <w:sz w:val="23"/>
          <w:szCs w:val="23"/>
        </w:rPr>
        <w:t xml:space="preserve">During those 3 days, </w:t>
      </w:r>
      <w:r w:rsidR="004044EC" w:rsidRPr="00C97ED1">
        <w:rPr>
          <w:rFonts w:eastAsia="Times New Roman" w:cstheme="minorHAnsi"/>
          <w:sz w:val="23"/>
          <w:szCs w:val="23"/>
        </w:rPr>
        <w:t xml:space="preserve">I stuck closely to my study plan and ensured that the daily goals were met at </w:t>
      </w:r>
      <w:r w:rsidRPr="00C97ED1">
        <w:rPr>
          <w:rFonts w:eastAsia="Times New Roman" w:cstheme="minorHAnsi"/>
          <w:sz w:val="23"/>
          <w:szCs w:val="23"/>
        </w:rPr>
        <w:t xml:space="preserve">the </w:t>
      </w:r>
      <w:r w:rsidR="004044EC" w:rsidRPr="00C97ED1">
        <w:rPr>
          <w:rFonts w:eastAsia="Times New Roman" w:cstheme="minorHAnsi"/>
          <w:sz w:val="23"/>
          <w:szCs w:val="23"/>
        </w:rPr>
        <w:t xml:space="preserve">end of each day. </w:t>
      </w:r>
      <w:r w:rsidRPr="00C97ED1">
        <w:rPr>
          <w:rFonts w:eastAsia="Times New Roman" w:cstheme="minorHAnsi"/>
          <w:sz w:val="23"/>
          <w:szCs w:val="23"/>
        </w:rPr>
        <w:t xml:space="preserve">While this was a risky move, I believed that my self-discipline and ability to cope with high pressure time-critical situations would see me through this difficult time. Because of these characteristics, </w:t>
      </w:r>
      <w:r w:rsidR="004044EC" w:rsidRPr="00C97ED1">
        <w:rPr>
          <w:rFonts w:eastAsia="Times New Roman" w:cstheme="minorHAnsi"/>
          <w:sz w:val="23"/>
          <w:szCs w:val="23"/>
        </w:rPr>
        <w:t>I managed to pass the GMAT test.</w:t>
      </w:r>
    </w:p>
    <w:p w14:paraId="7D5C0342" w14:textId="77777777" w:rsidR="00A346A8" w:rsidRPr="00C97ED1" w:rsidRDefault="00A346A8" w:rsidP="00F80215">
      <w:pPr>
        <w:pStyle w:val="ListParagraph"/>
        <w:shd w:val="clear" w:color="auto" w:fill="FFFFFF"/>
        <w:spacing w:before="100" w:beforeAutospacing="1" w:after="100" w:afterAutospacing="1" w:line="240" w:lineRule="auto"/>
        <w:ind w:left="1080"/>
        <w:jc w:val="both"/>
        <w:rPr>
          <w:rFonts w:eastAsia="Times New Roman" w:cstheme="minorHAnsi"/>
          <w:b/>
          <w:i/>
          <w:sz w:val="23"/>
          <w:szCs w:val="23"/>
        </w:rPr>
      </w:pPr>
    </w:p>
    <w:p w14:paraId="104AC8C1" w14:textId="1DB82444" w:rsidR="00A346A8" w:rsidRPr="00C97ED1" w:rsidRDefault="00A346A8" w:rsidP="00F80215">
      <w:pPr>
        <w:pStyle w:val="ListParagraph"/>
        <w:numPr>
          <w:ilvl w:val="0"/>
          <w:numId w:val="6"/>
        </w:numPr>
        <w:shd w:val="clear" w:color="auto" w:fill="FFFFFF"/>
        <w:spacing w:before="100" w:beforeAutospacing="1" w:after="100" w:afterAutospacing="1" w:line="240" w:lineRule="auto"/>
        <w:jc w:val="both"/>
        <w:rPr>
          <w:rFonts w:eastAsia="Times New Roman" w:cstheme="minorHAnsi"/>
          <w:b/>
          <w:i/>
          <w:sz w:val="23"/>
          <w:szCs w:val="23"/>
        </w:rPr>
      </w:pPr>
      <w:r w:rsidRPr="00C97ED1">
        <w:rPr>
          <w:rFonts w:eastAsia="Times New Roman" w:cstheme="minorHAnsi"/>
          <w:b/>
          <w:i/>
          <w:sz w:val="23"/>
          <w:szCs w:val="23"/>
        </w:rPr>
        <w:t>What is your biggest mistake?</w:t>
      </w:r>
    </w:p>
    <w:p w14:paraId="1CC59A74" w14:textId="77777777" w:rsidR="00C347BF" w:rsidRDefault="00C347BF" w:rsidP="00C347BF">
      <w:pPr>
        <w:pStyle w:val="ListParagraph"/>
        <w:shd w:val="clear" w:color="auto" w:fill="FFFFFF"/>
        <w:spacing w:before="100" w:beforeAutospacing="1" w:after="100" w:afterAutospacing="1" w:line="240" w:lineRule="auto"/>
        <w:ind w:left="1080"/>
        <w:jc w:val="both"/>
        <w:rPr>
          <w:rFonts w:eastAsia="Times New Roman" w:cstheme="minorHAnsi"/>
          <w:color w:val="333333"/>
          <w:sz w:val="24"/>
          <w:szCs w:val="24"/>
        </w:rPr>
      </w:pPr>
    </w:p>
    <w:p w14:paraId="261A2CD9" w14:textId="1F9AC690" w:rsidR="00C347BF" w:rsidRDefault="00C347BF" w:rsidP="00C347BF">
      <w:pPr>
        <w:pStyle w:val="ListParagraph"/>
        <w:shd w:val="clear" w:color="auto" w:fill="FFFFFF"/>
        <w:spacing w:before="100" w:beforeAutospacing="1" w:after="100" w:afterAutospacing="1" w:line="240" w:lineRule="auto"/>
        <w:ind w:left="1080"/>
        <w:jc w:val="both"/>
        <w:rPr>
          <w:rFonts w:eastAsia="Times New Roman" w:cstheme="minorHAnsi"/>
          <w:color w:val="333333"/>
          <w:sz w:val="24"/>
          <w:szCs w:val="24"/>
        </w:rPr>
      </w:pPr>
      <w:r w:rsidRPr="006F45AE">
        <w:rPr>
          <w:rFonts w:eastAsia="Times New Roman" w:cstheme="minorHAnsi"/>
          <w:color w:val="333333"/>
          <w:sz w:val="24"/>
          <w:szCs w:val="24"/>
        </w:rPr>
        <w:t xml:space="preserve">During my stint with CPF Board, part of my job involved dealing with large amounts of data to ensure that they are accurate for government </w:t>
      </w:r>
      <w:proofErr w:type="spellStart"/>
      <w:r w:rsidRPr="006F45AE">
        <w:rPr>
          <w:rFonts w:eastAsia="Times New Roman" w:cstheme="minorHAnsi"/>
          <w:color w:val="333333"/>
          <w:sz w:val="24"/>
          <w:szCs w:val="24"/>
        </w:rPr>
        <w:t>payouts</w:t>
      </w:r>
      <w:proofErr w:type="spellEnd"/>
      <w:r w:rsidRPr="006F45AE">
        <w:rPr>
          <w:rFonts w:eastAsia="Times New Roman" w:cstheme="minorHAnsi"/>
          <w:color w:val="333333"/>
          <w:sz w:val="24"/>
          <w:szCs w:val="24"/>
        </w:rPr>
        <w:t xml:space="preserve">. In that incident, I overlooked on some data anomalies and this resulted in erroneous payments made to the public. When I realized what I had done wrong, I immediately took responsibility and devised a recovery action plan to inform the affected individuals about the erroneous payments. As the affected number was less than 10, I called up each of them to apologize, and explained to them how the erroneous payments came about. </w:t>
      </w:r>
    </w:p>
    <w:p w14:paraId="0FC04F91" w14:textId="77777777" w:rsidR="00DC1E0F" w:rsidRPr="006F45AE" w:rsidRDefault="00DC1E0F" w:rsidP="00C347BF">
      <w:pPr>
        <w:pStyle w:val="ListParagraph"/>
        <w:shd w:val="clear" w:color="auto" w:fill="FFFFFF"/>
        <w:spacing w:before="100" w:beforeAutospacing="1" w:after="100" w:afterAutospacing="1" w:line="240" w:lineRule="auto"/>
        <w:ind w:left="1080"/>
        <w:jc w:val="both"/>
        <w:rPr>
          <w:rFonts w:eastAsia="Times New Roman" w:cstheme="minorHAnsi"/>
          <w:color w:val="333333"/>
          <w:sz w:val="24"/>
          <w:szCs w:val="24"/>
        </w:rPr>
      </w:pPr>
    </w:p>
    <w:p w14:paraId="613C3BDA" w14:textId="12FBB58E" w:rsidR="00C73A3A" w:rsidRPr="00C97ED1" w:rsidRDefault="00C73A3A" w:rsidP="00F80215">
      <w:pPr>
        <w:pStyle w:val="ListParagraph"/>
        <w:numPr>
          <w:ilvl w:val="0"/>
          <w:numId w:val="6"/>
        </w:numPr>
        <w:shd w:val="clear" w:color="auto" w:fill="FFFFFF"/>
        <w:spacing w:before="100" w:beforeAutospacing="1" w:after="100" w:afterAutospacing="1" w:line="240" w:lineRule="auto"/>
        <w:jc w:val="both"/>
        <w:rPr>
          <w:rFonts w:eastAsia="Times New Roman" w:cstheme="minorHAnsi"/>
          <w:b/>
          <w:sz w:val="23"/>
          <w:szCs w:val="23"/>
        </w:rPr>
      </w:pPr>
      <w:r w:rsidRPr="00C97ED1">
        <w:rPr>
          <w:rFonts w:eastAsia="Times New Roman" w:cstheme="minorHAnsi"/>
          <w:b/>
          <w:i/>
          <w:sz w:val="23"/>
          <w:szCs w:val="23"/>
        </w:rPr>
        <w:t xml:space="preserve">Describe one major </w:t>
      </w:r>
      <w:r w:rsidR="008D1E69" w:rsidRPr="00C97ED1">
        <w:rPr>
          <w:rFonts w:eastAsia="Times New Roman" w:cstheme="minorHAnsi"/>
          <w:b/>
          <w:i/>
          <w:sz w:val="23"/>
          <w:szCs w:val="23"/>
        </w:rPr>
        <w:t xml:space="preserve">time-critical </w:t>
      </w:r>
      <w:r w:rsidRPr="00C97ED1">
        <w:rPr>
          <w:rFonts w:eastAsia="Times New Roman" w:cstheme="minorHAnsi"/>
          <w:b/>
          <w:i/>
          <w:sz w:val="23"/>
          <w:szCs w:val="23"/>
        </w:rPr>
        <w:t>project that you took part in</w:t>
      </w:r>
      <w:r w:rsidR="006F2400" w:rsidRPr="00C97ED1">
        <w:rPr>
          <w:rFonts w:eastAsia="Times New Roman" w:cstheme="minorHAnsi"/>
          <w:b/>
          <w:i/>
          <w:sz w:val="23"/>
          <w:szCs w:val="23"/>
        </w:rPr>
        <w:t xml:space="preserve"> and describe how you handle</w:t>
      </w:r>
      <w:r w:rsidR="00924071" w:rsidRPr="00C97ED1">
        <w:rPr>
          <w:rFonts w:eastAsia="Times New Roman" w:cstheme="minorHAnsi"/>
          <w:b/>
          <w:i/>
          <w:sz w:val="23"/>
          <w:szCs w:val="23"/>
        </w:rPr>
        <w:t>d</w:t>
      </w:r>
      <w:r w:rsidR="006F2400" w:rsidRPr="00C97ED1">
        <w:rPr>
          <w:rFonts w:eastAsia="Times New Roman" w:cstheme="minorHAnsi"/>
          <w:b/>
          <w:i/>
          <w:sz w:val="23"/>
          <w:szCs w:val="23"/>
        </w:rPr>
        <w:t xml:space="preserve"> it</w:t>
      </w:r>
      <w:r w:rsidRPr="00C97ED1">
        <w:rPr>
          <w:rFonts w:eastAsia="Times New Roman" w:cstheme="minorHAnsi"/>
          <w:b/>
          <w:i/>
          <w:sz w:val="23"/>
          <w:szCs w:val="23"/>
        </w:rPr>
        <w:t>?</w:t>
      </w:r>
    </w:p>
    <w:p w14:paraId="5ED11560" w14:textId="77777777" w:rsidR="00C73A3A" w:rsidRPr="00C97ED1" w:rsidRDefault="00C73A3A" w:rsidP="00F80215">
      <w:pPr>
        <w:pStyle w:val="ListParagraph"/>
        <w:shd w:val="clear" w:color="auto" w:fill="FFFFFF"/>
        <w:spacing w:before="100" w:beforeAutospacing="1" w:after="100" w:afterAutospacing="1" w:line="240" w:lineRule="auto"/>
        <w:ind w:left="1080"/>
        <w:jc w:val="both"/>
        <w:rPr>
          <w:rFonts w:eastAsia="Times New Roman" w:cstheme="minorHAnsi"/>
          <w:b/>
          <w:i/>
          <w:sz w:val="23"/>
          <w:szCs w:val="23"/>
        </w:rPr>
      </w:pPr>
    </w:p>
    <w:p w14:paraId="176FBB16" w14:textId="77777777" w:rsidR="00607FBC" w:rsidRPr="00C97ED1" w:rsidRDefault="00607FBC" w:rsidP="00F80215">
      <w:pPr>
        <w:pStyle w:val="ListParagraph"/>
        <w:shd w:val="clear" w:color="auto" w:fill="FFFFFF"/>
        <w:spacing w:before="100" w:beforeAutospacing="1" w:after="100" w:afterAutospacing="1" w:line="240" w:lineRule="auto"/>
        <w:ind w:left="1080"/>
        <w:jc w:val="both"/>
        <w:rPr>
          <w:rFonts w:eastAsia="Times New Roman" w:cstheme="minorHAnsi"/>
          <w:sz w:val="23"/>
          <w:szCs w:val="23"/>
        </w:rPr>
      </w:pPr>
      <w:r w:rsidRPr="00C97ED1">
        <w:rPr>
          <w:rFonts w:eastAsia="Times New Roman" w:cstheme="minorHAnsi"/>
          <w:sz w:val="23"/>
          <w:szCs w:val="23"/>
        </w:rPr>
        <w:t xml:space="preserve">One of the major time-critical projects that I handled was during my current stint with Mizuho Bank, where I had to invent a new tool to automate the matching and booking of Non-Deliverable Forward (NDF) trades between front-end and back-end systems within the short time span of 2 weeks. </w:t>
      </w:r>
    </w:p>
    <w:p w14:paraId="3468EB52" w14:textId="77777777" w:rsidR="00607FBC" w:rsidRPr="00C97ED1" w:rsidRDefault="00607FBC" w:rsidP="00F80215">
      <w:pPr>
        <w:pStyle w:val="ListParagraph"/>
        <w:shd w:val="clear" w:color="auto" w:fill="FFFFFF"/>
        <w:spacing w:before="100" w:beforeAutospacing="1" w:after="100" w:afterAutospacing="1" w:line="240" w:lineRule="auto"/>
        <w:ind w:left="1080"/>
        <w:jc w:val="both"/>
        <w:rPr>
          <w:rFonts w:eastAsia="Times New Roman" w:cstheme="minorHAnsi"/>
          <w:sz w:val="23"/>
          <w:szCs w:val="23"/>
        </w:rPr>
      </w:pPr>
    </w:p>
    <w:p w14:paraId="381888B3" w14:textId="77777777" w:rsidR="00607FBC" w:rsidRPr="00C97ED1" w:rsidRDefault="00607FBC" w:rsidP="00F80215">
      <w:pPr>
        <w:pStyle w:val="ListParagraph"/>
        <w:shd w:val="clear" w:color="auto" w:fill="FFFFFF"/>
        <w:spacing w:before="100" w:beforeAutospacing="1" w:after="100" w:afterAutospacing="1" w:line="240" w:lineRule="auto"/>
        <w:ind w:left="1080"/>
        <w:jc w:val="both"/>
        <w:rPr>
          <w:rFonts w:eastAsia="Times New Roman" w:cstheme="minorHAnsi"/>
          <w:sz w:val="23"/>
          <w:szCs w:val="23"/>
        </w:rPr>
      </w:pPr>
      <w:r w:rsidRPr="00C97ED1">
        <w:rPr>
          <w:rFonts w:eastAsia="Times New Roman" w:cstheme="minorHAnsi"/>
          <w:sz w:val="23"/>
          <w:szCs w:val="23"/>
        </w:rPr>
        <w:t xml:space="preserve">It was an intensive process because I had to work with inherent system constraints/differences and think of innovative ways to match and book the NDF trades accurately and automatically in both front and back office systems, without changing the existing front and back office system designs. In the end, I resolved all these issues with the use of Excel VBA and Robotic Process Automation (which was a new and untested technology for the Bank). </w:t>
      </w:r>
      <w:proofErr w:type="gramStart"/>
      <w:r w:rsidRPr="00C97ED1">
        <w:rPr>
          <w:rFonts w:eastAsia="Times New Roman" w:cstheme="minorHAnsi"/>
          <w:sz w:val="23"/>
          <w:szCs w:val="23"/>
        </w:rPr>
        <w:t>As a result of</w:t>
      </w:r>
      <w:proofErr w:type="gramEnd"/>
      <w:r w:rsidRPr="00C97ED1">
        <w:rPr>
          <w:rFonts w:eastAsia="Times New Roman" w:cstheme="minorHAnsi"/>
          <w:sz w:val="23"/>
          <w:szCs w:val="23"/>
        </w:rPr>
        <w:t xml:space="preserve"> this automation tool, a total of 2 man-hours was saved on a daily basis for both front and back offices. </w:t>
      </w:r>
    </w:p>
    <w:p w14:paraId="3D58FAA2" w14:textId="77777777" w:rsidR="00B134D5" w:rsidRPr="00C97ED1" w:rsidRDefault="00B134D5" w:rsidP="00F80215">
      <w:pPr>
        <w:pStyle w:val="ListParagraph"/>
        <w:shd w:val="clear" w:color="auto" w:fill="FFFFFF"/>
        <w:spacing w:before="100" w:beforeAutospacing="1" w:after="100" w:afterAutospacing="1" w:line="240" w:lineRule="auto"/>
        <w:ind w:left="1080"/>
        <w:jc w:val="both"/>
        <w:rPr>
          <w:rFonts w:eastAsia="Times New Roman" w:cstheme="minorHAnsi"/>
          <w:sz w:val="23"/>
          <w:szCs w:val="23"/>
        </w:rPr>
      </w:pPr>
    </w:p>
    <w:p w14:paraId="1993FA69" w14:textId="77777777" w:rsidR="00C176A3" w:rsidRPr="00C97ED1" w:rsidRDefault="00C176A3" w:rsidP="00F80215">
      <w:pPr>
        <w:pStyle w:val="ListParagraph"/>
        <w:numPr>
          <w:ilvl w:val="0"/>
          <w:numId w:val="6"/>
        </w:numPr>
        <w:shd w:val="clear" w:color="auto" w:fill="FFFFFF"/>
        <w:spacing w:before="100" w:beforeAutospacing="1" w:after="100" w:afterAutospacing="1" w:line="240" w:lineRule="auto"/>
        <w:jc w:val="both"/>
        <w:rPr>
          <w:rFonts w:eastAsia="Times New Roman" w:cstheme="minorHAnsi"/>
          <w:b/>
          <w:sz w:val="23"/>
          <w:szCs w:val="23"/>
        </w:rPr>
      </w:pPr>
      <w:r w:rsidRPr="00C97ED1">
        <w:rPr>
          <w:rFonts w:eastAsia="Times New Roman" w:cstheme="minorHAnsi"/>
          <w:b/>
          <w:i/>
          <w:sz w:val="23"/>
          <w:szCs w:val="23"/>
        </w:rPr>
        <w:t xml:space="preserve">Do you have </w:t>
      </w:r>
      <w:r w:rsidR="00FF7CFF" w:rsidRPr="00C97ED1">
        <w:rPr>
          <w:rFonts w:eastAsia="Times New Roman" w:cstheme="minorHAnsi"/>
          <w:b/>
          <w:i/>
          <w:sz w:val="23"/>
          <w:szCs w:val="23"/>
        </w:rPr>
        <w:t xml:space="preserve">any </w:t>
      </w:r>
      <w:r w:rsidRPr="00C97ED1">
        <w:rPr>
          <w:rFonts w:eastAsia="Times New Roman" w:cstheme="minorHAnsi"/>
          <w:b/>
          <w:i/>
          <w:sz w:val="23"/>
          <w:szCs w:val="23"/>
        </w:rPr>
        <w:t>questions for us?</w:t>
      </w:r>
    </w:p>
    <w:p w14:paraId="5CFA54A7" w14:textId="77777777" w:rsidR="007A5A3F" w:rsidRPr="00C97ED1" w:rsidRDefault="007A5A3F" w:rsidP="00F80215">
      <w:pPr>
        <w:numPr>
          <w:ilvl w:val="0"/>
          <w:numId w:val="8"/>
        </w:numPr>
        <w:shd w:val="clear" w:color="auto" w:fill="FFFFFF"/>
        <w:spacing w:after="225" w:line="360" w:lineRule="atLeast"/>
        <w:ind w:left="1134"/>
        <w:jc w:val="both"/>
        <w:rPr>
          <w:rFonts w:eastAsia="Times New Roman" w:cstheme="minorHAnsi"/>
          <w:sz w:val="23"/>
          <w:szCs w:val="23"/>
        </w:rPr>
      </w:pPr>
      <w:r w:rsidRPr="00C97ED1">
        <w:rPr>
          <w:rFonts w:eastAsia="Times New Roman" w:cstheme="minorHAnsi"/>
          <w:sz w:val="23"/>
          <w:szCs w:val="23"/>
        </w:rPr>
        <w:t>What is the career progression like?</w:t>
      </w:r>
    </w:p>
    <w:p w14:paraId="19A6358F" w14:textId="4A4A2222" w:rsidR="00886043" w:rsidRPr="00C97ED1" w:rsidRDefault="00846EBD" w:rsidP="00F80215">
      <w:pPr>
        <w:numPr>
          <w:ilvl w:val="0"/>
          <w:numId w:val="8"/>
        </w:numPr>
        <w:shd w:val="clear" w:color="auto" w:fill="FFFFFF"/>
        <w:spacing w:after="225" w:line="360" w:lineRule="atLeast"/>
        <w:ind w:left="1134"/>
        <w:jc w:val="both"/>
        <w:rPr>
          <w:rFonts w:eastAsia="Times New Roman" w:cstheme="minorHAnsi"/>
          <w:sz w:val="23"/>
          <w:szCs w:val="23"/>
        </w:rPr>
      </w:pPr>
      <w:r w:rsidRPr="00C97ED1">
        <w:rPr>
          <w:rFonts w:eastAsia="Times New Roman" w:cstheme="minorHAnsi"/>
          <w:sz w:val="23"/>
          <w:szCs w:val="23"/>
        </w:rPr>
        <w:t xml:space="preserve">What are the performance expectations of this position over the first </w:t>
      </w:r>
      <w:r w:rsidR="00C42129" w:rsidRPr="00C97ED1">
        <w:rPr>
          <w:rFonts w:eastAsia="Times New Roman" w:cstheme="minorHAnsi"/>
          <w:sz w:val="23"/>
          <w:szCs w:val="23"/>
        </w:rPr>
        <w:t>6</w:t>
      </w:r>
      <w:r w:rsidRPr="00C97ED1">
        <w:rPr>
          <w:rFonts w:eastAsia="Times New Roman" w:cstheme="minorHAnsi"/>
          <w:sz w:val="23"/>
          <w:szCs w:val="23"/>
        </w:rPr>
        <w:t xml:space="preserve"> months?</w:t>
      </w:r>
    </w:p>
    <w:sectPr w:rsidR="00886043" w:rsidRPr="00C97ED1" w:rsidSect="001D24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C05A2"/>
    <w:multiLevelType w:val="hybridMultilevel"/>
    <w:tmpl w:val="787C963C"/>
    <w:lvl w:ilvl="0" w:tplc="48090005">
      <w:start w:val="1"/>
      <w:numFmt w:val="bullet"/>
      <w:lvlText w:val=""/>
      <w:lvlJc w:val="left"/>
      <w:pPr>
        <w:ind w:left="1800" w:hanging="360"/>
      </w:pPr>
      <w:rPr>
        <w:rFonts w:ascii="Wingdings" w:hAnsi="Wingdings"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1" w15:restartNumberingAfterBreak="0">
    <w:nsid w:val="02C97A81"/>
    <w:multiLevelType w:val="hybridMultilevel"/>
    <w:tmpl w:val="0AF24126"/>
    <w:lvl w:ilvl="0" w:tplc="48090001">
      <w:start w:val="1"/>
      <w:numFmt w:val="bullet"/>
      <w:lvlText w:val=""/>
      <w:lvlJc w:val="left"/>
      <w:pPr>
        <w:ind w:left="720" w:hanging="360"/>
      </w:pPr>
      <w:rPr>
        <w:rFonts w:ascii="Symbol" w:hAnsi="Symbol" w:hint="default"/>
      </w:rPr>
    </w:lvl>
    <w:lvl w:ilvl="1" w:tplc="48090005">
      <w:start w:val="1"/>
      <w:numFmt w:val="bullet"/>
      <w:lvlText w:val=""/>
      <w:lvlJc w:val="left"/>
      <w:pPr>
        <w:ind w:left="1440" w:hanging="360"/>
      </w:pPr>
      <w:rPr>
        <w:rFonts w:ascii="Wingdings" w:hAnsi="Wingding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5275510"/>
    <w:multiLevelType w:val="hybridMultilevel"/>
    <w:tmpl w:val="0E14642E"/>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 w15:restartNumberingAfterBreak="0">
    <w:nsid w:val="059D19EC"/>
    <w:multiLevelType w:val="multilevel"/>
    <w:tmpl w:val="452E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37358"/>
    <w:multiLevelType w:val="hybridMultilevel"/>
    <w:tmpl w:val="7486B132"/>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0BA02BA3"/>
    <w:multiLevelType w:val="hybridMultilevel"/>
    <w:tmpl w:val="5356905A"/>
    <w:lvl w:ilvl="0" w:tplc="8F2AD162">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3124C3D"/>
    <w:multiLevelType w:val="hybridMultilevel"/>
    <w:tmpl w:val="1916CDE0"/>
    <w:lvl w:ilvl="0" w:tplc="D9AAC934">
      <w:start w:val="1"/>
      <w:numFmt w:val="lowerLetter"/>
      <w:lvlText w:val="(%1)"/>
      <w:lvlJc w:val="left"/>
      <w:pPr>
        <w:ind w:left="720" w:hanging="360"/>
      </w:pPr>
      <w:rPr>
        <w:rFonts w:hint="default"/>
      </w:rPr>
    </w:lvl>
    <w:lvl w:ilvl="1" w:tplc="48090005">
      <w:start w:val="1"/>
      <w:numFmt w:val="bullet"/>
      <w:lvlText w:val=""/>
      <w:lvlJc w:val="left"/>
      <w:pPr>
        <w:ind w:left="1440" w:hanging="360"/>
      </w:pPr>
      <w:rPr>
        <w:rFonts w:ascii="Wingdings" w:hAnsi="Wingdings" w:hint="default"/>
      </w:r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6F56112"/>
    <w:multiLevelType w:val="multilevel"/>
    <w:tmpl w:val="9B30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747783"/>
    <w:multiLevelType w:val="multilevel"/>
    <w:tmpl w:val="81A4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AD0756"/>
    <w:multiLevelType w:val="hybridMultilevel"/>
    <w:tmpl w:val="78826EEE"/>
    <w:lvl w:ilvl="0" w:tplc="71CC1C00">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01C1A70"/>
    <w:multiLevelType w:val="hybridMultilevel"/>
    <w:tmpl w:val="FF38CFE6"/>
    <w:lvl w:ilvl="0" w:tplc="E422A600">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22FB2900"/>
    <w:multiLevelType w:val="multilevel"/>
    <w:tmpl w:val="23D053D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E3918"/>
    <w:multiLevelType w:val="multilevel"/>
    <w:tmpl w:val="062638C4"/>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A002F4"/>
    <w:multiLevelType w:val="hybridMultilevel"/>
    <w:tmpl w:val="FA426B20"/>
    <w:lvl w:ilvl="0" w:tplc="71CC1C00">
      <w:start w:val="1"/>
      <w:numFmt w:val="upperRoman"/>
      <w:lvlText w:val="(%1)"/>
      <w:lvlJc w:val="left"/>
      <w:pPr>
        <w:ind w:left="1080" w:hanging="720"/>
      </w:pPr>
      <w:rPr>
        <w:rFonts w:hint="default"/>
      </w:rPr>
    </w:lvl>
    <w:lvl w:ilvl="1" w:tplc="48090001">
      <w:start w:val="1"/>
      <w:numFmt w:val="bullet"/>
      <w:lvlText w:val=""/>
      <w:lvlJc w:val="left"/>
      <w:pPr>
        <w:ind w:left="1608" w:hanging="528"/>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9444820"/>
    <w:multiLevelType w:val="hybridMultilevel"/>
    <w:tmpl w:val="4E22E22E"/>
    <w:lvl w:ilvl="0" w:tplc="8912FA9C">
      <w:start w:val="1"/>
      <w:numFmt w:val="upperRoman"/>
      <w:lvlText w:val="(%1)"/>
      <w:lvlJc w:val="left"/>
      <w:pPr>
        <w:ind w:left="1080" w:hanging="720"/>
      </w:pPr>
      <w:rPr>
        <w:rFonts w:hint="default"/>
        <w:b/>
        <w:i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E6E7E4C"/>
    <w:multiLevelType w:val="hybridMultilevel"/>
    <w:tmpl w:val="1356437C"/>
    <w:lvl w:ilvl="0" w:tplc="48090005">
      <w:start w:val="1"/>
      <w:numFmt w:val="bullet"/>
      <w:lvlText w:val=""/>
      <w:lvlJc w:val="left"/>
      <w:pPr>
        <w:ind w:left="144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6" w15:restartNumberingAfterBreak="0">
    <w:nsid w:val="312E6F68"/>
    <w:multiLevelType w:val="multilevel"/>
    <w:tmpl w:val="23D053DC"/>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31C224AF"/>
    <w:multiLevelType w:val="hybridMultilevel"/>
    <w:tmpl w:val="D0666EA8"/>
    <w:lvl w:ilvl="0" w:tplc="48090005">
      <w:start w:val="1"/>
      <w:numFmt w:val="bullet"/>
      <w:lvlText w:val=""/>
      <w:lvlJc w:val="left"/>
      <w:pPr>
        <w:ind w:left="720" w:hanging="360"/>
      </w:pPr>
      <w:rPr>
        <w:rFonts w:ascii="Wingdings" w:hAnsi="Wingdings" w:hint="default"/>
      </w:rPr>
    </w:lvl>
    <w:lvl w:ilvl="1" w:tplc="48090005">
      <w:start w:val="1"/>
      <w:numFmt w:val="bullet"/>
      <w:lvlText w:val=""/>
      <w:lvlJc w:val="left"/>
      <w:pPr>
        <w:ind w:left="1440" w:hanging="360"/>
      </w:pPr>
      <w:rPr>
        <w:rFonts w:ascii="Wingdings" w:hAnsi="Wingding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3A167A0"/>
    <w:multiLevelType w:val="hybridMultilevel"/>
    <w:tmpl w:val="77BA8698"/>
    <w:lvl w:ilvl="0" w:tplc="48090005">
      <w:start w:val="1"/>
      <w:numFmt w:val="bullet"/>
      <w:lvlText w:val=""/>
      <w:lvlJc w:val="left"/>
      <w:pPr>
        <w:ind w:left="1080" w:hanging="360"/>
      </w:pPr>
      <w:rPr>
        <w:rFonts w:ascii="Wingdings" w:hAnsi="Wingdings"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9" w15:restartNumberingAfterBreak="0">
    <w:nsid w:val="38CD53C4"/>
    <w:multiLevelType w:val="hybridMultilevel"/>
    <w:tmpl w:val="B9404E2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3AB271B4"/>
    <w:multiLevelType w:val="hybridMultilevel"/>
    <w:tmpl w:val="4296089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E562E41"/>
    <w:multiLevelType w:val="multilevel"/>
    <w:tmpl w:val="437EB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F6528E"/>
    <w:multiLevelType w:val="hybridMultilevel"/>
    <w:tmpl w:val="B692930C"/>
    <w:lvl w:ilvl="0" w:tplc="DA244814">
      <w:start w:val="1"/>
      <w:numFmt w:val="bullet"/>
      <w:lvlText w:val="-"/>
      <w:lvlJc w:val="left"/>
      <w:pPr>
        <w:ind w:left="1800" w:hanging="360"/>
      </w:pPr>
      <w:rPr>
        <w:rFonts w:ascii="Calibri" w:eastAsia="Times New Roman" w:hAnsi="Calibri" w:cs="Calibri" w:hint="default"/>
      </w:rPr>
    </w:lvl>
    <w:lvl w:ilvl="1" w:tplc="48090003">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3" w15:restartNumberingAfterBreak="0">
    <w:nsid w:val="473A3A88"/>
    <w:multiLevelType w:val="hybridMultilevel"/>
    <w:tmpl w:val="C930D492"/>
    <w:lvl w:ilvl="0" w:tplc="62826A56">
      <w:start w:val="1"/>
      <w:numFmt w:val="lowerLetter"/>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4" w15:restartNumberingAfterBreak="0">
    <w:nsid w:val="4D3E7C38"/>
    <w:multiLevelType w:val="multilevel"/>
    <w:tmpl w:val="8C3EC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8078A6"/>
    <w:multiLevelType w:val="multilevel"/>
    <w:tmpl w:val="75E44644"/>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26" w15:restartNumberingAfterBreak="0">
    <w:nsid w:val="53C91A55"/>
    <w:multiLevelType w:val="hybridMultilevel"/>
    <w:tmpl w:val="D892F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96C470A"/>
    <w:multiLevelType w:val="hybridMultilevel"/>
    <w:tmpl w:val="800E0A4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5C4E6689"/>
    <w:multiLevelType w:val="hybridMultilevel"/>
    <w:tmpl w:val="D7741E46"/>
    <w:lvl w:ilvl="0" w:tplc="48090005">
      <w:start w:val="1"/>
      <w:numFmt w:val="bullet"/>
      <w:lvlText w:val=""/>
      <w:lvlJc w:val="left"/>
      <w:pPr>
        <w:ind w:left="1800" w:hanging="360"/>
      </w:pPr>
      <w:rPr>
        <w:rFonts w:ascii="Wingdings" w:hAnsi="Wingdings"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9" w15:restartNumberingAfterBreak="0">
    <w:nsid w:val="63631376"/>
    <w:multiLevelType w:val="hybridMultilevel"/>
    <w:tmpl w:val="54408010"/>
    <w:lvl w:ilvl="0" w:tplc="18E434BA">
      <w:start w:val="1"/>
      <w:numFmt w:val="lowerLetter"/>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30" w15:restartNumberingAfterBreak="0">
    <w:nsid w:val="66D6676D"/>
    <w:multiLevelType w:val="hybridMultilevel"/>
    <w:tmpl w:val="7402F2EA"/>
    <w:lvl w:ilvl="0" w:tplc="FDFE9FFE">
      <w:start w:val="1"/>
      <w:numFmt w:val="lowerRoman"/>
      <w:lvlText w:val="(%1)"/>
      <w:lvlJc w:val="left"/>
      <w:pPr>
        <w:ind w:left="1800" w:hanging="72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31" w15:restartNumberingAfterBreak="0">
    <w:nsid w:val="68210A09"/>
    <w:multiLevelType w:val="hybridMultilevel"/>
    <w:tmpl w:val="AEBE4FBE"/>
    <w:lvl w:ilvl="0" w:tplc="48090001">
      <w:start w:val="1"/>
      <w:numFmt w:val="bullet"/>
      <w:lvlText w:val=""/>
      <w:lvlJc w:val="left"/>
      <w:pPr>
        <w:ind w:left="720" w:hanging="360"/>
      </w:pPr>
      <w:rPr>
        <w:rFonts w:ascii="Symbol" w:hAnsi="Symbol" w:hint="default"/>
      </w:rPr>
    </w:lvl>
    <w:lvl w:ilvl="1" w:tplc="48090005">
      <w:start w:val="1"/>
      <w:numFmt w:val="bullet"/>
      <w:lvlText w:val=""/>
      <w:lvlJc w:val="left"/>
      <w:pPr>
        <w:ind w:left="1440" w:hanging="360"/>
      </w:pPr>
      <w:rPr>
        <w:rFonts w:ascii="Wingdings" w:hAnsi="Wingdings"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698D0312"/>
    <w:multiLevelType w:val="hybridMultilevel"/>
    <w:tmpl w:val="EE1EB890"/>
    <w:lvl w:ilvl="0" w:tplc="48090005">
      <w:start w:val="1"/>
      <w:numFmt w:val="bullet"/>
      <w:lvlText w:val=""/>
      <w:lvlJc w:val="left"/>
      <w:pPr>
        <w:ind w:left="144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3" w15:restartNumberingAfterBreak="0">
    <w:nsid w:val="6E58076A"/>
    <w:multiLevelType w:val="hybridMultilevel"/>
    <w:tmpl w:val="1F928A30"/>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34" w15:restartNumberingAfterBreak="0">
    <w:nsid w:val="76020D21"/>
    <w:multiLevelType w:val="multilevel"/>
    <w:tmpl w:val="D00AA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4558D6"/>
    <w:multiLevelType w:val="hybridMultilevel"/>
    <w:tmpl w:val="C4349F9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7B4E3971"/>
    <w:multiLevelType w:val="hybridMultilevel"/>
    <w:tmpl w:val="1FF8C0E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7B6118CF"/>
    <w:multiLevelType w:val="multilevel"/>
    <w:tmpl w:val="E6CCBE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3"/>
  </w:num>
  <w:num w:numId="2">
    <w:abstractNumId w:val="27"/>
  </w:num>
  <w:num w:numId="3">
    <w:abstractNumId w:val="36"/>
  </w:num>
  <w:num w:numId="4">
    <w:abstractNumId w:val="10"/>
  </w:num>
  <w:num w:numId="5">
    <w:abstractNumId w:val="13"/>
  </w:num>
  <w:num w:numId="6">
    <w:abstractNumId w:val="14"/>
  </w:num>
  <w:num w:numId="7">
    <w:abstractNumId w:val="28"/>
  </w:num>
  <w:num w:numId="8">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9"/>
  </w:num>
  <w:num w:numId="10">
    <w:abstractNumId w:val="2"/>
  </w:num>
  <w:num w:numId="11">
    <w:abstractNumId w:val="18"/>
  </w:num>
  <w:num w:numId="12">
    <w:abstractNumId w:val="34"/>
  </w:num>
  <w:num w:numId="13">
    <w:abstractNumId w:val="4"/>
  </w:num>
  <w:num w:numId="14">
    <w:abstractNumId w:val="21"/>
  </w:num>
  <w:num w:numId="15">
    <w:abstractNumId w:val="0"/>
  </w:num>
  <w:num w:numId="16">
    <w:abstractNumId w:val="12"/>
  </w:num>
  <w:num w:numId="17">
    <w:abstractNumId w:val="16"/>
  </w:num>
  <w:num w:numId="18">
    <w:abstractNumId w:val="11"/>
  </w:num>
  <w:num w:numId="19">
    <w:abstractNumId w:val="35"/>
  </w:num>
  <w:num w:numId="20">
    <w:abstractNumId w:val="25"/>
  </w:num>
  <w:num w:numId="21">
    <w:abstractNumId w:val="20"/>
  </w:num>
  <w:num w:numId="22">
    <w:abstractNumId w:val="31"/>
  </w:num>
  <w:num w:numId="23">
    <w:abstractNumId w:val="5"/>
  </w:num>
  <w:num w:numId="24">
    <w:abstractNumId w:val="6"/>
  </w:num>
  <w:num w:numId="25">
    <w:abstractNumId w:val="22"/>
  </w:num>
  <w:num w:numId="26">
    <w:abstractNumId w:val="30"/>
  </w:num>
  <w:num w:numId="27">
    <w:abstractNumId w:val="37"/>
  </w:num>
  <w:num w:numId="28">
    <w:abstractNumId w:val="15"/>
  </w:num>
  <w:num w:numId="29">
    <w:abstractNumId w:val="8"/>
  </w:num>
  <w:num w:numId="30">
    <w:abstractNumId w:val="33"/>
  </w:num>
  <w:num w:numId="31">
    <w:abstractNumId w:val="26"/>
  </w:num>
  <w:num w:numId="32">
    <w:abstractNumId w:val="23"/>
  </w:num>
  <w:num w:numId="33">
    <w:abstractNumId w:val="29"/>
  </w:num>
  <w:num w:numId="34">
    <w:abstractNumId w:val="7"/>
  </w:num>
  <w:num w:numId="35">
    <w:abstractNumId w:val="19"/>
  </w:num>
  <w:num w:numId="36">
    <w:abstractNumId w:val="1"/>
  </w:num>
  <w:num w:numId="37">
    <w:abstractNumId w:val="17"/>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6FD"/>
    <w:rsid w:val="000012FF"/>
    <w:rsid w:val="00001727"/>
    <w:rsid w:val="0000561C"/>
    <w:rsid w:val="00010F99"/>
    <w:rsid w:val="000114E5"/>
    <w:rsid w:val="000241A8"/>
    <w:rsid w:val="00026B44"/>
    <w:rsid w:val="00041B10"/>
    <w:rsid w:val="0004386D"/>
    <w:rsid w:val="00061454"/>
    <w:rsid w:val="000829BD"/>
    <w:rsid w:val="0009195C"/>
    <w:rsid w:val="000A5581"/>
    <w:rsid w:val="000B48D9"/>
    <w:rsid w:val="000C76E0"/>
    <w:rsid w:val="000D200E"/>
    <w:rsid w:val="000D42F3"/>
    <w:rsid w:val="000E1500"/>
    <w:rsid w:val="000F4F5A"/>
    <w:rsid w:val="00115163"/>
    <w:rsid w:val="0015565B"/>
    <w:rsid w:val="001703C2"/>
    <w:rsid w:val="00197EE5"/>
    <w:rsid w:val="001A7342"/>
    <w:rsid w:val="001B2368"/>
    <w:rsid w:val="001C7474"/>
    <w:rsid w:val="001D040E"/>
    <w:rsid w:val="001D2442"/>
    <w:rsid w:val="002001AA"/>
    <w:rsid w:val="00210823"/>
    <w:rsid w:val="0023480B"/>
    <w:rsid w:val="00256AFD"/>
    <w:rsid w:val="002652E9"/>
    <w:rsid w:val="00271BC0"/>
    <w:rsid w:val="00283E05"/>
    <w:rsid w:val="00292631"/>
    <w:rsid w:val="00292CA2"/>
    <w:rsid w:val="00292FB5"/>
    <w:rsid w:val="002A318C"/>
    <w:rsid w:val="002C14B6"/>
    <w:rsid w:val="002D4286"/>
    <w:rsid w:val="002D5D2D"/>
    <w:rsid w:val="002E2B10"/>
    <w:rsid w:val="002F2392"/>
    <w:rsid w:val="00323850"/>
    <w:rsid w:val="00326743"/>
    <w:rsid w:val="0034679C"/>
    <w:rsid w:val="00351B7F"/>
    <w:rsid w:val="0036403C"/>
    <w:rsid w:val="00366442"/>
    <w:rsid w:val="003802B4"/>
    <w:rsid w:val="00387837"/>
    <w:rsid w:val="00390596"/>
    <w:rsid w:val="003B1416"/>
    <w:rsid w:val="003C39D3"/>
    <w:rsid w:val="003E271E"/>
    <w:rsid w:val="003E3DDB"/>
    <w:rsid w:val="004044E6"/>
    <w:rsid w:val="004044EC"/>
    <w:rsid w:val="004306FD"/>
    <w:rsid w:val="00431652"/>
    <w:rsid w:val="00434BD5"/>
    <w:rsid w:val="0044281C"/>
    <w:rsid w:val="00470603"/>
    <w:rsid w:val="0047555B"/>
    <w:rsid w:val="00475913"/>
    <w:rsid w:val="00495142"/>
    <w:rsid w:val="004B61CA"/>
    <w:rsid w:val="004C4175"/>
    <w:rsid w:val="004C4C40"/>
    <w:rsid w:val="004E33B3"/>
    <w:rsid w:val="004F3F48"/>
    <w:rsid w:val="00507DE7"/>
    <w:rsid w:val="005235CC"/>
    <w:rsid w:val="0052530C"/>
    <w:rsid w:val="0053084E"/>
    <w:rsid w:val="00553865"/>
    <w:rsid w:val="00565BBE"/>
    <w:rsid w:val="00577466"/>
    <w:rsid w:val="005813B2"/>
    <w:rsid w:val="005A1E1E"/>
    <w:rsid w:val="00603477"/>
    <w:rsid w:val="00607FBC"/>
    <w:rsid w:val="00620832"/>
    <w:rsid w:val="006362F9"/>
    <w:rsid w:val="00640226"/>
    <w:rsid w:val="00651834"/>
    <w:rsid w:val="006625FD"/>
    <w:rsid w:val="00662F07"/>
    <w:rsid w:val="0066311C"/>
    <w:rsid w:val="006749DB"/>
    <w:rsid w:val="00680D14"/>
    <w:rsid w:val="006A066D"/>
    <w:rsid w:val="006A632A"/>
    <w:rsid w:val="006A6570"/>
    <w:rsid w:val="006D79EE"/>
    <w:rsid w:val="006F2400"/>
    <w:rsid w:val="006F4914"/>
    <w:rsid w:val="007047E9"/>
    <w:rsid w:val="0070704A"/>
    <w:rsid w:val="007307B5"/>
    <w:rsid w:val="0073744B"/>
    <w:rsid w:val="007639B1"/>
    <w:rsid w:val="007740F6"/>
    <w:rsid w:val="007815F3"/>
    <w:rsid w:val="0079318E"/>
    <w:rsid w:val="007A5A3F"/>
    <w:rsid w:val="007B172E"/>
    <w:rsid w:val="007B3596"/>
    <w:rsid w:val="007B4621"/>
    <w:rsid w:val="007C006D"/>
    <w:rsid w:val="007C09E0"/>
    <w:rsid w:val="007C4C40"/>
    <w:rsid w:val="007F273E"/>
    <w:rsid w:val="007F27CB"/>
    <w:rsid w:val="007F2968"/>
    <w:rsid w:val="007F7D32"/>
    <w:rsid w:val="00812FD3"/>
    <w:rsid w:val="008316AF"/>
    <w:rsid w:val="00846EBD"/>
    <w:rsid w:val="00854B26"/>
    <w:rsid w:val="008571BC"/>
    <w:rsid w:val="008576CD"/>
    <w:rsid w:val="008726BC"/>
    <w:rsid w:val="008775FB"/>
    <w:rsid w:val="00883747"/>
    <w:rsid w:val="00886043"/>
    <w:rsid w:val="00890952"/>
    <w:rsid w:val="00891763"/>
    <w:rsid w:val="008C612B"/>
    <w:rsid w:val="008D04DB"/>
    <w:rsid w:val="008D1E69"/>
    <w:rsid w:val="008D637A"/>
    <w:rsid w:val="008D6AE3"/>
    <w:rsid w:val="008F1C5C"/>
    <w:rsid w:val="00922039"/>
    <w:rsid w:val="00924071"/>
    <w:rsid w:val="0094210A"/>
    <w:rsid w:val="0095299A"/>
    <w:rsid w:val="00967401"/>
    <w:rsid w:val="00970437"/>
    <w:rsid w:val="009760CA"/>
    <w:rsid w:val="00982EF3"/>
    <w:rsid w:val="009B7FF5"/>
    <w:rsid w:val="009E352A"/>
    <w:rsid w:val="009F5F78"/>
    <w:rsid w:val="00A30205"/>
    <w:rsid w:val="00A3396D"/>
    <w:rsid w:val="00A346A8"/>
    <w:rsid w:val="00A40804"/>
    <w:rsid w:val="00A560C5"/>
    <w:rsid w:val="00A57799"/>
    <w:rsid w:val="00A57907"/>
    <w:rsid w:val="00A63FDA"/>
    <w:rsid w:val="00A65688"/>
    <w:rsid w:val="00A81F2E"/>
    <w:rsid w:val="00A9378B"/>
    <w:rsid w:val="00AA72BB"/>
    <w:rsid w:val="00AB4D17"/>
    <w:rsid w:val="00AB6C9F"/>
    <w:rsid w:val="00AB73D1"/>
    <w:rsid w:val="00AD014A"/>
    <w:rsid w:val="00AD4F8A"/>
    <w:rsid w:val="00AD7ED6"/>
    <w:rsid w:val="00AE6312"/>
    <w:rsid w:val="00AE6D5E"/>
    <w:rsid w:val="00B03DAE"/>
    <w:rsid w:val="00B134D5"/>
    <w:rsid w:val="00B20707"/>
    <w:rsid w:val="00B31B3C"/>
    <w:rsid w:val="00B34330"/>
    <w:rsid w:val="00B43C62"/>
    <w:rsid w:val="00B87CD5"/>
    <w:rsid w:val="00B92B28"/>
    <w:rsid w:val="00B95BF4"/>
    <w:rsid w:val="00BF3BD0"/>
    <w:rsid w:val="00C010DF"/>
    <w:rsid w:val="00C05D69"/>
    <w:rsid w:val="00C176A3"/>
    <w:rsid w:val="00C33D99"/>
    <w:rsid w:val="00C347BF"/>
    <w:rsid w:val="00C359D6"/>
    <w:rsid w:val="00C42129"/>
    <w:rsid w:val="00C46CBA"/>
    <w:rsid w:val="00C55B78"/>
    <w:rsid w:val="00C7118B"/>
    <w:rsid w:val="00C73A3A"/>
    <w:rsid w:val="00C743D5"/>
    <w:rsid w:val="00C77628"/>
    <w:rsid w:val="00C85CBB"/>
    <w:rsid w:val="00C96469"/>
    <w:rsid w:val="00C97ED1"/>
    <w:rsid w:val="00CA2458"/>
    <w:rsid w:val="00CA266A"/>
    <w:rsid w:val="00CB10D3"/>
    <w:rsid w:val="00CB73CB"/>
    <w:rsid w:val="00CC3C39"/>
    <w:rsid w:val="00CC6893"/>
    <w:rsid w:val="00D01C84"/>
    <w:rsid w:val="00D16F64"/>
    <w:rsid w:val="00D23C71"/>
    <w:rsid w:val="00D32D7C"/>
    <w:rsid w:val="00D32EC8"/>
    <w:rsid w:val="00D45850"/>
    <w:rsid w:val="00D564F3"/>
    <w:rsid w:val="00D57278"/>
    <w:rsid w:val="00D755BA"/>
    <w:rsid w:val="00D85EF9"/>
    <w:rsid w:val="00D93CB6"/>
    <w:rsid w:val="00DA4A16"/>
    <w:rsid w:val="00DB3D98"/>
    <w:rsid w:val="00DC0E54"/>
    <w:rsid w:val="00DC1E0F"/>
    <w:rsid w:val="00DD499E"/>
    <w:rsid w:val="00DE3418"/>
    <w:rsid w:val="00DE5013"/>
    <w:rsid w:val="00DF13FF"/>
    <w:rsid w:val="00E2703A"/>
    <w:rsid w:val="00E55888"/>
    <w:rsid w:val="00E648B0"/>
    <w:rsid w:val="00E737F8"/>
    <w:rsid w:val="00E81D9A"/>
    <w:rsid w:val="00E86862"/>
    <w:rsid w:val="00E90BC5"/>
    <w:rsid w:val="00E92765"/>
    <w:rsid w:val="00E965FD"/>
    <w:rsid w:val="00EA2184"/>
    <w:rsid w:val="00ED0549"/>
    <w:rsid w:val="00F021A0"/>
    <w:rsid w:val="00F11A72"/>
    <w:rsid w:val="00F339F1"/>
    <w:rsid w:val="00F552D5"/>
    <w:rsid w:val="00F57F7C"/>
    <w:rsid w:val="00F80215"/>
    <w:rsid w:val="00F96DD1"/>
    <w:rsid w:val="00FA6441"/>
    <w:rsid w:val="00FB1211"/>
    <w:rsid w:val="00FB16B5"/>
    <w:rsid w:val="00FF7CF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94F34"/>
  <w15:chartTrackingRefBased/>
  <w15:docId w15:val="{91B37975-41DE-420C-B4CB-7942C54AB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89176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A657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63FD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63FDA"/>
    <w:rPr>
      <w:color w:val="0000FF"/>
      <w:u w:val="single"/>
    </w:rPr>
  </w:style>
  <w:style w:type="paragraph" w:styleId="ListParagraph">
    <w:name w:val="List Paragraph"/>
    <w:basedOn w:val="Normal"/>
    <w:uiPriority w:val="34"/>
    <w:qFormat/>
    <w:rsid w:val="00A63FDA"/>
    <w:pPr>
      <w:ind w:left="720"/>
      <w:contextualSpacing/>
    </w:pPr>
  </w:style>
  <w:style w:type="table" w:styleId="TableGrid">
    <w:name w:val="Table Grid"/>
    <w:basedOn w:val="TableNormal"/>
    <w:uiPriority w:val="39"/>
    <w:rsid w:val="009B7F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6893"/>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CC6893"/>
    <w:rPr>
      <w:rFonts w:ascii="Arial" w:hAnsi="Arial" w:cs="Arial"/>
      <w:sz w:val="18"/>
      <w:szCs w:val="18"/>
    </w:rPr>
  </w:style>
  <w:style w:type="character" w:styleId="Emphasis">
    <w:name w:val="Emphasis"/>
    <w:basedOn w:val="DefaultParagraphFont"/>
    <w:uiPriority w:val="20"/>
    <w:qFormat/>
    <w:rsid w:val="00CC6893"/>
    <w:rPr>
      <w:i/>
      <w:iCs/>
    </w:rPr>
  </w:style>
  <w:style w:type="character" w:customStyle="1" w:styleId="Heading3Char">
    <w:name w:val="Heading 3 Char"/>
    <w:basedOn w:val="DefaultParagraphFont"/>
    <w:link w:val="Heading3"/>
    <w:uiPriority w:val="9"/>
    <w:rsid w:val="00891763"/>
    <w:rPr>
      <w:rFonts w:ascii="Times New Roman" w:eastAsia="Times New Roman" w:hAnsi="Times New Roman" w:cs="Times New Roman"/>
      <w:b/>
      <w:bCs/>
      <w:sz w:val="27"/>
      <w:szCs w:val="27"/>
    </w:rPr>
  </w:style>
  <w:style w:type="character" w:customStyle="1" w:styleId="moreellipses">
    <w:name w:val="moreellipses"/>
    <w:basedOn w:val="DefaultParagraphFont"/>
    <w:rsid w:val="000241A8"/>
  </w:style>
  <w:style w:type="paragraph" w:customStyle="1" w:styleId="Strong1">
    <w:name w:val="Strong1"/>
    <w:basedOn w:val="Normal"/>
    <w:rsid w:val="000241A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s">
    <w:name w:val="pros"/>
    <w:basedOn w:val="Normal"/>
    <w:rsid w:val="000241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recontent">
    <w:name w:val="morecontent"/>
    <w:basedOn w:val="DefaultParagraphFont"/>
    <w:rsid w:val="000241A8"/>
  </w:style>
  <w:style w:type="character" w:customStyle="1" w:styleId="Heading4Char">
    <w:name w:val="Heading 4 Char"/>
    <w:basedOn w:val="DefaultParagraphFont"/>
    <w:link w:val="Heading4"/>
    <w:uiPriority w:val="9"/>
    <w:semiHidden/>
    <w:rsid w:val="006A6570"/>
    <w:rPr>
      <w:rFonts w:asciiTheme="majorHAnsi" w:eastAsiaTheme="majorEastAsia" w:hAnsiTheme="majorHAnsi" w:cstheme="majorBidi"/>
      <w:i/>
      <w:iCs/>
      <w:color w:val="2F5496" w:themeColor="accent1" w:themeShade="BF"/>
    </w:rPr>
  </w:style>
  <w:style w:type="paragraph" w:styleId="NoSpacing">
    <w:name w:val="No Spacing"/>
    <w:uiPriority w:val="1"/>
    <w:qFormat/>
    <w:rsid w:val="00256AFD"/>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75831">
      <w:bodyDiv w:val="1"/>
      <w:marLeft w:val="0"/>
      <w:marRight w:val="0"/>
      <w:marTop w:val="0"/>
      <w:marBottom w:val="0"/>
      <w:divBdr>
        <w:top w:val="none" w:sz="0" w:space="0" w:color="auto"/>
        <w:left w:val="none" w:sz="0" w:space="0" w:color="auto"/>
        <w:bottom w:val="none" w:sz="0" w:space="0" w:color="auto"/>
        <w:right w:val="none" w:sz="0" w:space="0" w:color="auto"/>
      </w:divBdr>
    </w:div>
    <w:div w:id="118380536">
      <w:bodyDiv w:val="1"/>
      <w:marLeft w:val="0"/>
      <w:marRight w:val="0"/>
      <w:marTop w:val="0"/>
      <w:marBottom w:val="0"/>
      <w:divBdr>
        <w:top w:val="none" w:sz="0" w:space="0" w:color="auto"/>
        <w:left w:val="none" w:sz="0" w:space="0" w:color="auto"/>
        <w:bottom w:val="none" w:sz="0" w:space="0" w:color="auto"/>
        <w:right w:val="none" w:sz="0" w:space="0" w:color="auto"/>
      </w:divBdr>
    </w:div>
    <w:div w:id="206183794">
      <w:bodyDiv w:val="1"/>
      <w:marLeft w:val="0"/>
      <w:marRight w:val="0"/>
      <w:marTop w:val="0"/>
      <w:marBottom w:val="0"/>
      <w:divBdr>
        <w:top w:val="none" w:sz="0" w:space="0" w:color="auto"/>
        <w:left w:val="none" w:sz="0" w:space="0" w:color="auto"/>
        <w:bottom w:val="none" w:sz="0" w:space="0" w:color="auto"/>
        <w:right w:val="none" w:sz="0" w:space="0" w:color="auto"/>
      </w:divBdr>
    </w:div>
    <w:div w:id="219102008">
      <w:bodyDiv w:val="1"/>
      <w:marLeft w:val="0"/>
      <w:marRight w:val="0"/>
      <w:marTop w:val="0"/>
      <w:marBottom w:val="0"/>
      <w:divBdr>
        <w:top w:val="none" w:sz="0" w:space="0" w:color="auto"/>
        <w:left w:val="none" w:sz="0" w:space="0" w:color="auto"/>
        <w:bottom w:val="none" w:sz="0" w:space="0" w:color="auto"/>
        <w:right w:val="none" w:sz="0" w:space="0" w:color="auto"/>
      </w:divBdr>
    </w:div>
    <w:div w:id="447050968">
      <w:bodyDiv w:val="1"/>
      <w:marLeft w:val="0"/>
      <w:marRight w:val="0"/>
      <w:marTop w:val="0"/>
      <w:marBottom w:val="0"/>
      <w:divBdr>
        <w:top w:val="none" w:sz="0" w:space="0" w:color="auto"/>
        <w:left w:val="none" w:sz="0" w:space="0" w:color="auto"/>
        <w:bottom w:val="none" w:sz="0" w:space="0" w:color="auto"/>
        <w:right w:val="none" w:sz="0" w:space="0" w:color="auto"/>
      </w:divBdr>
      <w:divsChild>
        <w:div w:id="631787233">
          <w:marLeft w:val="0"/>
          <w:marRight w:val="0"/>
          <w:marTop w:val="0"/>
          <w:marBottom w:val="0"/>
          <w:divBdr>
            <w:top w:val="none" w:sz="0" w:space="0" w:color="auto"/>
            <w:left w:val="none" w:sz="0" w:space="0" w:color="auto"/>
            <w:bottom w:val="none" w:sz="0" w:space="0" w:color="auto"/>
            <w:right w:val="none" w:sz="0" w:space="0" w:color="auto"/>
          </w:divBdr>
          <w:divsChild>
            <w:div w:id="1149636970">
              <w:marLeft w:val="0"/>
              <w:marRight w:val="0"/>
              <w:marTop w:val="0"/>
              <w:marBottom w:val="0"/>
              <w:divBdr>
                <w:top w:val="none" w:sz="0" w:space="0" w:color="auto"/>
                <w:left w:val="none" w:sz="0" w:space="0" w:color="auto"/>
                <w:bottom w:val="none" w:sz="0" w:space="0" w:color="auto"/>
                <w:right w:val="none" w:sz="0" w:space="0" w:color="auto"/>
              </w:divBdr>
              <w:divsChild>
                <w:div w:id="57870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600211">
      <w:bodyDiv w:val="1"/>
      <w:marLeft w:val="0"/>
      <w:marRight w:val="0"/>
      <w:marTop w:val="0"/>
      <w:marBottom w:val="0"/>
      <w:divBdr>
        <w:top w:val="none" w:sz="0" w:space="0" w:color="auto"/>
        <w:left w:val="none" w:sz="0" w:space="0" w:color="auto"/>
        <w:bottom w:val="none" w:sz="0" w:space="0" w:color="auto"/>
        <w:right w:val="none" w:sz="0" w:space="0" w:color="auto"/>
      </w:divBdr>
    </w:div>
    <w:div w:id="678049665">
      <w:bodyDiv w:val="1"/>
      <w:marLeft w:val="0"/>
      <w:marRight w:val="0"/>
      <w:marTop w:val="0"/>
      <w:marBottom w:val="0"/>
      <w:divBdr>
        <w:top w:val="none" w:sz="0" w:space="0" w:color="auto"/>
        <w:left w:val="none" w:sz="0" w:space="0" w:color="auto"/>
        <w:bottom w:val="none" w:sz="0" w:space="0" w:color="auto"/>
        <w:right w:val="none" w:sz="0" w:space="0" w:color="auto"/>
      </w:divBdr>
    </w:div>
    <w:div w:id="688022227">
      <w:bodyDiv w:val="1"/>
      <w:marLeft w:val="0"/>
      <w:marRight w:val="0"/>
      <w:marTop w:val="0"/>
      <w:marBottom w:val="0"/>
      <w:divBdr>
        <w:top w:val="none" w:sz="0" w:space="0" w:color="auto"/>
        <w:left w:val="none" w:sz="0" w:space="0" w:color="auto"/>
        <w:bottom w:val="none" w:sz="0" w:space="0" w:color="auto"/>
        <w:right w:val="none" w:sz="0" w:space="0" w:color="auto"/>
      </w:divBdr>
    </w:div>
    <w:div w:id="761493878">
      <w:bodyDiv w:val="1"/>
      <w:marLeft w:val="0"/>
      <w:marRight w:val="0"/>
      <w:marTop w:val="0"/>
      <w:marBottom w:val="0"/>
      <w:divBdr>
        <w:top w:val="none" w:sz="0" w:space="0" w:color="auto"/>
        <w:left w:val="none" w:sz="0" w:space="0" w:color="auto"/>
        <w:bottom w:val="none" w:sz="0" w:space="0" w:color="auto"/>
        <w:right w:val="none" w:sz="0" w:space="0" w:color="auto"/>
      </w:divBdr>
    </w:div>
    <w:div w:id="839080455">
      <w:bodyDiv w:val="1"/>
      <w:marLeft w:val="0"/>
      <w:marRight w:val="0"/>
      <w:marTop w:val="0"/>
      <w:marBottom w:val="0"/>
      <w:divBdr>
        <w:top w:val="none" w:sz="0" w:space="0" w:color="auto"/>
        <w:left w:val="none" w:sz="0" w:space="0" w:color="auto"/>
        <w:bottom w:val="none" w:sz="0" w:space="0" w:color="auto"/>
        <w:right w:val="none" w:sz="0" w:space="0" w:color="auto"/>
      </w:divBdr>
    </w:div>
    <w:div w:id="858471007">
      <w:bodyDiv w:val="1"/>
      <w:marLeft w:val="0"/>
      <w:marRight w:val="0"/>
      <w:marTop w:val="0"/>
      <w:marBottom w:val="0"/>
      <w:divBdr>
        <w:top w:val="none" w:sz="0" w:space="0" w:color="auto"/>
        <w:left w:val="none" w:sz="0" w:space="0" w:color="auto"/>
        <w:bottom w:val="none" w:sz="0" w:space="0" w:color="auto"/>
        <w:right w:val="none" w:sz="0" w:space="0" w:color="auto"/>
      </w:divBdr>
    </w:div>
    <w:div w:id="887030045">
      <w:bodyDiv w:val="1"/>
      <w:marLeft w:val="0"/>
      <w:marRight w:val="0"/>
      <w:marTop w:val="0"/>
      <w:marBottom w:val="0"/>
      <w:divBdr>
        <w:top w:val="none" w:sz="0" w:space="0" w:color="auto"/>
        <w:left w:val="none" w:sz="0" w:space="0" w:color="auto"/>
        <w:bottom w:val="none" w:sz="0" w:space="0" w:color="auto"/>
        <w:right w:val="none" w:sz="0" w:space="0" w:color="auto"/>
      </w:divBdr>
    </w:div>
    <w:div w:id="895315949">
      <w:bodyDiv w:val="1"/>
      <w:marLeft w:val="0"/>
      <w:marRight w:val="0"/>
      <w:marTop w:val="0"/>
      <w:marBottom w:val="0"/>
      <w:divBdr>
        <w:top w:val="none" w:sz="0" w:space="0" w:color="auto"/>
        <w:left w:val="none" w:sz="0" w:space="0" w:color="auto"/>
        <w:bottom w:val="none" w:sz="0" w:space="0" w:color="auto"/>
        <w:right w:val="none" w:sz="0" w:space="0" w:color="auto"/>
      </w:divBdr>
    </w:div>
    <w:div w:id="903832845">
      <w:bodyDiv w:val="1"/>
      <w:marLeft w:val="0"/>
      <w:marRight w:val="0"/>
      <w:marTop w:val="0"/>
      <w:marBottom w:val="0"/>
      <w:divBdr>
        <w:top w:val="none" w:sz="0" w:space="0" w:color="auto"/>
        <w:left w:val="none" w:sz="0" w:space="0" w:color="auto"/>
        <w:bottom w:val="none" w:sz="0" w:space="0" w:color="auto"/>
        <w:right w:val="none" w:sz="0" w:space="0" w:color="auto"/>
      </w:divBdr>
    </w:div>
    <w:div w:id="1065952069">
      <w:bodyDiv w:val="1"/>
      <w:marLeft w:val="0"/>
      <w:marRight w:val="0"/>
      <w:marTop w:val="0"/>
      <w:marBottom w:val="0"/>
      <w:divBdr>
        <w:top w:val="none" w:sz="0" w:space="0" w:color="auto"/>
        <w:left w:val="none" w:sz="0" w:space="0" w:color="auto"/>
        <w:bottom w:val="none" w:sz="0" w:space="0" w:color="auto"/>
        <w:right w:val="none" w:sz="0" w:space="0" w:color="auto"/>
      </w:divBdr>
    </w:div>
    <w:div w:id="1136265853">
      <w:bodyDiv w:val="1"/>
      <w:marLeft w:val="0"/>
      <w:marRight w:val="0"/>
      <w:marTop w:val="0"/>
      <w:marBottom w:val="0"/>
      <w:divBdr>
        <w:top w:val="none" w:sz="0" w:space="0" w:color="auto"/>
        <w:left w:val="none" w:sz="0" w:space="0" w:color="auto"/>
        <w:bottom w:val="none" w:sz="0" w:space="0" w:color="auto"/>
        <w:right w:val="none" w:sz="0" w:space="0" w:color="auto"/>
      </w:divBdr>
    </w:div>
    <w:div w:id="1442649352">
      <w:bodyDiv w:val="1"/>
      <w:marLeft w:val="0"/>
      <w:marRight w:val="0"/>
      <w:marTop w:val="0"/>
      <w:marBottom w:val="0"/>
      <w:divBdr>
        <w:top w:val="none" w:sz="0" w:space="0" w:color="auto"/>
        <w:left w:val="none" w:sz="0" w:space="0" w:color="auto"/>
        <w:bottom w:val="none" w:sz="0" w:space="0" w:color="auto"/>
        <w:right w:val="none" w:sz="0" w:space="0" w:color="auto"/>
      </w:divBdr>
    </w:div>
    <w:div w:id="1450512482">
      <w:bodyDiv w:val="1"/>
      <w:marLeft w:val="0"/>
      <w:marRight w:val="0"/>
      <w:marTop w:val="0"/>
      <w:marBottom w:val="0"/>
      <w:divBdr>
        <w:top w:val="none" w:sz="0" w:space="0" w:color="auto"/>
        <w:left w:val="none" w:sz="0" w:space="0" w:color="auto"/>
        <w:bottom w:val="none" w:sz="0" w:space="0" w:color="auto"/>
        <w:right w:val="none" w:sz="0" w:space="0" w:color="auto"/>
      </w:divBdr>
    </w:div>
    <w:div w:id="1540556420">
      <w:bodyDiv w:val="1"/>
      <w:marLeft w:val="0"/>
      <w:marRight w:val="0"/>
      <w:marTop w:val="0"/>
      <w:marBottom w:val="0"/>
      <w:divBdr>
        <w:top w:val="none" w:sz="0" w:space="0" w:color="auto"/>
        <w:left w:val="none" w:sz="0" w:space="0" w:color="auto"/>
        <w:bottom w:val="none" w:sz="0" w:space="0" w:color="auto"/>
        <w:right w:val="none" w:sz="0" w:space="0" w:color="auto"/>
      </w:divBdr>
    </w:div>
    <w:div w:id="1774326770">
      <w:bodyDiv w:val="1"/>
      <w:marLeft w:val="0"/>
      <w:marRight w:val="0"/>
      <w:marTop w:val="0"/>
      <w:marBottom w:val="0"/>
      <w:divBdr>
        <w:top w:val="none" w:sz="0" w:space="0" w:color="auto"/>
        <w:left w:val="none" w:sz="0" w:space="0" w:color="auto"/>
        <w:bottom w:val="none" w:sz="0" w:space="0" w:color="auto"/>
        <w:right w:val="none" w:sz="0" w:space="0" w:color="auto"/>
      </w:divBdr>
    </w:div>
    <w:div w:id="1789205366">
      <w:bodyDiv w:val="1"/>
      <w:marLeft w:val="0"/>
      <w:marRight w:val="0"/>
      <w:marTop w:val="0"/>
      <w:marBottom w:val="0"/>
      <w:divBdr>
        <w:top w:val="none" w:sz="0" w:space="0" w:color="auto"/>
        <w:left w:val="none" w:sz="0" w:space="0" w:color="auto"/>
        <w:bottom w:val="none" w:sz="0" w:space="0" w:color="auto"/>
        <w:right w:val="none" w:sz="0" w:space="0" w:color="auto"/>
      </w:divBdr>
      <w:divsChild>
        <w:div w:id="198974822">
          <w:marLeft w:val="0"/>
          <w:marRight w:val="0"/>
          <w:marTop w:val="0"/>
          <w:marBottom w:val="0"/>
          <w:divBdr>
            <w:top w:val="none" w:sz="0" w:space="0" w:color="auto"/>
            <w:left w:val="none" w:sz="0" w:space="0" w:color="auto"/>
            <w:bottom w:val="none" w:sz="0" w:space="0" w:color="auto"/>
            <w:right w:val="none" w:sz="0" w:space="0" w:color="auto"/>
          </w:divBdr>
        </w:div>
        <w:div w:id="281034961">
          <w:marLeft w:val="0"/>
          <w:marRight w:val="0"/>
          <w:marTop w:val="0"/>
          <w:marBottom w:val="0"/>
          <w:divBdr>
            <w:top w:val="none" w:sz="0" w:space="0" w:color="auto"/>
            <w:left w:val="none" w:sz="0" w:space="0" w:color="auto"/>
            <w:bottom w:val="none" w:sz="0" w:space="0" w:color="auto"/>
            <w:right w:val="none" w:sz="0" w:space="0" w:color="auto"/>
          </w:divBdr>
        </w:div>
        <w:div w:id="328099196">
          <w:marLeft w:val="0"/>
          <w:marRight w:val="0"/>
          <w:marTop w:val="0"/>
          <w:marBottom w:val="0"/>
          <w:divBdr>
            <w:top w:val="none" w:sz="0" w:space="0" w:color="auto"/>
            <w:left w:val="none" w:sz="0" w:space="0" w:color="auto"/>
            <w:bottom w:val="none" w:sz="0" w:space="0" w:color="auto"/>
            <w:right w:val="none" w:sz="0" w:space="0" w:color="auto"/>
          </w:divBdr>
        </w:div>
        <w:div w:id="482434575">
          <w:marLeft w:val="0"/>
          <w:marRight w:val="0"/>
          <w:marTop w:val="0"/>
          <w:marBottom w:val="0"/>
          <w:divBdr>
            <w:top w:val="none" w:sz="0" w:space="0" w:color="auto"/>
            <w:left w:val="none" w:sz="0" w:space="0" w:color="auto"/>
            <w:bottom w:val="none" w:sz="0" w:space="0" w:color="auto"/>
            <w:right w:val="none" w:sz="0" w:space="0" w:color="auto"/>
          </w:divBdr>
        </w:div>
        <w:div w:id="553541176">
          <w:marLeft w:val="0"/>
          <w:marRight w:val="0"/>
          <w:marTop w:val="0"/>
          <w:marBottom w:val="0"/>
          <w:divBdr>
            <w:top w:val="none" w:sz="0" w:space="0" w:color="auto"/>
            <w:left w:val="none" w:sz="0" w:space="0" w:color="auto"/>
            <w:bottom w:val="none" w:sz="0" w:space="0" w:color="auto"/>
            <w:right w:val="none" w:sz="0" w:space="0" w:color="auto"/>
          </w:divBdr>
        </w:div>
        <w:div w:id="632292044">
          <w:marLeft w:val="0"/>
          <w:marRight w:val="0"/>
          <w:marTop w:val="0"/>
          <w:marBottom w:val="0"/>
          <w:divBdr>
            <w:top w:val="none" w:sz="0" w:space="0" w:color="auto"/>
            <w:left w:val="none" w:sz="0" w:space="0" w:color="auto"/>
            <w:bottom w:val="none" w:sz="0" w:space="0" w:color="auto"/>
            <w:right w:val="none" w:sz="0" w:space="0" w:color="auto"/>
          </w:divBdr>
        </w:div>
        <w:div w:id="677461844">
          <w:marLeft w:val="0"/>
          <w:marRight w:val="0"/>
          <w:marTop w:val="0"/>
          <w:marBottom w:val="0"/>
          <w:divBdr>
            <w:top w:val="none" w:sz="0" w:space="0" w:color="auto"/>
            <w:left w:val="none" w:sz="0" w:space="0" w:color="auto"/>
            <w:bottom w:val="none" w:sz="0" w:space="0" w:color="auto"/>
            <w:right w:val="none" w:sz="0" w:space="0" w:color="auto"/>
          </w:divBdr>
        </w:div>
        <w:div w:id="759912292">
          <w:marLeft w:val="0"/>
          <w:marRight w:val="0"/>
          <w:marTop w:val="0"/>
          <w:marBottom w:val="0"/>
          <w:divBdr>
            <w:top w:val="none" w:sz="0" w:space="0" w:color="auto"/>
            <w:left w:val="none" w:sz="0" w:space="0" w:color="auto"/>
            <w:bottom w:val="none" w:sz="0" w:space="0" w:color="auto"/>
            <w:right w:val="none" w:sz="0" w:space="0" w:color="auto"/>
          </w:divBdr>
        </w:div>
        <w:div w:id="769086017">
          <w:marLeft w:val="0"/>
          <w:marRight w:val="0"/>
          <w:marTop w:val="0"/>
          <w:marBottom w:val="0"/>
          <w:divBdr>
            <w:top w:val="none" w:sz="0" w:space="0" w:color="auto"/>
            <w:left w:val="none" w:sz="0" w:space="0" w:color="auto"/>
            <w:bottom w:val="none" w:sz="0" w:space="0" w:color="auto"/>
            <w:right w:val="none" w:sz="0" w:space="0" w:color="auto"/>
          </w:divBdr>
        </w:div>
        <w:div w:id="885218925">
          <w:marLeft w:val="0"/>
          <w:marRight w:val="0"/>
          <w:marTop w:val="0"/>
          <w:marBottom w:val="0"/>
          <w:divBdr>
            <w:top w:val="none" w:sz="0" w:space="0" w:color="auto"/>
            <w:left w:val="none" w:sz="0" w:space="0" w:color="auto"/>
            <w:bottom w:val="none" w:sz="0" w:space="0" w:color="auto"/>
            <w:right w:val="none" w:sz="0" w:space="0" w:color="auto"/>
          </w:divBdr>
        </w:div>
        <w:div w:id="987518254">
          <w:marLeft w:val="0"/>
          <w:marRight w:val="0"/>
          <w:marTop w:val="0"/>
          <w:marBottom w:val="0"/>
          <w:divBdr>
            <w:top w:val="none" w:sz="0" w:space="0" w:color="auto"/>
            <w:left w:val="none" w:sz="0" w:space="0" w:color="auto"/>
            <w:bottom w:val="none" w:sz="0" w:space="0" w:color="auto"/>
            <w:right w:val="none" w:sz="0" w:space="0" w:color="auto"/>
          </w:divBdr>
        </w:div>
        <w:div w:id="1113785633">
          <w:marLeft w:val="0"/>
          <w:marRight w:val="0"/>
          <w:marTop w:val="0"/>
          <w:marBottom w:val="0"/>
          <w:divBdr>
            <w:top w:val="none" w:sz="0" w:space="0" w:color="auto"/>
            <w:left w:val="none" w:sz="0" w:space="0" w:color="auto"/>
            <w:bottom w:val="none" w:sz="0" w:space="0" w:color="auto"/>
            <w:right w:val="none" w:sz="0" w:space="0" w:color="auto"/>
          </w:divBdr>
        </w:div>
        <w:div w:id="1126046289">
          <w:marLeft w:val="0"/>
          <w:marRight w:val="0"/>
          <w:marTop w:val="0"/>
          <w:marBottom w:val="0"/>
          <w:divBdr>
            <w:top w:val="none" w:sz="0" w:space="0" w:color="auto"/>
            <w:left w:val="none" w:sz="0" w:space="0" w:color="auto"/>
            <w:bottom w:val="none" w:sz="0" w:space="0" w:color="auto"/>
            <w:right w:val="none" w:sz="0" w:space="0" w:color="auto"/>
          </w:divBdr>
        </w:div>
        <w:div w:id="1441141648">
          <w:marLeft w:val="0"/>
          <w:marRight w:val="0"/>
          <w:marTop w:val="0"/>
          <w:marBottom w:val="0"/>
          <w:divBdr>
            <w:top w:val="none" w:sz="0" w:space="0" w:color="auto"/>
            <w:left w:val="none" w:sz="0" w:space="0" w:color="auto"/>
            <w:bottom w:val="none" w:sz="0" w:space="0" w:color="auto"/>
            <w:right w:val="none" w:sz="0" w:space="0" w:color="auto"/>
          </w:divBdr>
        </w:div>
        <w:div w:id="1700004176">
          <w:marLeft w:val="0"/>
          <w:marRight w:val="0"/>
          <w:marTop w:val="0"/>
          <w:marBottom w:val="0"/>
          <w:divBdr>
            <w:top w:val="none" w:sz="0" w:space="0" w:color="auto"/>
            <w:left w:val="none" w:sz="0" w:space="0" w:color="auto"/>
            <w:bottom w:val="none" w:sz="0" w:space="0" w:color="auto"/>
            <w:right w:val="none" w:sz="0" w:space="0" w:color="auto"/>
          </w:divBdr>
        </w:div>
        <w:div w:id="1760757607">
          <w:marLeft w:val="0"/>
          <w:marRight w:val="0"/>
          <w:marTop w:val="0"/>
          <w:marBottom w:val="0"/>
          <w:divBdr>
            <w:top w:val="none" w:sz="0" w:space="0" w:color="auto"/>
            <w:left w:val="none" w:sz="0" w:space="0" w:color="auto"/>
            <w:bottom w:val="none" w:sz="0" w:space="0" w:color="auto"/>
            <w:right w:val="none" w:sz="0" w:space="0" w:color="auto"/>
          </w:divBdr>
        </w:div>
        <w:div w:id="2116629168">
          <w:marLeft w:val="0"/>
          <w:marRight w:val="0"/>
          <w:marTop w:val="0"/>
          <w:marBottom w:val="0"/>
          <w:divBdr>
            <w:top w:val="none" w:sz="0" w:space="0" w:color="auto"/>
            <w:left w:val="none" w:sz="0" w:space="0" w:color="auto"/>
            <w:bottom w:val="none" w:sz="0" w:space="0" w:color="auto"/>
            <w:right w:val="none" w:sz="0" w:space="0" w:color="auto"/>
          </w:divBdr>
        </w:div>
      </w:divsChild>
    </w:div>
    <w:div w:id="1851601826">
      <w:bodyDiv w:val="1"/>
      <w:marLeft w:val="0"/>
      <w:marRight w:val="0"/>
      <w:marTop w:val="0"/>
      <w:marBottom w:val="0"/>
      <w:divBdr>
        <w:top w:val="none" w:sz="0" w:space="0" w:color="auto"/>
        <w:left w:val="none" w:sz="0" w:space="0" w:color="auto"/>
        <w:bottom w:val="none" w:sz="0" w:space="0" w:color="auto"/>
        <w:right w:val="none" w:sz="0" w:space="0" w:color="auto"/>
      </w:divBdr>
    </w:div>
    <w:div w:id="1893341354">
      <w:bodyDiv w:val="1"/>
      <w:marLeft w:val="0"/>
      <w:marRight w:val="0"/>
      <w:marTop w:val="0"/>
      <w:marBottom w:val="0"/>
      <w:divBdr>
        <w:top w:val="none" w:sz="0" w:space="0" w:color="auto"/>
        <w:left w:val="none" w:sz="0" w:space="0" w:color="auto"/>
        <w:bottom w:val="none" w:sz="0" w:space="0" w:color="auto"/>
        <w:right w:val="none" w:sz="0" w:space="0" w:color="auto"/>
      </w:divBdr>
    </w:div>
    <w:div w:id="1982223230">
      <w:bodyDiv w:val="1"/>
      <w:marLeft w:val="0"/>
      <w:marRight w:val="0"/>
      <w:marTop w:val="0"/>
      <w:marBottom w:val="0"/>
      <w:divBdr>
        <w:top w:val="none" w:sz="0" w:space="0" w:color="auto"/>
        <w:left w:val="none" w:sz="0" w:space="0" w:color="auto"/>
        <w:bottom w:val="none" w:sz="0" w:space="0" w:color="auto"/>
        <w:right w:val="none" w:sz="0" w:space="0" w:color="auto"/>
      </w:divBdr>
      <w:divsChild>
        <w:div w:id="10841804">
          <w:marLeft w:val="0"/>
          <w:marRight w:val="0"/>
          <w:marTop w:val="0"/>
          <w:marBottom w:val="0"/>
          <w:divBdr>
            <w:top w:val="none" w:sz="0" w:space="0" w:color="auto"/>
            <w:left w:val="none" w:sz="0" w:space="0" w:color="auto"/>
            <w:bottom w:val="none" w:sz="0" w:space="0" w:color="auto"/>
            <w:right w:val="none" w:sz="0" w:space="0" w:color="auto"/>
          </w:divBdr>
        </w:div>
        <w:div w:id="101003317">
          <w:marLeft w:val="0"/>
          <w:marRight w:val="0"/>
          <w:marTop w:val="0"/>
          <w:marBottom w:val="0"/>
          <w:divBdr>
            <w:top w:val="none" w:sz="0" w:space="0" w:color="auto"/>
            <w:left w:val="none" w:sz="0" w:space="0" w:color="auto"/>
            <w:bottom w:val="none" w:sz="0" w:space="0" w:color="auto"/>
            <w:right w:val="none" w:sz="0" w:space="0" w:color="auto"/>
          </w:divBdr>
        </w:div>
        <w:div w:id="245577435">
          <w:marLeft w:val="0"/>
          <w:marRight w:val="0"/>
          <w:marTop w:val="0"/>
          <w:marBottom w:val="0"/>
          <w:divBdr>
            <w:top w:val="none" w:sz="0" w:space="0" w:color="auto"/>
            <w:left w:val="none" w:sz="0" w:space="0" w:color="auto"/>
            <w:bottom w:val="none" w:sz="0" w:space="0" w:color="auto"/>
            <w:right w:val="none" w:sz="0" w:space="0" w:color="auto"/>
          </w:divBdr>
        </w:div>
        <w:div w:id="426586753">
          <w:marLeft w:val="0"/>
          <w:marRight w:val="0"/>
          <w:marTop w:val="0"/>
          <w:marBottom w:val="0"/>
          <w:divBdr>
            <w:top w:val="none" w:sz="0" w:space="0" w:color="auto"/>
            <w:left w:val="none" w:sz="0" w:space="0" w:color="auto"/>
            <w:bottom w:val="none" w:sz="0" w:space="0" w:color="auto"/>
            <w:right w:val="none" w:sz="0" w:space="0" w:color="auto"/>
          </w:divBdr>
        </w:div>
        <w:div w:id="480391035">
          <w:marLeft w:val="0"/>
          <w:marRight w:val="0"/>
          <w:marTop w:val="0"/>
          <w:marBottom w:val="0"/>
          <w:divBdr>
            <w:top w:val="none" w:sz="0" w:space="0" w:color="auto"/>
            <w:left w:val="none" w:sz="0" w:space="0" w:color="auto"/>
            <w:bottom w:val="none" w:sz="0" w:space="0" w:color="auto"/>
            <w:right w:val="none" w:sz="0" w:space="0" w:color="auto"/>
          </w:divBdr>
        </w:div>
        <w:div w:id="490173753">
          <w:marLeft w:val="0"/>
          <w:marRight w:val="0"/>
          <w:marTop w:val="0"/>
          <w:marBottom w:val="0"/>
          <w:divBdr>
            <w:top w:val="none" w:sz="0" w:space="0" w:color="auto"/>
            <w:left w:val="none" w:sz="0" w:space="0" w:color="auto"/>
            <w:bottom w:val="none" w:sz="0" w:space="0" w:color="auto"/>
            <w:right w:val="none" w:sz="0" w:space="0" w:color="auto"/>
          </w:divBdr>
        </w:div>
        <w:div w:id="552423431">
          <w:marLeft w:val="0"/>
          <w:marRight w:val="0"/>
          <w:marTop w:val="0"/>
          <w:marBottom w:val="0"/>
          <w:divBdr>
            <w:top w:val="none" w:sz="0" w:space="0" w:color="auto"/>
            <w:left w:val="none" w:sz="0" w:space="0" w:color="auto"/>
            <w:bottom w:val="none" w:sz="0" w:space="0" w:color="auto"/>
            <w:right w:val="none" w:sz="0" w:space="0" w:color="auto"/>
          </w:divBdr>
        </w:div>
        <w:div w:id="576473880">
          <w:marLeft w:val="0"/>
          <w:marRight w:val="0"/>
          <w:marTop w:val="0"/>
          <w:marBottom w:val="0"/>
          <w:divBdr>
            <w:top w:val="none" w:sz="0" w:space="0" w:color="auto"/>
            <w:left w:val="none" w:sz="0" w:space="0" w:color="auto"/>
            <w:bottom w:val="none" w:sz="0" w:space="0" w:color="auto"/>
            <w:right w:val="none" w:sz="0" w:space="0" w:color="auto"/>
          </w:divBdr>
        </w:div>
        <w:div w:id="717701688">
          <w:marLeft w:val="0"/>
          <w:marRight w:val="0"/>
          <w:marTop w:val="0"/>
          <w:marBottom w:val="0"/>
          <w:divBdr>
            <w:top w:val="none" w:sz="0" w:space="0" w:color="auto"/>
            <w:left w:val="none" w:sz="0" w:space="0" w:color="auto"/>
            <w:bottom w:val="none" w:sz="0" w:space="0" w:color="auto"/>
            <w:right w:val="none" w:sz="0" w:space="0" w:color="auto"/>
          </w:divBdr>
        </w:div>
        <w:div w:id="729227297">
          <w:marLeft w:val="0"/>
          <w:marRight w:val="0"/>
          <w:marTop w:val="0"/>
          <w:marBottom w:val="0"/>
          <w:divBdr>
            <w:top w:val="none" w:sz="0" w:space="0" w:color="auto"/>
            <w:left w:val="none" w:sz="0" w:space="0" w:color="auto"/>
            <w:bottom w:val="none" w:sz="0" w:space="0" w:color="auto"/>
            <w:right w:val="none" w:sz="0" w:space="0" w:color="auto"/>
          </w:divBdr>
        </w:div>
        <w:div w:id="777919144">
          <w:marLeft w:val="0"/>
          <w:marRight w:val="0"/>
          <w:marTop w:val="0"/>
          <w:marBottom w:val="0"/>
          <w:divBdr>
            <w:top w:val="none" w:sz="0" w:space="0" w:color="auto"/>
            <w:left w:val="none" w:sz="0" w:space="0" w:color="auto"/>
            <w:bottom w:val="none" w:sz="0" w:space="0" w:color="auto"/>
            <w:right w:val="none" w:sz="0" w:space="0" w:color="auto"/>
          </w:divBdr>
        </w:div>
        <w:div w:id="1119227507">
          <w:marLeft w:val="0"/>
          <w:marRight w:val="0"/>
          <w:marTop w:val="0"/>
          <w:marBottom w:val="0"/>
          <w:divBdr>
            <w:top w:val="none" w:sz="0" w:space="0" w:color="auto"/>
            <w:left w:val="none" w:sz="0" w:space="0" w:color="auto"/>
            <w:bottom w:val="none" w:sz="0" w:space="0" w:color="auto"/>
            <w:right w:val="none" w:sz="0" w:space="0" w:color="auto"/>
          </w:divBdr>
        </w:div>
        <w:div w:id="1804928034">
          <w:marLeft w:val="0"/>
          <w:marRight w:val="0"/>
          <w:marTop w:val="0"/>
          <w:marBottom w:val="0"/>
          <w:divBdr>
            <w:top w:val="none" w:sz="0" w:space="0" w:color="auto"/>
            <w:left w:val="none" w:sz="0" w:space="0" w:color="auto"/>
            <w:bottom w:val="none" w:sz="0" w:space="0" w:color="auto"/>
            <w:right w:val="none" w:sz="0" w:space="0" w:color="auto"/>
          </w:divBdr>
        </w:div>
        <w:div w:id="1824471441">
          <w:marLeft w:val="0"/>
          <w:marRight w:val="0"/>
          <w:marTop w:val="0"/>
          <w:marBottom w:val="0"/>
          <w:divBdr>
            <w:top w:val="none" w:sz="0" w:space="0" w:color="auto"/>
            <w:left w:val="none" w:sz="0" w:space="0" w:color="auto"/>
            <w:bottom w:val="none" w:sz="0" w:space="0" w:color="auto"/>
            <w:right w:val="none" w:sz="0" w:space="0" w:color="auto"/>
          </w:divBdr>
        </w:div>
        <w:div w:id="1853032972">
          <w:marLeft w:val="0"/>
          <w:marRight w:val="0"/>
          <w:marTop w:val="0"/>
          <w:marBottom w:val="0"/>
          <w:divBdr>
            <w:top w:val="none" w:sz="0" w:space="0" w:color="auto"/>
            <w:left w:val="none" w:sz="0" w:space="0" w:color="auto"/>
            <w:bottom w:val="none" w:sz="0" w:space="0" w:color="auto"/>
            <w:right w:val="none" w:sz="0" w:space="0" w:color="auto"/>
          </w:divBdr>
        </w:div>
        <w:div w:id="1917282732">
          <w:marLeft w:val="0"/>
          <w:marRight w:val="0"/>
          <w:marTop w:val="0"/>
          <w:marBottom w:val="0"/>
          <w:divBdr>
            <w:top w:val="none" w:sz="0" w:space="0" w:color="auto"/>
            <w:left w:val="none" w:sz="0" w:space="0" w:color="auto"/>
            <w:bottom w:val="none" w:sz="0" w:space="0" w:color="auto"/>
            <w:right w:val="none" w:sz="0" w:space="0" w:color="auto"/>
          </w:divBdr>
        </w:div>
        <w:div w:id="2135563303">
          <w:marLeft w:val="0"/>
          <w:marRight w:val="0"/>
          <w:marTop w:val="0"/>
          <w:marBottom w:val="0"/>
          <w:divBdr>
            <w:top w:val="none" w:sz="0" w:space="0" w:color="auto"/>
            <w:left w:val="none" w:sz="0" w:space="0" w:color="auto"/>
            <w:bottom w:val="none" w:sz="0" w:space="0" w:color="auto"/>
            <w:right w:val="none" w:sz="0" w:space="0" w:color="auto"/>
          </w:divBdr>
        </w:div>
      </w:divsChild>
    </w:div>
    <w:div w:id="2077168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7</Pages>
  <Words>2073</Words>
  <Characters>11822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Yee</dc:creator>
  <cp:keywords/>
  <dc:description/>
  <cp:lastModifiedBy>Clement Yee</cp:lastModifiedBy>
  <cp:revision>8</cp:revision>
  <cp:lastPrinted>2018-03-18T11:18:00Z</cp:lastPrinted>
  <dcterms:created xsi:type="dcterms:W3CDTF">2018-06-10T03:19:00Z</dcterms:created>
  <dcterms:modified xsi:type="dcterms:W3CDTF">2018-09-06T19:43:00Z</dcterms:modified>
</cp:coreProperties>
</file>