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ArcoTime – Rechtstexte</w:t>
      </w:r>
    </w:p>
    <w:p>
      <w:pPr>
        <w:pStyle w:val="Subtitle"/>
      </w:pPr>
      <w:r>
        <w:t xml:space="preserve">Fassung 1.0 zur anwaltlichen Prüfung</w:t>
      </w:r>
    </w:p>
    <w:p>
      <w:pPr>
        <w:pStyle w:val="Date"/>
      </w:pPr>
      <w:r>
        <w:t xml:space="preserve">16.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9" w:name="hinweis-für-die-prüfung"/>
    <w:p>
      <w:pPr>
        <w:pStyle w:val="Heading1"/>
      </w:pPr>
      <w:r>
        <w:t xml:space="preserve">Hinweis für die Prüfung</w:t>
      </w:r>
    </w:p>
    <w:p>
      <w:pPr>
        <w:pStyle w:val="FirstParagraph"/>
      </w:pPr>
      <w:r>
        <w:t xml:space="preserve">Diese vier Dokumente gelten für</w:t>
      </w:r>
      <w:r>
        <w:t xml:space="preserve"> </w:t>
      </w:r>
      <w:r>
        <w:rPr>
          <w:b/>
          <w:bCs/>
        </w:rPr>
        <w:t xml:space="preserve">ArcoTime</w:t>
      </w:r>
      <w:r>
        <w:t xml:space="preserve">, ein SaaS-Zeiterfassungs- und</w:t>
      </w:r>
      <w:r>
        <w:t xml:space="preserve"> </w:t>
      </w:r>
      <w:r>
        <w:t xml:space="preserve">Rapportsystem der Arcos Group GmbH für Schweizer KMU. Sie werden unter</w:t>
      </w:r>
      <w:r>
        <w:t xml:space="preserve"> </w:t>
      </w:r>
      <w:r>
        <w:t xml:space="preserve">arcotime.ch veröffentlicht; AGB und AVV werden bei der Registrierung mit einem</w:t>
      </w:r>
      <w:r>
        <w:t xml:space="preserve"> </w:t>
      </w:r>
      <w:r>
        <w:t xml:space="preserve">Häkchen aktiv angenommen und die zugestimmte Fassung wird beim</w:t>
      </w:r>
      <w:r>
        <w:t xml:space="preserve"> </w:t>
      </w:r>
      <w:r>
        <w:t xml:space="preserve">Zahlungsdienstleister zum Abo gespeichert.</w:t>
      </w:r>
    </w:p>
    <w:p>
      <w:pPr>
        <w:pStyle w:val="BodyText"/>
      </w:pPr>
      <w:r>
        <w:t xml:space="preserve">Bitte besonders prüfen: die Haftungsbeschränkung (AGB Ziff. 11), die</w:t>
      </w:r>
      <w:r>
        <w:t xml:space="preserve"> </w:t>
      </w:r>
      <w:r>
        <w:t xml:space="preserve">Änderungsklausel (AGB Ziff. 12), die Klarstellung zum Arbeitsgesetz</w:t>
      </w:r>
      <w:r>
        <w:t xml:space="preserve"> </w:t>
      </w:r>
      <w:r>
        <w:t xml:space="preserve">(AGB Ziff. 8) sowie den Auftragsbearbeitungsvertrag als Ganzes.</w:t>
      </w:r>
    </w:p>
    <w:p>
      <w:pPr>
        <w:pStyle w:val="BodyText"/>
      </w:pPr>
      <w:r>
        <w:t xml:space="preserve">Sachverhalt zur Einordnung: Die Daten liegen in einem Rechenzentrum in Zürich,</w:t>
      </w:r>
      <w:r>
        <w:t xml:space="preserve"> </w:t>
      </w:r>
      <w:r>
        <w:t xml:space="preserve">die Anwendung läuft in Frankfurt. Unterauftragsbearbeiter sind Supabase (USA,</w:t>
      </w:r>
      <w:r>
        <w:t xml:space="preserve"> </w:t>
      </w:r>
      <w:r>
        <w:t xml:space="preserve">Rechenzentrum Schweiz), Vercel (USA, Rechenzentrum Deutschland), Hostpoint</w:t>
      </w:r>
      <w:r>
        <w:t xml:space="preserve"> </w:t>
      </w:r>
      <w:r>
        <w:t xml:space="preserve">(Schweiz) und Stripe (Irland).</w:t>
      </w:r>
    </w:p>
    <w:p>
      <w:r>
        <w:br w:type="page"/>
      </w:r>
    </w:p>
    <w:bookmarkEnd w:id="9"/>
    <w:bookmarkStart w:id="22" w:name="impressum"/>
    <w:p>
      <w:pPr>
        <w:pStyle w:val="Heading1"/>
      </w:pPr>
      <w:r>
        <w:t xml:space="preserve">Impressum</w:t>
      </w:r>
    </w:p>
    <w:p>
      <w:pPr>
        <w:pStyle w:val="FirstParagraph"/>
      </w:pPr>
      <w:r>
        <w:rPr>
          <w:i/>
          <w:iCs/>
        </w:rPr>
        <w:t xml:space="preserve">Fassung 1.0, Stand 16. August 2026</w:t>
      </w:r>
    </w:p>
    <w:bookmarkStart w:id="10" w:name="anbieterin"/>
    <w:p>
      <w:pPr>
        <w:pStyle w:val="Heading3"/>
      </w:pPr>
      <w:r>
        <w:t xml:space="preserve">Anbieterin</w:t>
      </w:r>
    </w:p>
    <w:p>
      <w:pPr>
        <w:pStyle w:val="FirstParagraph"/>
      </w:pPr>
      <w:r>
        <w:rPr>
          <w:b/>
          <w:bCs/>
        </w:rPr>
        <w:t xml:space="preserve">Arcos Group GmbH</w:t>
      </w:r>
      <w:r>
        <w:t xml:space="preserve"> </w:t>
      </w:r>
      <w:r>
        <w:t xml:space="preserve">Hauptstrasse 1</w:t>
      </w:r>
      <w:r>
        <w:t xml:space="preserve"> </w:t>
      </w:r>
      <w:r>
        <w:t xml:space="preserve">4447 Känerkinden</w:t>
      </w:r>
      <w:r>
        <w:t xml:space="preserve"> </w:t>
      </w:r>
      <w:r>
        <w:t xml:space="preserve">Schweiz</w:t>
      </w:r>
    </w:p>
    <w:p>
      <w:pPr>
        <w:pStyle w:val="BodyText"/>
      </w:pPr>
      <w:r>
        <w:t xml:space="preserve">Unternehmens-Identifikationsnummer:</w:t>
      </w:r>
      <w:r>
        <w:t xml:space="preserve"> </w:t>
      </w:r>
      <w:r>
        <w:rPr>
          <w:b/>
          <w:bCs/>
        </w:rPr>
        <w:t xml:space="preserve">CHE-116.097.916</w:t>
      </w:r>
      <w:r>
        <w:t xml:space="preserve"> </w:t>
      </w:r>
      <w:r>
        <w:t xml:space="preserve">Sitz: 4447 Känerkinden. Eingetragen im Handelsregister des Kantons</w:t>
      </w:r>
      <w:r>
        <w:t xml:space="preserve"> </w:t>
      </w:r>
      <w:r>
        <w:t xml:space="preserve">Basel-Landschaft.</w:t>
      </w:r>
    </w:p>
    <w:p>
      <w:pPr>
        <w:pStyle w:val="BodyText"/>
      </w:pPr>
      <w:r>
        <w:t xml:space="preserve">Vertreten durch:</w:t>
      </w:r>
      <w:r>
        <w:t xml:space="preserve"> </w:t>
      </w:r>
      <w:r>
        <w:rPr>
          <w:b/>
          <w:bCs/>
        </w:rPr>
        <w:t xml:space="preserve">Urs Hipp</w:t>
      </w:r>
      <w:r>
        <w:t xml:space="preserve">, Geschäftsführer</w:t>
      </w:r>
    </w:p>
    <w:bookmarkEnd w:id="10"/>
    <w:bookmarkStart w:id="15" w:name="kontakt"/>
    <w:p>
      <w:pPr>
        <w:pStyle w:val="Heading3"/>
      </w:pPr>
      <w:r>
        <w:t xml:space="preserve">Kontakt</w:t>
      </w:r>
    </w:p>
    <w:p>
      <w:pPr>
        <w:pStyle w:val="FirstParagraph"/>
      </w:pPr>
      <w:r>
        <w:t xml:space="preserve">E-Mail:</w:t>
      </w:r>
      <w:r>
        <w:t xml:space="preserve"> </w:t>
      </w:r>
      <w:hyperlink r:id="rId11">
        <w:r>
          <w:rPr>
            <w:rStyle w:val="Hyperlink"/>
          </w:rPr>
          <w:t xml:space="preserve">info@arcos.ch</w:t>
        </w:r>
      </w:hyperlink>
      <w:r>
        <w:t xml:space="preserve"> </w:t>
      </w:r>
      <w:r>
        <w:t xml:space="preserve">Telefon: +41 79 761 13 85</w:t>
      </w:r>
      <w:r>
        <w:t xml:space="preserve"> </w:t>
      </w:r>
      <w:r>
        <w:t xml:space="preserve">Web:</w:t>
      </w:r>
      <w:r>
        <w:t xml:space="preserve"> </w:t>
      </w:r>
      <w:hyperlink r:id="rId12">
        <w:r>
          <w:rPr>
            <w:rStyle w:val="Hyperlink"/>
          </w:rPr>
          <w:t xml:space="preserve">www.arcos.ch</w:t>
        </w:r>
      </w:hyperlink>
    </w:p>
    <w:p>
      <w:pPr>
        <w:pStyle w:val="BodyText"/>
      </w:pPr>
      <w:r>
        <w:t xml:space="preserve">Für Fragen zum Betrieb von ArcoTime:</w:t>
      </w:r>
      <w:r>
        <w:t xml:space="preserve"> </w:t>
      </w:r>
      <w:hyperlink r:id="rId13">
        <w:r>
          <w:rPr>
            <w:rStyle w:val="Hyperlink"/>
          </w:rPr>
          <w:t xml:space="preserve">support@arcotime.ch</w:t>
        </w:r>
      </w:hyperlink>
      <w:r>
        <w:t xml:space="preserve"> </w:t>
      </w:r>
      <w:r>
        <w:t xml:space="preserve">Für Anliegen zum Datenschutz:</w:t>
      </w:r>
      <w:r>
        <w:t xml:space="preserve"> </w:t>
      </w:r>
      <w:hyperlink r:id="rId14">
        <w:r>
          <w:rPr>
            <w:rStyle w:val="Hyperlink"/>
          </w:rPr>
          <w:t xml:space="preserve">datenschutz@arcocloud.ch</w:t>
        </w:r>
      </w:hyperlink>
    </w:p>
    <w:bookmarkEnd w:id="15"/>
    <w:bookmarkStart w:id="17" w:name="arcotime"/>
    <w:p>
      <w:pPr>
        <w:pStyle w:val="Heading3"/>
      </w:pPr>
      <w:r>
        <w:t xml:space="preserve">ArcoTime</w:t>
      </w:r>
    </w:p>
    <w:p>
      <w:pPr>
        <w:pStyle w:val="FirstParagraph"/>
      </w:pPr>
      <w:r>
        <w:t xml:space="preserve">ArcoTime ist ein Produkt der Arcos Group GmbH. Die Anwendung wird als</w:t>
      </w:r>
      <w:r>
        <w:t xml:space="preserve"> </w:t>
      </w:r>
      <w:r>
        <w:t xml:space="preserve">Software as a Service betrieben; die Daten liegen in einem Rechenzentrum in</w:t>
      </w:r>
      <w:r>
        <w:t xml:space="preserve"> </w:t>
      </w:r>
      <w:r>
        <w:t xml:space="preserve">der Schweiz. Einzelheiten dazu stehen in der</w:t>
      </w:r>
      <w:r>
        <w:t xml:space="preserve"> </w:t>
      </w:r>
      <w:hyperlink r:id="rId16">
        <w:r>
          <w:rPr>
            <w:rStyle w:val="Hyperlink"/>
          </w:rPr>
          <w:t xml:space="preserve">Datenschutzerklärung</w:t>
        </w:r>
      </w:hyperlink>
      <w:r>
        <w:t xml:space="preserve">.</w:t>
      </w:r>
    </w:p>
    <w:bookmarkEnd w:id="17"/>
    <w:bookmarkStart w:id="19" w:name="haftung-für-inhalte"/>
    <w:p>
      <w:pPr>
        <w:pStyle w:val="Heading3"/>
      </w:pPr>
      <w:r>
        <w:t xml:space="preserve">Haftung für Inhalte</w:t>
      </w:r>
    </w:p>
    <w:p>
      <w:pPr>
        <w:pStyle w:val="FirstParagraph"/>
      </w:pPr>
      <w:r>
        <w:t xml:space="preserve">Die Inhalte dieser Seiten werden mit Sorgfalt erstellt. Für die Richtigkeit,</w:t>
      </w:r>
      <w:r>
        <w:t xml:space="preserve"> </w:t>
      </w:r>
      <w:r>
        <w:t xml:space="preserve">Vollständigkeit und Aktualität wird keine Gewähr übernommen. Für den</w:t>
      </w:r>
      <w:r>
        <w:t xml:space="preserve"> </w:t>
      </w:r>
      <w:r>
        <w:t xml:space="preserve">vertraglichen Leistungsumfang der Anwendung gelten die</w:t>
      </w:r>
      <w:r>
        <w:t xml:space="preserve"> </w:t>
      </w:r>
      <w:hyperlink r:id="rId18">
        <w:r>
          <w:rPr>
            <w:rStyle w:val="Hyperlink"/>
          </w:rPr>
          <w:t xml:space="preserve">Allgemeinen Geschäftsbedingungen</w:t>
        </w:r>
      </w:hyperlink>
      <w:r>
        <w:t xml:space="preserve">.</w:t>
      </w:r>
    </w:p>
    <w:bookmarkEnd w:id="19"/>
    <w:bookmarkStart w:id="20" w:name="haftung-für-links"/>
    <w:p>
      <w:pPr>
        <w:pStyle w:val="Heading3"/>
      </w:pPr>
      <w:r>
        <w:t xml:space="preserve">Haftung für Links</w:t>
      </w:r>
    </w:p>
    <w:p>
      <w:pPr>
        <w:pStyle w:val="FirstParagraph"/>
      </w:pPr>
      <w:r>
        <w:t xml:space="preserve">Diese Seiten enthalten Verweise auf Websites Dritter. Auf deren Inhalte hat</w:t>
      </w:r>
      <w:r>
        <w:t xml:space="preserve"> </w:t>
      </w:r>
      <w:r>
        <w:t xml:space="preserve">die Arcos Group GmbH keinen Einfluss und übernimmt dafür keine Verantwortung.</w:t>
      </w:r>
      <w:r>
        <w:t xml:space="preserve"> </w:t>
      </w:r>
      <w:r>
        <w:t xml:space="preserve">Für die Inhalte verlinkter Seiten ist stets deren Betreiberin oder Betreiber</w:t>
      </w:r>
      <w:r>
        <w:t xml:space="preserve"> </w:t>
      </w:r>
      <w:r>
        <w:t xml:space="preserve">verantwortlich.</w:t>
      </w:r>
    </w:p>
    <w:bookmarkEnd w:id="20"/>
    <w:bookmarkStart w:id="21" w:name="urheberrecht"/>
    <w:p>
      <w:pPr>
        <w:pStyle w:val="Heading3"/>
      </w:pPr>
      <w:r>
        <w:t xml:space="preserve">Urheberrecht</w:t>
      </w:r>
    </w:p>
    <w:p>
      <w:pPr>
        <w:pStyle w:val="FirstParagraph"/>
      </w:pPr>
      <w:r>
        <w:t xml:space="preserve">Die auf diesen Seiten veröffentlichten Inhalte, die Software ArcoTime sowie</w:t>
      </w:r>
      <w:r>
        <w:t xml:space="preserve"> </w:t>
      </w:r>
      <w:r>
        <w:t xml:space="preserve">deren Gestaltung sind urheberrechtlich geschützt. Jede Verwendung ausserhalb</w:t>
      </w:r>
      <w:r>
        <w:t xml:space="preserve"> </w:t>
      </w:r>
      <w:r>
        <w:t xml:space="preserve">der Grenzen des Urheberrechts bedarf der schriftlichen Zustimmung der Arcos</w:t>
      </w:r>
      <w:r>
        <w:t xml:space="preserve"> </w:t>
      </w:r>
      <w:r>
        <w:t xml:space="preserve">Group GmbH.</w:t>
      </w:r>
    </w:p>
    <w:p>
      <w:r>
        <w:br w:type="page"/>
      </w:r>
    </w:p>
    <w:bookmarkEnd w:id="21"/>
    <w:bookmarkEnd w:id="22"/>
    <w:bookmarkStart w:id="35" w:name="datenschutzerklärung"/>
    <w:p>
      <w:pPr>
        <w:pStyle w:val="Heading1"/>
      </w:pPr>
      <w:r>
        <w:t xml:space="preserve">Datenschutzerklärung</w:t>
      </w:r>
    </w:p>
    <w:p>
      <w:pPr>
        <w:pStyle w:val="FirstParagraph"/>
      </w:pPr>
      <w:r>
        <w:rPr>
          <w:i/>
          <w:iCs/>
        </w:rPr>
        <w:t xml:space="preserve">Fassung 1.0, Stand 16. August 2026</w:t>
      </w:r>
    </w:p>
    <w:p>
      <w:pPr>
        <w:pStyle w:val="BodyText"/>
      </w:pPr>
      <w:r>
        <w:t xml:space="preserve">Diese Erklärung beschreibt, wie die Arcos Group GmbH Personendaten im</w:t>
      </w:r>
      <w:r>
        <w:t xml:space="preserve"> </w:t>
      </w:r>
      <w:r>
        <w:t xml:space="preserve">Zusammenhang mit ArcoTime bearbeitet. Sie richtet sich nach dem</w:t>
      </w:r>
      <w:r>
        <w:t xml:space="preserve"> </w:t>
      </w:r>
      <w:r>
        <w:t xml:space="preserve">schweizerischen Datenschutzgesetz (DSG).</w:t>
      </w:r>
    </w:p>
    <w:bookmarkStart w:id="23" w:name="verantwortliche-stelle"/>
    <w:p>
      <w:pPr>
        <w:pStyle w:val="Heading3"/>
      </w:pPr>
      <w:r>
        <w:t xml:space="preserve">1. Verantwortliche Stelle</w:t>
      </w:r>
    </w:p>
    <w:p>
      <w:pPr>
        <w:pStyle w:val="FirstParagraph"/>
      </w:pPr>
      <w:r>
        <w:rPr>
          <w:b/>
          <w:bCs/>
        </w:rPr>
        <w:t xml:space="preserve">Arcos Group GmbH</w:t>
      </w:r>
      <w:r>
        <w:t xml:space="preserve">, Hauptstrasse 1, 4447 Känerkinden, Schweiz</w:t>
      </w:r>
      <w:r>
        <w:t xml:space="preserve"> </w:t>
      </w:r>
      <w:r>
        <w:t xml:space="preserve">Telefon: +41 79 761 13 85</w:t>
      </w:r>
    </w:p>
    <w:p>
      <w:pPr>
        <w:pStyle w:val="BodyText"/>
      </w:pPr>
      <w:r>
        <w:t xml:space="preserve">Für alle Anliegen zum Datenschutz:</w:t>
      </w:r>
      <w:r>
        <w:t xml:space="preserve"> </w:t>
      </w:r>
      <w:hyperlink r:id="rId14">
        <w:r>
          <w:rPr>
            <w:rStyle w:val="Hyperlink"/>
            <w:b/>
            <w:bCs/>
          </w:rPr>
          <w:t xml:space="preserve">datenschutz@arcocloud.ch</w:t>
        </w:r>
      </w:hyperlink>
    </w:p>
    <w:bookmarkEnd w:id="23"/>
    <w:bookmarkStart w:id="25" w:name="zwei-rollen-bitte-zuerst-lesen"/>
    <w:p>
      <w:pPr>
        <w:pStyle w:val="Heading3"/>
      </w:pPr>
      <w:r>
        <w:t xml:space="preserve">2. Zwei Rollen – bitte zuerst lesen</w:t>
      </w:r>
    </w:p>
    <w:p>
      <w:pPr>
        <w:pStyle w:val="FirstParagraph"/>
      </w:pPr>
      <w:r>
        <w:t xml:space="preserve">Dieser Punkt entscheidet, an wen Sie sich mit einem Anliegen wenden.</w:t>
      </w:r>
    </w:p>
    <w:p>
      <w:pPr>
        <w:pStyle w:val="BodyText"/>
      </w:pPr>
      <w:r>
        <w:rPr>
          <w:b/>
          <w:bCs/>
        </w:rPr>
        <w:t xml:space="preserve">Als Verantwortliche</w:t>
      </w:r>
      <w:r>
        <w:t xml:space="preserve"> </w:t>
      </w:r>
      <w:r>
        <w:t xml:space="preserve">bearbeitet die Arcos Group GmbH die Daten, die bei</w:t>
      </w:r>
      <w:r>
        <w:t xml:space="preserve"> </w:t>
      </w:r>
      <w:r>
        <w:t xml:space="preserve">der Registrierung, der Abrechnung und im Support anfallen: Firmenangaben,</w:t>
      </w:r>
      <w:r>
        <w:t xml:space="preserve"> </w:t>
      </w:r>
      <w:r>
        <w:t xml:space="preserve">Name und E-Mail der Ansprechperson, Lizenzangaben, Zahlungsstatus,</w:t>
      </w:r>
      <w:r>
        <w:t xml:space="preserve"> </w:t>
      </w:r>
      <w:r>
        <w:t xml:space="preserve">Korrespondenz. Dafür gilt diese Erklärung unmittelbar.</w:t>
      </w:r>
    </w:p>
    <w:p>
      <w:pPr>
        <w:pStyle w:val="BodyText"/>
      </w:pPr>
      <w:r>
        <w:rPr>
          <w:b/>
          <w:bCs/>
        </w:rPr>
        <w:t xml:space="preserve">Als Auftragsbearbeiterin</w:t>
      </w:r>
      <w:r>
        <w:t xml:space="preserve"> </w:t>
      </w:r>
      <w:r>
        <w:t xml:space="preserve">bearbeitet sie alle Daten, die eine Kundin oder</w:t>
      </w:r>
      <w:r>
        <w:t xml:space="preserve"> </w:t>
      </w:r>
      <w:r>
        <w:t xml:space="preserve">ein Kunde in ArcoTime erfasst: Mitarbeitende, deren Arbeitszeiten,</w:t>
      </w:r>
      <w:r>
        <w:t xml:space="preserve"> </w:t>
      </w:r>
      <w:r>
        <w:t xml:space="preserve">Abwesenheiten, Zeitkonten, Kunden- und Projektdaten, Rapporte und Dokumente.</w:t>
      </w:r>
      <w:r>
        <w:t xml:space="preserve"> </w:t>
      </w:r>
      <w:r>
        <w:t xml:space="preserve">Über diese Daten bestimmt allein die Organisation, die sie erfasst hat –</w:t>
      </w:r>
      <w:r>
        <w:t xml:space="preserve"> </w:t>
      </w:r>
      <w:r>
        <w:t xml:space="preserve">nicht Arcos. Grundlage dafür ist der</w:t>
      </w:r>
      <w:r>
        <w:t xml:space="preserve"> </w:t>
      </w:r>
      <w:hyperlink r:id="rId24">
        <w:r>
          <w:rPr>
            <w:rStyle w:val="Hyperlink"/>
          </w:rPr>
          <w:t xml:space="preserve">Auftragsbearbeitungsvertrag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Was das für Sie heisst:</w:t>
      </w:r>
      <w:r>
        <w:t xml:space="preserve"> </w:t>
      </w:r>
      <w:r>
        <w:t xml:space="preserve">Sind Sie Mitarbeiterin oder Mitarbeiter eines</w:t>
      </w:r>
      <w:r>
        <w:t xml:space="preserve"> </w:t>
      </w:r>
      <w:r>
        <w:t xml:space="preserve">Betriebs, der ArcoTime einsetzt, richten Sie Auskunfts-, Berichtigungs- und</w:t>
      </w:r>
      <w:r>
        <w:t xml:space="preserve"> </w:t>
      </w:r>
      <w:r>
        <w:t xml:space="preserve">Löschbegehren an</w:t>
      </w:r>
      <w:r>
        <w:t xml:space="preserve"> </w:t>
      </w:r>
      <w:r>
        <w:rPr>
          <w:b/>
          <w:bCs/>
        </w:rPr>
        <w:t xml:space="preserve">Ihren Arbeitgeber</w:t>
      </w:r>
      <w:r>
        <w:t xml:space="preserve">. Arcos darf diese Daten nicht von sich</w:t>
      </w:r>
      <w:r>
        <w:t xml:space="preserve"> </w:t>
      </w:r>
      <w:r>
        <w:t xml:space="preserve">aus herausgeben oder verändern.</w:t>
      </w:r>
    </w:p>
    <w:bookmarkEnd w:id="25"/>
    <w:bookmarkStart w:id="26" w:name="welche-daten-bearbeitet-werden"/>
    <w:p>
      <w:pPr>
        <w:pStyle w:val="Heading3"/>
      </w:pPr>
      <w:r>
        <w:t xml:space="preserve">3. Welche Daten bearbeitet werden</w:t>
      </w:r>
    </w:p>
    <w:p>
      <w:pPr>
        <w:pStyle w:val="FirstParagraph"/>
      </w:pPr>
      <w:r>
        <w:rPr>
          <w:b/>
          <w:bCs/>
        </w:rPr>
        <w:t xml:space="preserve">Beim Besuch der Website.</w:t>
      </w:r>
      <w:r>
        <w:t xml:space="preserve"> </w:t>
      </w:r>
      <w:r>
        <w:t xml:space="preserve">Der Betrieb der Server erzeugt technische</w:t>
      </w:r>
      <w:r>
        <w:t xml:space="preserve"> </w:t>
      </w:r>
      <w:r>
        <w:t xml:space="preserve">Protokolle: gekürzte IP-Adresse, Zeitpunkt, aufgerufene Seite, Browsertyp,</w:t>
      </w:r>
      <w:r>
        <w:t xml:space="preserve"> </w:t>
      </w:r>
      <w:r>
        <w:t xml:space="preserve">übertragene Datenmenge. Diese Daten dienen dem Betrieb und der Sicherheit und</w:t>
      </w:r>
      <w:r>
        <w:t xml:space="preserve"> </w:t>
      </w:r>
      <w:r>
        <w:t xml:space="preserve">werden nicht mit Personen zusammengeführt.</w:t>
      </w:r>
    </w:p>
    <w:p>
      <w:pPr>
        <w:pStyle w:val="BodyText"/>
      </w:pPr>
      <w:r>
        <w:rPr>
          <w:b/>
          <w:bCs/>
        </w:rPr>
        <w:t xml:space="preserve">Bei der Registrierung.</w:t>
      </w:r>
      <w:r>
        <w:t xml:space="preserve"> </w:t>
      </w:r>
      <w:r>
        <w:t xml:space="preserve">Firmenname, Adresse, Name und E-Mail-Adresse der</w:t>
      </w:r>
      <w:r>
        <w:t xml:space="preserve"> </w:t>
      </w:r>
      <w:r>
        <w:t xml:space="preserve">Ansprechperson, gewünschte Anzahl Lizenzen, Abrechnungszyklus. Die</w:t>
      </w:r>
      <w:r>
        <w:t xml:space="preserve"> </w:t>
      </w:r>
      <w:r>
        <w:t xml:space="preserve">Zahlungsdaten (Karte, TWINT) geben Sie direkt bei unserem Zahlungsdienstleister</w:t>
      </w:r>
      <w:r>
        <w:t xml:space="preserve"> </w:t>
      </w:r>
      <w:r>
        <w:t xml:space="preserve">Stripe ein;</w:t>
      </w:r>
      <w:r>
        <w:t xml:space="preserve"> </w:t>
      </w:r>
      <w:r>
        <w:rPr>
          <w:b/>
          <w:bCs/>
        </w:rPr>
        <w:t xml:space="preserve">Arcos sieht und speichert keine vollständigen Kartendaten</w:t>
      </w:r>
      <w:r>
        <w:t xml:space="preserve">,</w:t>
      </w:r>
      <w:r>
        <w:t xml:space="preserve"> </w:t>
      </w:r>
      <w:r>
        <w:t xml:space="preserve">sondern nur den Zahlungsstatus und eine Referenz.</w:t>
      </w:r>
    </w:p>
    <w:p>
      <w:pPr>
        <w:pStyle w:val="BodyText"/>
      </w:pPr>
      <w:r>
        <w:rPr>
          <w:b/>
          <w:bCs/>
        </w:rPr>
        <w:t xml:space="preserve">Bei der Nutzung der Anwendung.</w:t>
      </w:r>
      <w:r>
        <w:t xml:space="preserve"> </w:t>
      </w:r>
      <w:r>
        <w:t xml:space="preserve">Anmeldedaten (E-Mail, verschlüsseltes</w:t>
      </w:r>
      <w:r>
        <w:t xml:space="preserve"> </w:t>
      </w:r>
      <w:r>
        <w:t xml:space="preserve">Passwort), Angaben zum Benutzerkonto sowie alle Inhalte, die Sie oder Ihre</w:t>
      </w:r>
      <w:r>
        <w:t xml:space="preserve"> </w:t>
      </w:r>
      <w:r>
        <w:t xml:space="preserve">Organisation erfassen. Änderungen an zentralen Daten werden mit Zeitpunkt und</w:t>
      </w:r>
      <w:r>
        <w:t xml:space="preserve"> </w:t>
      </w:r>
      <w:r>
        <w:t xml:space="preserve">Benutzerkonto protokolliert – das dient der Nachvollziehbarkeit und ist Teil</w:t>
      </w:r>
      <w:r>
        <w:t xml:space="preserve"> </w:t>
      </w:r>
      <w:r>
        <w:t xml:space="preserve">des Produkts.</w:t>
      </w:r>
    </w:p>
    <w:p>
      <w:pPr>
        <w:pStyle w:val="BodyText"/>
      </w:pPr>
      <w:r>
        <w:rPr>
          <w:b/>
          <w:bCs/>
        </w:rPr>
        <w:t xml:space="preserve">Bei Kontaktaufnahme.</w:t>
      </w:r>
      <w:r>
        <w:t xml:space="preserve"> </w:t>
      </w:r>
      <w:r>
        <w:t xml:space="preserve">Ihre Nachricht samt Kontaktangaben, solange sie zur</w:t>
      </w:r>
      <w:r>
        <w:t xml:space="preserve"> </w:t>
      </w:r>
      <w:r>
        <w:t xml:space="preserve">Bearbeitung nötig ist.</w:t>
      </w:r>
    </w:p>
    <w:bookmarkEnd w:id="26"/>
    <w:bookmarkStart w:id="27" w:name="wozu-die-daten-bearbeitet-werden"/>
    <w:p>
      <w:pPr>
        <w:pStyle w:val="Heading3"/>
      </w:pPr>
      <w:r>
        <w:t xml:space="preserve">4. Wozu die Daten bearbeitet werden</w:t>
      </w:r>
    </w:p>
    <w:p>
      <w:pPr>
        <w:pStyle w:val="Compact"/>
        <w:numPr>
          <w:ilvl w:val="0"/>
          <w:numId w:val="1001"/>
        </w:numPr>
      </w:pPr>
      <w:r>
        <w:t xml:space="preserve">Bereitstellung, Betrieb und Wartung der Anwendung</w:t>
      </w:r>
    </w:p>
    <w:p>
      <w:pPr>
        <w:pStyle w:val="Compact"/>
        <w:numPr>
          <w:ilvl w:val="0"/>
          <w:numId w:val="1001"/>
        </w:numPr>
      </w:pPr>
      <w:r>
        <w:t xml:space="preserve">Vertragsabwicklung, Rechnungstellung und Lizenzverwaltung</w:t>
      </w:r>
    </w:p>
    <w:p>
      <w:pPr>
        <w:pStyle w:val="Compact"/>
        <w:numPr>
          <w:ilvl w:val="0"/>
          <w:numId w:val="1001"/>
        </w:numPr>
      </w:pPr>
      <w:r>
        <w:t xml:space="preserve">Kommunikation mit Kundinnen und Kunden, Support</w:t>
      </w:r>
    </w:p>
    <w:p>
      <w:pPr>
        <w:pStyle w:val="Compact"/>
        <w:numPr>
          <w:ilvl w:val="0"/>
          <w:numId w:val="1001"/>
        </w:numPr>
      </w:pPr>
      <w:r>
        <w:t xml:space="preserve">Sicherheit des Betriebs, Missbrauchserkennung, Fehlersuche</w:t>
      </w:r>
    </w:p>
    <w:p>
      <w:pPr>
        <w:pStyle w:val="Compact"/>
        <w:numPr>
          <w:ilvl w:val="0"/>
          <w:numId w:val="1001"/>
        </w:numPr>
      </w:pPr>
      <w:r>
        <w:t xml:space="preserve">Erfüllung gesetzlicher Pflichten, insbesondere der Aufbewahrungspflichten</w:t>
      </w:r>
      <w:r>
        <w:t xml:space="preserve"> </w:t>
      </w:r>
      <w:r>
        <w:t xml:space="preserve">des Obligationenrechts</w:t>
      </w:r>
    </w:p>
    <w:bookmarkEnd w:id="27"/>
    <w:bookmarkStart w:id="28" w:name="cookies-und-analysewerkzeuge"/>
    <w:p>
      <w:pPr>
        <w:pStyle w:val="Heading3"/>
      </w:pPr>
      <w:r>
        <w:t xml:space="preserve">5. Cookies und Analysewerkzeuge</w:t>
      </w:r>
    </w:p>
    <w:p>
      <w:pPr>
        <w:pStyle w:val="FirstParagraph"/>
      </w:pPr>
      <w:r>
        <w:t xml:space="preserve">ArcoTime setzt</w:t>
      </w:r>
      <w:r>
        <w:t xml:space="preserve"> </w:t>
      </w:r>
      <w:r>
        <w:rPr>
          <w:b/>
          <w:bCs/>
        </w:rPr>
        <w:t xml:space="preserve">ausschliesslich technisch notwendige Cookies</w:t>
      </w:r>
      <w:r>
        <w:t xml:space="preserve"> </w:t>
      </w:r>
      <w:r>
        <w:t xml:space="preserve">ein: Sie</w:t>
      </w:r>
      <w:r>
        <w:t xml:space="preserve"> </w:t>
      </w:r>
      <w:r>
        <w:t xml:space="preserve">halten Ihre Anmeldung aufrecht und sichern Formulare gegen Missbrauch. Ohne</w:t>
      </w:r>
      <w:r>
        <w:t xml:space="preserve"> </w:t>
      </w:r>
      <w:r>
        <w:t xml:space="preserve">sie funktioniert die Anwendung nicht.</w:t>
      </w:r>
    </w:p>
    <w:p>
      <w:pPr>
        <w:pStyle w:val="BodyText"/>
      </w:pPr>
      <w:r>
        <w:rPr>
          <w:b/>
          <w:bCs/>
        </w:rPr>
        <w:t xml:space="preserve">Es kommen keine Analyse-, Tracking- oder Werbewerkzeuge zum Einsatz.</w:t>
      </w:r>
      <w:r>
        <w:t xml:space="preserve"> </w:t>
      </w:r>
      <w:r>
        <w:t xml:space="preserve">Es</w:t>
      </w:r>
      <w:r>
        <w:t xml:space="preserve"> </w:t>
      </w:r>
      <w:r>
        <w:t xml:space="preserve">werden keine Profile gebildet, keine Daten an Werbenetzwerke übermittelt und</w:t>
      </w:r>
      <w:r>
        <w:t xml:space="preserve"> </w:t>
      </w:r>
      <w:r>
        <w:t xml:space="preserve">keine Besucherstatistiken Dritter erhoben. Deshalb erscheint auch kein</w:t>
      </w:r>
      <w:r>
        <w:t xml:space="preserve"> </w:t>
      </w:r>
      <w:r>
        <w:t xml:space="preserve">Einwilligungsbanner.</w:t>
      </w:r>
    </w:p>
    <w:bookmarkEnd w:id="28"/>
    <w:bookmarkStart w:id="29" w:name="wo-die-daten-liegen"/>
    <w:p>
      <w:pPr>
        <w:pStyle w:val="Heading3"/>
      </w:pPr>
      <w:r>
        <w:t xml:space="preserve">6. Wo die Daten liegen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Zweck</w:t>
            </w:r>
          </w:p>
        </w:tc>
        <w:tc>
          <w:tcPr/>
          <w:p>
            <w:pPr>
              <w:pStyle w:val="Compact"/>
            </w:pPr>
            <w:r>
              <w:t xml:space="preserve">Dienstleister</w:t>
            </w:r>
          </w:p>
        </w:tc>
        <w:tc>
          <w:tcPr/>
          <w:p>
            <w:pPr>
              <w:pStyle w:val="Compact"/>
            </w:pPr>
            <w:r>
              <w:t xml:space="preserve">Ort der Bearbeitung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Datenbank, Dateiablage, Benutzerkonten</w:t>
            </w:r>
          </w:p>
        </w:tc>
        <w:tc>
          <w:tcPr/>
          <w:p>
            <w:pPr>
              <w:pStyle w:val="Compact"/>
            </w:pPr>
            <w:r>
              <w:t xml:space="preserve">Supabase Inc.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Zürich, Schweiz</w:t>
            </w:r>
            <w:r>
              <w:t xml:space="preserve"> </w:t>
            </w:r>
            <w:r>
              <w:t xml:space="preserve">(AWS-Region eu-central-2)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Betrieb der Anwendung, Auslieferung der Seiten</w:t>
            </w:r>
          </w:p>
        </w:tc>
        <w:tc>
          <w:tcPr/>
          <w:p>
            <w:pPr>
              <w:pStyle w:val="Compact"/>
            </w:pPr>
            <w:r>
              <w:t xml:space="preserve">Vercel Inc.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Frankfurt, Deutschland</w:t>
            </w:r>
            <w:r>
              <w:t xml:space="preserve"> </w:t>
            </w:r>
            <w:r>
              <w:t xml:space="preserve">(Region fra1)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Versand von System- und Einladungsmails</w:t>
            </w:r>
          </w:p>
        </w:tc>
        <w:tc>
          <w:tcPr/>
          <w:p>
            <w:pPr>
              <w:pStyle w:val="Compact"/>
            </w:pPr>
            <w:r>
              <w:t xml:space="preserve">Hostpoint 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Schweiz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Zahlungsabwicklung</w:t>
            </w:r>
          </w:p>
        </w:tc>
        <w:tc>
          <w:tcPr/>
          <w:p>
            <w:pPr>
              <w:pStyle w:val="Compact"/>
            </w:pPr>
            <w:r>
              <w:t xml:space="preserve">Stripe Payments Europe Ltd.</w:t>
            </w:r>
          </w:p>
        </w:tc>
        <w:tc>
          <w:tcPr/>
          <w:p>
            <w:pPr>
              <w:pStyle w:val="Compact"/>
            </w:pPr>
            <w:r>
              <w:t xml:space="preserve">Irland, teilweise USA</w:t>
            </w:r>
          </w:p>
        </w:tc>
      </w:tr>
    </w:tbl>
    <w:p>
      <w:pPr>
        <w:pStyle w:val="BodyText"/>
      </w:pPr>
      <w:r>
        <w:t xml:space="preserve">Die eigentlichen Betriebsdaten – alles, was Sie in ArcoTime erfassen – liegen</w:t>
      </w:r>
      <w:r>
        <w:t xml:space="preserve"> </w:t>
      </w:r>
      <w:r>
        <w:t xml:space="preserve">in der Schweiz. Die Anwendung selbst läuft in Deutschland; dort werden Daten</w:t>
      </w:r>
      <w:r>
        <w:t xml:space="preserve"> </w:t>
      </w:r>
      <w:r>
        <w:t xml:space="preserve">nur zur Verarbeitung einer Anfrage kurzzeitig gehalten, nicht dauerhaft</w:t>
      </w:r>
      <w:r>
        <w:t xml:space="preserve"> </w:t>
      </w:r>
      <w:r>
        <w:t xml:space="preserve">gespeichert.</w:t>
      </w:r>
    </w:p>
    <w:bookmarkEnd w:id="29"/>
    <w:bookmarkStart w:id="30" w:name="bekanntgabe-ins-ausland"/>
    <w:p>
      <w:pPr>
        <w:pStyle w:val="Heading3"/>
      </w:pPr>
      <w:r>
        <w:t xml:space="preserve">7. Bekanntgabe ins Ausland</w:t>
      </w:r>
    </w:p>
    <w:p>
      <w:pPr>
        <w:pStyle w:val="FirstParagraph"/>
      </w:pPr>
      <w:r>
        <w:t xml:space="preserve">Deutschland und Irland verfügen über einen vom Bundesrat anerkannten</w:t>
      </w:r>
      <w:r>
        <w:t xml:space="preserve"> </w:t>
      </w:r>
      <w:r>
        <w:t xml:space="preserve">angemessenen Datenschutz. Supabase Inc. und Vercel Inc. haben ihren Sitz in</w:t>
      </w:r>
      <w:r>
        <w:t xml:space="preserve"> </w:t>
      </w:r>
      <w:r>
        <w:t xml:space="preserve">den USA; mit beiden bestehen Auftragsbearbeitungsverträge mit</w:t>
      </w:r>
      <w:r>
        <w:t xml:space="preserve"> </w:t>
      </w:r>
      <w:r>
        <w:t xml:space="preserve">Standardvertragsklauseln. Eine Bekanntgabe an weitere Dritte erfolgt nur, wenn</w:t>
      </w:r>
      <w:r>
        <w:t xml:space="preserve"> </w:t>
      </w:r>
      <w:r>
        <w:t xml:space="preserve">Sie eingewilligt haben, ein Gesetz es verlangt oder es zur Durchsetzung von</w:t>
      </w:r>
      <w:r>
        <w:t xml:space="preserve"> </w:t>
      </w:r>
      <w:r>
        <w:t xml:space="preserve">Ansprüchen erforderlich ist.</w:t>
      </w:r>
    </w:p>
    <w:p>
      <w:pPr>
        <w:pStyle w:val="BodyText"/>
      </w:pPr>
      <w:r>
        <w:t xml:space="preserve">Behördliche Auskunftsbegehren werden geprüft; soweit rechtlich zulässig,</w:t>
      </w:r>
      <w:r>
        <w:t xml:space="preserve"> </w:t>
      </w:r>
      <w:r>
        <w:t xml:space="preserve">informiert Arcos die betroffene Organisation vorgängig.</w:t>
      </w:r>
    </w:p>
    <w:bookmarkEnd w:id="30"/>
    <w:bookmarkStart w:id="31" w:name="aufbewahrung-und-löschung"/>
    <w:p>
      <w:pPr>
        <w:pStyle w:val="Heading3"/>
      </w:pPr>
      <w:r>
        <w:t xml:space="preserve">8. Aufbewahrung und Löschung</w:t>
      </w:r>
    </w:p>
    <w:p>
      <w:pPr>
        <w:pStyle w:val="FirstParagraph"/>
      </w:pPr>
      <w:r>
        <w:t xml:space="preserve">Betriebsdaten werden gelöscht, sobald der Zweck entfällt: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Daten einer Organisation</w:t>
      </w:r>
      <w:r>
        <w:t xml:space="preserve">: bis zum Ende des Vertrags, danach 30 Tage</w:t>
      </w:r>
      <w:r>
        <w:t xml:space="preserve"> </w:t>
      </w:r>
      <w:r>
        <w:t xml:space="preserve">abrufbereit für einen Export, anschliessend Löschung.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Registrierungs- und Abrechnungsdaten</w:t>
      </w:r>
      <w:r>
        <w:t xml:space="preserve">: zehn Jahre, entsprechend der</w:t>
      </w:r>
      <w:r>
        <w:t xml:space="preserve"> </w:t>
      </w:r>
      <w:r>
        <w:t xml:space="preserve">Aufbewahrungspflicht nach Art. 958f 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Serverprotokolle</w:t>
      </w:r>
      <w:r>
        <w:t xml:space="preserve">: wenige Tage bis Wochen, je nach Dienstleister.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Sicherungskopien</w:t>
      </w:r>
      <w:r>
        <w:t xml:space="preserve">: werden nach sieben Tagen überschrieben.</w:t>
      </w:r>
    </w:p>
    <w:bookmarkEnd w:id="31"/>
    <w:bookmarkStart w:id="32" w:name="datensicherheit"/>
    <w:p>
      <w:pPr>
        <w:pStyle w:val="Heading3"/>
      </w:pPr>
      <w:r>
        <w:t xml:space="preserve">9. Datensicherheit</w:t>
      </w:r>
    </w:p>
    <w:p>
      <w:pPr>
        <w:pStyle w:val="FirstParagraph"/>
      </w:pPr>
      <w:r>
        <w:t xml:space="preserve">Zum Schutz der Daten setzt Arcos unter anderem ein: durchgehende</w:t>
      </w:r>
      <w:r>
        <w:t xml:space="preserve"> </w:t>
      </w:r>
      <w:r>
        <w:t xml:space="preserve">Transportverschlüsselung (TLS), Verschlüsselung der Datenbank und der</w:t>
      </w:r>
      <w:r>
        <w:t xml:space="preserve"> </w:t>
      </w:r>
      <w:r>
        <w:t xml:space="preserve">Sicherungskopien im Ruhezustand, Passwörter ausschliesslich als Hashwert,</w:t>
      </w:r>
      <w:r>
        <w:t xml:space="preserve"> </w:t>
      </w:r>
      <w:r>
        <w:t xml:space="preserve">strikte Trennung der Mandanten auf Datenbankebene, ein fälschungssicheres</w:t>
      </w:r>
      <w:r>
        <w:t xml:space="preserve"> </w:t>
      </w:r>
      <w:r>
        <w:t xml:space="preserve">Änderungsprotokoll sowie tägliche Sicherungen, die sieben Tage aufbewahrt</w:t>
      </w:r>
      <w:r>
        <w:t xml:space="preserve"> </w:t>
      </w:r>
      <w:r>
        <w:t xml:space="preserve">werden. Eine Wiederherstellung erfolgt auf den Stand der letzten Sicherung;</w:t>
      </w:r>
      <w:r>
        <w:t xml:space="preserve"> </w:t>
      </w:r>
      <w:r>
        <w:t xml:space="preserve">dabei können die Daten des letzten Tages verloren gehen. Zugriff auf</w:t>
      </w:r>
      <w:r>
        <w:t xml:space="preserve"> </w:t>
      </w:r>
      <w:r>
        <w:t xml:space="preserve">Kundendaten haben</w:t>
      </w:r>
      <w:r>
        <w:t xml:space="preserve"> </w:t>
      </w:r>
      <w:r>
        <w:t xml:space="preserve">nur namentlich bekannte Personen der Arcos Group, und nur soweit Betrieb,</w:t>
      </w:r>
      <w:r>
        <w:t xml:space="preserve"> </w:t>
      </w:r>
      <w:r>
        <w:t xml:space="preserve">Fehlersuche oder ein Supportfall es erfordern.</w:t>
      </w:r>
    </w:p>
    <w:p>
      <w:pPr>
        <w:pStyle w:val="BodyText"/>
      </w:pPr>
      <w:r>
        <w:t xml:space="preserve">Kein technisches Mittel bietet vollständige Sicherheit. Bitte schützen Sie</w:t>
      </w:r>
      <w:r>
        <w:t xml:space="preserve"> </w:t>
      </w:r>
      <w:r>
        <w:t xml:space="preserve">Ihre Zugangsdaten und geben Sie sie nicht weiter.</w:t>
      </w:r>
    </w:p>
    <w:bookmarkEnd w:id="32"/>
    <w:bookmarkStart w:id="33" w:name="ihre-rechte"/>
    <w:p>
      <w:pPr>
        <w:pStyle w:val="Heading3"/>
      </w:pPr>
      <w:r>
        <w:t xml:space="preserve">10. Ihre Rechte</w:t>
      </w:r>
    </w:p>
    <w:p>
      <w:pPr>
        <w:pStyle w:val="FirstParagraph"/>
      </w:pPr>
      <w:r>
        <w:t xml:space="preserve">Sie haben im Rahmen des DSG das Recht auf Auskunft, Berichtigung, Löschung</w:t>
      </w:r>
      <w:r>
        <w:t xml:space="preserve"> </w:t>
      </w:r>
      <w:r>
        <w:t xml:space="preserve">sowie auf Herausgabe oder Übertragung Ihrer Daten. Sie können der Bearbeitung</w:t>
      </w:r>
      <w:r>
        <w:t xml:space="preserve"> </w:t>
      </w:r>
      <w:r>
        <w:t xml:space="preserve">widersprechen und eine erteilte Einwilligung jederzeit widerrufen.</w:t>
      </w:r>
    </w:p>
    <w:p>
      <w:pPr>
        <w:pStyle w:val="BodyText"/>
      </w:pPr>
      <w:r>
        <w:t xml:space="preserve">Wenden Sie sich dafür an</w:t>
      </w:r>
      <w:r>
        <w:t xml:space="preserve"> </w:t>
      </w:r>
      <w:hyperlink r:id="rId14">
        <w:r>
          <w:rPr>
            <w:rStyle w:val="Hyperlink"/>
          </w:rPr>
          <w:t xml:space="preserve">datenschutz@arcocloud.ch</w:t>
        </w:r>
      </w:hyperlink>
      <w:r>
        <w:t xml:space="preserve">. Zum Schutz Ihrer</w:t>
      </w:r>
      <w:r>
        <w:t xml:space="preserve"> </w:t>
      </w:r>
      <w:r>
        <w:t xml:space="preserve">Daten kann ein Identitätsnachweis verlangt werden. Anfragen werden innert</w:t>
      </w:r>
      <w:r>
        <w:t xml:space="preserve"> </w:t>
      </w:r>
      <w:r>
        <w:t xml:space="preserve">30 Tagen beantwortet.</w:t>
      </w:r>
    </w:p>
    <w:p>
      <w:pPr>
        <w:pStyle w:val="BodyText"/>
      </w:pPr>
      <w:r>
        <w:rPr>
          <w:b/>
          <w:bCs/>
        </w:rPr>
        <w:t xml:space="preserve">Beachten Sie Ziffer 2:</w:t>
      </w:r>
      <w:r>
        <w:t xml:space="preserve"> </w:t>
      </w:r>
      <w:r>
        <w:t xml:space="preserve">Betreffen Ihre Daten die Nutzung von ArcoTime in</w:t>
      </w:r>
      <w:r>
        <w:t xml:space="preserve"> </w:t>
      </w:r>
      <w:r>
        <w:t xml:space="preserve">einem Betrieb, ist dieser Betrieb Ihre Ansprechstelle, nicht Arcos.</w:t>
      </w:r>
    </w:p>
    <w:p>
      <w:pPr>
        <w:pStyle w:val="BodyText"/>
      </w:pPr>
      <w:r>
        <w:t xml:space="preserve">Sie können sich zudem an den Eidgenössischen Datenschutz- und</w:t>
      </w:r>
      <w:r>
        <w:t xml:space="preserve"> </w:t>
      </w:r>
      <w:r>
        <w:t xml:space="preserve">Öffentlichkeitsbeauftragten (EDÖB), Feldeggweg 1, 3003 Bern, wenden.</w:t>
      </w:r>
    </w:p>
    <w:bookmarkEnd w:id="33"/>
    <w:bookmarkStart w:id="34" w:name="änderungen"/>
    <w:p>
      <w:pPr>
        <w:pStyle w:val="Heading3"/>
      </w:pPr>
      <w:r>
        <w:t xml:space="preserve">11. Änderungen</w:t>
      </w:r>
    </w:p>
    <w:p>
      <w:pPr>
        <w:pStyle w:val="FirstParagraph"/>
      </w:pPr>
      <w:r>
        <w:t xml:space="preserve">Diese Erklärung kann angepasst werden, wenn sich die Bearbeitung oder die</w:t>
      </w:r>
      <w:r>
        <w:t xml:space="preserve"> </w:t>
      </w:r>
      <w:r>
        <w:t xml:space="preserve">Rechtslage ändert. Massgebend ist die jeweils auf dieser Seite veröffentlichte</w:t>
      </w:r>
      <w:r>
        <w:t xml:space="preserve"> </w:t>
      </w:r>
      <w:r>
        <w:t xml:space="preserve">Fassung. Wesentliche Änderungen werden den Kundinnen und Kunden vorgängig</w:t>
      </w:r>
      <w:r>
        <w:t xml:space="preserve"> </w:t>
      </w:r>
      <w:r>
        <w:t xml:space="preserve">mitgeteilt.</w:t>
      </w:r>
    </w:p>
    <w:p>
      <w:r>
        <w:br w:type="page"/>
      </w:r>
    </w:p>
    <w:bookmarkEnd w:id="34"/>
    <w:bookmarkEnd w:id="35"/>
    <w:bookmarkStart w:id="49" w:name="allgemeine-geschäftsbedingungen"/>
    <w:p>
      <w:pPr>
        <w:pStyle w:val="Heading1"/>
      </w:pPr>
      <w:r>
        <w:t xml:space="preserve">Allgemeine Geschäftsbedingungen</w:t>
      </w:r>
    </w:p>
    <w:p>
      <w:pPr>
        <w:pStyle w:val="FirstParagraph"/>
      </w:pPr>
      <w:r>
        <w:rPr>
          <w:i/>
          <w:iCs/>
        </w:rPr>
        <w:t xml:space="preserve">Fassung 1.0, Stand 16. August 2026</w:t>
      </w:r>
    </w:p>
    <w:bookmarkStart w:id="36" w:name="geltungsbereich"/>
    <w:p>
      <w:pPr>
        <w:pStyle w:val="Heading3"/>
      </w:pPr>
      <w:r>
        <w:t xml:space="preserve">1. Geltungsbereich</w:t>
      </w:r>
    </w:p>
    <w:p>
      <w:pPr>
        <w:pStyle w:val="FirstParagraph"/>
      </w:pPr>
      <w:r>
        <w:t xml:space="preserve">Diese Allgemeinen Geschäftsbedingungen (AGB) regeln die Nutzung der Software</w:t>
      </w:r>
      <w:r>
        <w:t xml:space="preserve"> </w:t>
      </w:r>
      <w:r>
        <w:rPr>
          <w:b/>
          <w:bCs/>
        </w:rPr>
        <w:t xml:space="preserve">ArcoTime</w:t>
      </w:r>
      <w:r>
        <w:t xml:space="preserve"> </w:t>
      </w:r>
      <w:r>
        <w:t xml:space="preserve">der</w:t>
      </w:r>
      <w:r>
        <w:t xml:space="preserve"> </w:t>
      </w:r>
      <w:r>
        <w:rPr>
          <w:b/>
          <w:bCs/>
        </w:rPr>
        <w:t xml:space="preserve">Arcos Group GmbH</w:t>
      </w:r>
      <w:r>
        <w:t xml:space="preserve">, Hauptstrasse 1, 4447 Känerkinden</w:t>
      </w:r>
      <w:r>
        <w:t xml:space="preserve"> </w:t>
      </w:r>
      <w:r>
        <w:t xml:space="preserve">(nachfolgend «Arcos»).</w:t>
      </w:r>
    </w:p>
    <w:p>
      <w:pPr>
        <w:pStyle w:val="BodyText"/>
      </w:pPr>
      <w:r>
        <w:t xml:space="preserve">Kundin oder Kunde (nachfolgend «Kunde») ist die Organisation, die ArcoTime</w:t>
      </w:r>
      <w:r>
        <w:t xml:space="preserve"> </w:t>
      </w:r>
      <w:r>
        <w:t xml:space="preserve">bezieht. ArcoTime richtet sich ausschliesslich an Unternehmen, Institutionen</w:t>
      </w:r>
      <w:r>
        <w:t xml:space="preserve"> </w:t>
      </w:r>
      <w:r>
        <w:t xml:space="preserve">und beruflich tätige Personen; ein Bezug durch Konsumentinnen und Konsumenten</w:t>
      </w:r>
      <w:r>
        <w:t xml:space="preserve"> </w:t>
      </w:r>
      <w:r>
        <w:t xml:space="preserve">ist nicht vorgesehen.</w:t>
      </w:r>
    </w:p>
    <w:p>
      <w:pPr>
        <w:pStyle w:val="BodyText"/>
      </w:pPr>
      <w:r>
        <w:t xml:space="preserve">Abweichende Bedingungen des Kunden gelten nur, wenn Arcos ihnen schriftlich</w:t>
      </w:r>
      <w:r>
        <w:t xml:space="preserve"> </w:t>
      </w:r>
      <w:r>
        <w:t xml:space="preserve">zustimmt.</w:t>
      </w:r>
    </w:p>
    <w:bookmarkEnd w:id="36"/>
    <w:bookmarkStart w:id="37" w:name="vertragsschluss-und-testphase"/>
    <w:p>
      <w:pPr>
        <w:pStyle w:val="Heading3"/>
      </w:pPr>
      <w:r>
        <w:t xml:space="preserve">2. Vertragsschluss und Testphase</w:t>
      </w:r>
    </w:p>
    <w:p>
      <w:pPr>
        <w:pStyle w:val="FirstParagraph"/>
      </w:pPr>
      <w:r>
        <w:t xml:space="preserve">Der Vertrag kommt zustande, wenn der Kunde die Registrierung abschliesst und</w:t>
      </w:r>
      <w:r>
        <w:t xml:space="preserve"> </w:t>
      </w:r>
      <w:r>
        <w:t xml:space="preserve">Arcos den Zugang freischaltet. Mit der Registrierung bestätigt der Kunde, dass</w:t>
      </w:r>
      <w:r>
        <w:t xml:space="preserve"> </w:t>
      </w:r>
      <w:r>
        <w:t xml:space="preserve">er diese AGB und den</w:t>
      </w:r>
      <w:r>
        <w:t xml:space="preserve"> </w:t>
      </w:r>
      <w:hyperlink r:id="rId24">
        <w:r>
          <w:rPr>
            <w:rStyle w:val="Hyperlink"/>
          </w:rPr>
          <w:t xml:space="preserve">Auftragsbearbeitungsvertrag</w:t>
        </w:r>
      </w:hyperlink>
      <w:r>
        <w:t xml:space="preserve"> </w:t>
      </w:r>
      <w:r>
        <w:t xml:space="preserve">akzeptiert und zur</w:t>
      </w:r>
      <w:r>
        <w:t xml:space="preserve"> </w:t>
      </w:r>
      <w:r>
        <w:t xml:space="preserve">Vertretung seiner Organisation berechtigt ist.</w:t>
      </w:r>
    </w:p>
    <w:p>
      <w:pPr>
        <w:pStyle w:val="BodyText"/>
      </w:pPr>
      <w:r>
        <w:t xml:space="preserve">Auf Wunsch beginnt der Vertrag mit einer</w:t>
      </w:r>
      <w:r>
        <w:t xml:space="preserve"> </w:t>
      </w:r>
      <w:r>
        <w:rPr>
          <w:b/>
          <w:bCs/>
        </w:rPr>
        <w:t xml:space="preserve">kostenlosen Testphase von 30</w:t>
      </w:r>
      <w:r>
        <w:rPr>
          <w:b/>
          <w:bCs/>
        </w:rPr>
        <w:t xml:space="preserve"> </w:t>
      </w:r>
      <w:r>
        <w:rPr>
          <w:b/>
          <w:bCs/>
        </w:rPr>
        <w:t xml:space="preserve">Tagen</w:t>
      </w:r>
      <w:r>
        <w:t xml:space="preserve">. Ein Zahlungsmittel wird bereits bei der Registrierung hinterlegt,</w:t>
      </w:r>
      <w:r>
        <w:t xml:space="preserve"> </w:t>
      </w:r>
      <w:r>
        <w:t xml:space="preserve">belastet wird es erst nach Ablauf der Testphase. Wird der Vertrag während der</w:t>
      </w:r>
      <w:r>
        <w:t xml:space="preserve"> </w:t>
      </w:r>
      <w:r>
        <w:t xml:space="preserve">Testphase gekündigt, entstehen keine Kosten.</w:t>
      </w:r>
    </w:p>
    <w:bookmarkEnd w:id="37"/>
    <w:bookmarkStart w:id="38" w:name="leistungsumfang"/>
    <w:p>
      <w:pPr>
        <w:pStyle w:val="Heading3"/>
      </w:pPr>
      <w:r>
        <w:t xml:space="preserve">3. Leistungsumfang</w:t>
      </w:r>
    </w:p>
    <w:p>
      <w:pPr>
        <w:pStyle w:val="FirstParagraph"/>
      </w:pPr>
      <w:r>
        <w:t xml:space="preserve">Arcos stellt ArcoTime als internetbasierten Dienst (Software as a Service)</w:t>
      </w:r>
      <w:r>
        <w:t xml:space="preserve"> </w:t>
      </w:r>
      <w:r>
        <w:t xml:space="preserve">bereit. Der Kunde erhält für die Vertragsdauer das nicht ausschliessliche,</w:t>
      </w:r>
      <w:r>
        <w:t xml:space="preserve"> </w:t>
      </w:r>
      <w:r>
        <w:t xml:space="preserve">nicht übertragbare Recht, die Anwendung im vereinbarten Umfang zu nutzen.</w:t>
      </w:r>
    </w:p>
    <w:p>
      <w:pPr>
        <w:pStyle w:val="BodyText"/>
      </w:pPr>
      <w:r>
        <w:t xml:space="preserve">Der Funktionsumfang ergibt sich aus der jeweils verfügbaren Fassung der</w:t>
      </w:r>
      <w:r>
        <w:t xml:space="preserve"> </w:t>
      </w:r>
      <w:r>
        <w:t xml:space="preserve">Anwendung und der darin enthaltenen Benutzerhilfe. Arcos entwickelt ArcoTime</w:t>
      </w:r>
      <w:r>
        <w:t xml:space="preserve"> </w:t>
      </w:r>
      <w:r>
        <w:t xml:space="preserve">laufend weiter. Funktionen können ergänzt, verändert oder ersetzt werden,</w:t>
      </w:r>
      <w:r>
        <w:t xml:space="preserve"> </w:t>
      </w:r>
      <w:r>
        <w:t xml:space="preserve">solange der vertragliche Zweck erhalten bleibt. Der Wegfall wesentlicher</w:t>
      </w:r>
      <w:r>
        <w:t xml:space="preserve"> </w:t>
      </w:r>
      <w:r>
        <w:t xml:space="preserve">Funktionen wird mindestens 30 Tage im Voraus angekündigt; der Kunde kann in</w:t>
      </w:r>
      <w:r>
        <w:t xml:space="preserve"> </w:t>
      </w:r>
      <w:r>
        <w:t xml:space="preserve">diesem Fall auf den Zeitpunkt der Änderung kündigen.</w:t>
      </w:r>
    </w:p>
    <w:p>
      <w:pPr>
        <w:pStyle w:val="BodyText"/>
      </w:pPr>
      <w:r>
        <w:t xml:space="preserve">Eine Installation beim Kunden, kundenspezifische Anpassungen, Schnittstellen</w:t>
      </w:r>
      <w:r>
        <w:t xml:space="preserve"> </w:t>
      </w:r>
      <w:r>
        <w:t xml:space="preserve">oder Schulungen sind nicht Vertragsbestandteil. Sie können gesondert</w:t>
      </w:r>
      <w:r>
        <w:t xml:space="preserve"> </w:t>
      </w:r>
      <w:r>
        <w:t xml:space="preserve">vereinbart werden.</w:t>
      </w:r>
    </w:p>
    <w:bookmarkEnd w:id="38"/>
    <w:bookmarkStart w:id="39" w:name="benutzerlizenzen-und-zusatzmodule"/>
    <w:p>
      <w:pPr>
        <w:pStyle w:val="Heading3"/>
      </w:pPr>
      <w:r>
        <w:t xml:space="preserve">4. Benutzerlizenzen und Zusatzmodule</w:t>
      </w:r>
    </w:p>
    <w:p>
      <w:pPr>
        <w:pStyle w:val="FirstParagraph"/>
      </w:pPr>
      <w:r>
        <w:t xml:space="preserve">Abgerechnet wird nach der Anzahl gebuchter Benutzerlizenzen. Eine Lizenz ist</w:t>
      </w:r>
      <w:r>
        <w:t xml:space="preserve"> </w:t>
      </w:r>
      <w:r>
        <w:t xml:space="preserve">einer Person zugeordnet und darf nicht von mehreren Personen gleichzeitig</w:t>
      </w:r>
      <w:r>
        <w:t xml:space="preserve"> </w:t>
      </w:r>
      <w:r>
        <w:t xml:space="preserve">genutzt werden. Deaktiviert der Kunde ein Benutzerkonto, wird die Lizenz frei</w:t>
      </w:r>
      <w:r>
        <w:t xml:space="preserve"> </w:t>
      </w:r>
      <w:r>
        <w:t xml:space="preserve">und kann neu vergeben werden.</w:t>
      </w:r>
    </w:p>
    <w:p>
      <w:pPr>
        <w:pStyle w:val="BodyText"/>
      </w:pPr>
      <w:r>
        <w:t xml:space="preserve">Der Kunde kann jederzeit Lizenzen hinzufügen; die Erhöhung wird anteilig für</w:t>
      </w:r>
      <w:r>
        <w:t xml:space="preserve"> </w:t>
      </w:r>
      <w:r>
        <w:t xml:space="preserve">die laufende Periode verrechnet. Eine Reduktion wirkt auf das Ende der</w:t>
      </w:r>
      <w:r>
        <w:t xml:space="preserve"> </w:t>
      </w:r>
      <w:r>
        <w:t xml:space="preserve">laufenden Abrechnungsperiode.</w:t>
      </w:r>
    </w:p>
    <w:p>
      <w:pPr>
        <w:pStyle w:val="BodyText"/>
      </w:pPr>
      <w:r>
        <w:t xml:space="preserve">Zusatzmodule (Disposition, Zeitkonto) werden gesondert freigeschaltet und</w:t>
      </w:r>
      <w:r>
        <w:t xml:space="preserve"> </w:t>
      </w:r>
      <w:r>
        <w:t xml:space="preserve">verrechnet.</w:t>
      </w:r>
    </w:p>
    <w:bookmarkEnd w:id="39"/>
    <w:bookmarkStart w:id="40" w:name="preise-und-zahlung"/>
    <w:p>
      <w:pPr>
        <w:pStyle w:val="Heading3"/>
      </w:pPr>
      <w:r>
        <w:t xml:space="preserve">5. Preise und Zahlung</w:t>
      </w:r>
    </w:p>
    <w:p>
      <w:pPr>
        <w:pStyle w:val="FirstParagraph"/>
      </w:pPr>
      <w:r>
        <w:t xml:space="preserve">Es gilt die zum Zeitpunkt der Bestellung veröffentlichte Preisliste.</w:t>
      </w:r>
      <w:r>
        <w:t xml:space="preserve"> </w:t>
      </w:r>
      <w:r>
        <w:rPr>
          <w:b/>
          <w:bCs/>
        </w:rPr>
        <w:t xml:space="preserve">Alle</w:t>
      </w:r>
      <w:r>
        <w:rPr>
          <w:b/>
          <w:bCs/>
        </w:rPr>
        <w:t xml:space="preserve"> </w:t>
      </w:r>
      <w:r>
        <w:rPr>
          <w:b/>
          <w:bCs/>
        </w:rPr>
        <w:t xml:space="preserve">Preise verstehen sich in Schweizer Franken und exklusive Mehrwertsteuer.</w:t>
      </w:r>
    </w:p>
    <w:p>
      <w:pPr>
        <w:pStyle w:val="BodyText"/>
      </w:pPr>
      <w:r>
        <w:t xml:space="preserve">Der Grundpreis ist nach Anzahl Lizenzen gestaffelt; erreicht der Kunde eine</w:t>
      </w:r>
      <w:r>
        <w:t xml:space="preserve"> </w:t>
      </w:r>
      <w:r>
        <w:t xml:space="preserve">günstigere Stufe, gilt der tiefere Satz für alle Lizenzen. Die Zahlung erfolgt</w:t>
      </w:r>
      <w:r>
        <w:t xml:space="preserve"> </w:t>
      </w:r>
      <w:r>
        <w:t xml:space="preserve">im Voraus je Abrechnungsperiode über den Zahlungsdienstleister Stripe (Karte</w:t>
      </w:r>
      <w:r>
        <w:t xml:space="preserve"> </w:t>
      </w:r>
      <w:r>
        <w:t xml:space="preserve">oder TWINT).</w:t>
      </w:r>
    </w:p>
    <w:p>
      <w:pPr>
        <w:pStyle w:val="BodyText"/>
      </w:pPr>
      <w:r>
        <w:t xml:space="preserve">Kommt der Kunde in Zahlungsverzug, mahnt Arcos einmal mit einer Frist von</w:t>
      </w:r>
      <w:r>
        <w:t xml:space="preserve"> </w:t>
      </w:r>
      <w:r>
        <w:t xml:space="preserve">zehn Tagen. Bleibt die Zahlung aus, kann Arcos den Zugang sperren. Die Daten</w:t>
      </w:r>
      <w:r>
        <w:t xml:space="preserve"> </w:t>
      </w:r>
      <w:r>
        <w:t xml:space="preserve">bleiben während der Sperre erhalten; Ziffer 10 gilt sinngemäss.</w:t>
      </w:r>
    </w:p>
    <w:bookmarkEnd w:id="40"/>
    <w:bookmarkStart w:id="41" w:name="laufzeit-und-kündigung"/>
    <w:p>
      <w:pPr>
        <w:pStyle w:val="Heading3"/>
      </w:pPr>
      <w:r>
        <w:t xml:space="preserve">6. Laufzeit und Kündigung</w:t>
      </w:r>
    </w:p>
    <w:p>
      <w:pPr>
        <w:pStyle w:val="FirstParagraph"/>
      </w:pPr>
      <w:r>
        <w:t xml:space="preserve">Der Vertrag läuft je nach Wahl monatlich oder jährlich und verlängert sich</w:t>
      </w:r>
      <w:r>
        <w:t xml:space="preserve"> </w:t>
      </w:r>
      <w:r>
        <w:t xml:space="preserve">automatisch um dieselbe Dauer, wenn er nicht gekündigt wird.</w:t>
      </w:r>
    </w:p>
    <w:p>
      <w:pPr>
        <w:pStyle w:val="BodyText"/>
      </w:pPr>
      <w:r>
        <w:t xml:space="preserve">Beide Parteien können jederzeit auf das Ende der laufenden Abrechnungsperiode</w:t>
      </w:r>
      <w:r>
        <w:t xml:space="preserve"> </w:t>
      </w:r>
      <w:r>
        <w:t xml:space="preserve">kündigen. Die Kündigung erfolgt über die Anwendung oder in Textform an</w:t>
      </w:r>
      <w:r>
        <w:t xml:space="preserve"> </w:t>
      </w:r>
      <w:hyperlink r:id="rId13">
        <w:r>
          <w:rPr>
            <w:rStyle w:val="Hyperlink"/>
          </w:rPr>
          <w:t xml:space="preserve">support@arcotime.ch</w:t>
        </w:r>
      </w:hyperlink>
      <w:r>
        <w:t xml:space="preserve">. Bereits bezahlte Beträge</w:t>
      </w:r>
      <w:r>
        <w:t xml:space="preserve"> </w:t>
      </w:r>
      <w:r>
        <w:t xml:space="preserve">werden nicht zurückerstattet.</w:t>
      </w:r>
    </w:p>
    <w:p>
      <w:pPr>
        <w:pStyle w:val="BodyText"/>
      </w:pPr>
      <w:r>
        <w:t xml:space="preserve">Aus wichtigem Grund kann jede Partei fristlos kündigen, insbesondere bei</w:t>
      </w:r>
      <w:r>
        <w:t xml:space="preserve"> </w:t>
      </w:r>
      <w:r>
        <w:t xml:space="preserve">schwerwiegender Vertragsverletzung oder bei Eröffnung des Konkurses über die</w:t>
      </w:r>
      <w:r>
        <w:t xml:space="preserve"> </w:t>
      </w:r>
      <w:r>
        <w:t xml:space="preserve">andere Partei.</w:t>
      </w:r>
    </w:p>
    <w:bookmarkEnd w:id="41"/>
    <w:bookmarkStart w:id="42" w:name="verfügbarkeit-wartung-und-support"/>
    <w:p>
      <w:pPr>
        <w:pStyle w:val="Heading3"/>
      </w:pPr>
      <w:r>
        <w:t xml:space="preserve">7. Verfügbarkeit, Wartung und Support</w:t>
      </w:r>
    </w:p>
    <w:p>
      <w:pPr>
        <w:pStyle w:val="FirstParagraph"/>
      </w:pPr>
      <w:r>
        <w:t xml:space="preserve">Arcos betreibt ArcoTime mit der Sorgfalt eines fachkundigen Anbieters und</w:t>
      </w:r>
      <w:r>
        <w:t xml:space="preserve"> </w:t>
      </w:r>
      <w:r>
        <w:rPr>
          <w:b/>
          <w:bCs/>
        </w:rPr>
        <w:t xml:space="preserve">bemüht sich um eine möglichst hohe Verfügbarkeit, schuldet jedoch keine</w:t>
      </w:r>
      <w:r>
        <w:rPr>
          <w:b/>
          <w:bCs/>
        </w:rPr>
        <w:t xml:space="preserve"> </w:t>
      </w:r>
      <w:r>
        <w:rPr>
          <w:b/>
          <w:bCs/>
        </w:rPr>
        <w:t xml:space="preserve">bestimmte Verfügbarkeitsquote.</w:t>
      </w:r>
      <w:r>
        <w:t xml:space="preserve"> </w:t>
      </w:r>
      <w:r>
        <w:t xml:space="preserve">Der Betrieb hängt von Vorleistungen Dritter</w:t>
      </w:r>
      <w:r>
        <w:t xml:space="preserve"> </w:t>
      </w:r>
      <w:r>
        <w:t xml:space="preserve">(Rechenzentrum, Netzbetreiber) ab, auf die Arcos keinen Einfluss hat.</w:t>
      </w:r>
    </w:p>
    <w:p>
      <w:pPr>
        <w:pStyle w:val="BodyText"/>
      </w:pPr>
      <w:r>
        <w:t xml:space="preserve">Wartungsarbeiten werden nach Möglichkeit ausserhalb der üblichen</w:t>
      </w:r>
      <w:r>
        <w:t xml:space="preserve"> </w:t>
      </w:r>
      <w:r>
        <w:t xml:space="preserve">Geschäftszeiten durchgeführt und, wenn ein Unterbruch zu erwarten ist,</w:t>
      </w:r>
      <w:r>
        <w:t xml:space="preserve"> </w:t>
      </w:r>
      <w:r>
        <w:t xml:space="preserve">vorgängig angekündigt. Kurze Unterbrüche für sicherheitsrelevante</w:t>
      </w:r>
      <w:r>
        <w:t xml:space="preserve"> </w:t>
      </w:r>
      <w:r>
        <w:t xml:space="preserve">Aktualisierungen sind jederzeit zulässig.</w:t>
      </w:r>
    </w:p>
    <w:p>
      <w:pPr>
        <w:pStyle w:val="BodyText"/>
      </w:pPr>
      <w:r>
        <w:t xml:space="preserve">Support leistet Arcos per E-Mail an</w:t>
      </w:r>
      <w:r>
        <w:t xml:space="preserve"> </w:t>
      </w:r>
      <w:hyperlink r:id="rId13">
        <w:r>
          <w:rPr>
            <w:rStyle w:val="Hyperlink"/>
          </w:rPr>
          <w:t xml:space="preserve">support@arcotime.ch</w:t>
        </w:r>
      </w:hyperlink>
      <w:r>
        <w:t xml:space="preserve"> </w:t>
      </w:r>
      <w:r>
        <w:t xml:space="preserve">während üblicher</w:t>
      </w:r>
      <w:r>
        <w:t xml:space="preserve"> </w:t>
      </w:r>
      <w:r>
        <w:t xml:space="preserve">Geschäftszeiten. Eine Reaktionszeit wird nicht zugesichert.</w:t>
      </w:r>
    </w:p>
    <w:bookmarkEnd w:id="42"/>
    <w:bookmarkStart w:id="43" w:name="pflichten-des-kunden"/>
    <w:p>
      <w:pPr>
        <w:pStyle w:val="Heading3"/>
      </w:pPr>
      <w:r>
        <w:t xml:space="preserve">8. Pflichten des Kunden</w:t>
      </w:r>
    </w:p>
    <w:p>
      <w:pPr>
        <w:pStyle w:val="FirstParagraph"/>
      </w:pPr>
      <w:r>
        <w:t xml:space="preserve">Der Kunde</w:t>
      </w:r>
    </w:p>
    <w:p>
      <w:pPr>
        <w:pStyle w:val="Compact"/>
        <w:numPr>
          <w:ilvl w:val="0"/>
          <w:numId w:val="1003"/>
        </w:numPr>
      </w:pPr>
      <w:r>
        <w:t xml:space="preserve">hält seine Zugangsdaten geheim und sorgt dafür, dass seine Mitarbeitenden</w:t>
      </w:r>
      <w:r>
        <w:t xml:space="preserve"> </w:t>
      </w:r>
      <w:r>
        <w:t xml:space="preserve">dies ebenfalls tun;</w:t>
      </w:r>
    </w:p>
    <w:p>
      <w:pPr>
        <w:pStyle w:val="Compact"/>
        <w:numPr>
          <w:ilvl w:val="0"/>
          <w:numId w:val="1003"/>
        </w:numPr>
      </w:pPr>
      <w:r>
        <w:t xml:space="preserve">vergibt und entzieht Benutzerkonten selbst und trägt die Verantwortung</w:t>
      </w:r>
      <w:r>
        <w:t xml:space="preserve"> </w:t>
      </w:r>
      <w:r>
        <w:t xml:space="preserve">dafür, wer auf welche Daten Zugriff hat;</w:t>
      </w:r>
    </w:p>
    <w:p>
      <w:pPr>
        <w:pStyle w:val="Compact"/>
        <w:numPr>
          <w:ilvl w:val="0"/>
          <w:numId w:val="1003"/>
        </w:numPr>
      </w:pPr>
      <w:r>
        <w:t xml:space="preserve">erfasst nur Daten, zu deren Bearbeitung er berechtigt ist, und informiert</w:t>
      </w:r>
      <w:r>
        <w:t xml:space="preserve"> </w:t>
      </w:r>
      <w:r>
        <w:t xml:space="preserve">seine Mitarbeitenden über die Bearbeitung ihrer Daten in ArcoTime;</w:t>
      </w:r>
    </w:p>
    <w:p>
      <w:pPr>
        <w:pStyle w:val="Compact"/>
        <w:numPr>
          <w:ilvl w:val="0"/>
          <w:numId w:val="1003"/>
        </w:numPr>
      </w:pPr>
      <w:r>
        <w:t xml:space="preserve">prüft die von der Anwendung erzeugten Auswertungen und Belege vor der</w:t>
      </w:r>
      <w:r>
        <w:t xml:space="preserve"> </w:t>
      </w:r>
      <w:r>
        <w:t xml:space="preserve">Weiterverwendung.</w:t>
      </w:r>
    </w:p>
    <w:p>
      <w:pPr>
        <w:pStyle w:val="FirstParagraph"/>
      </w:pPr>
      <w:r>
        <w:rPr>
          <w:b/>
          <w:bCs/>
        </w:rPr>
        <w:t xml:space="preserve">Klarstellung zum Arbeitsrecht:</w:t>
      </w:r>
      <w:r>
        <w:t xml:space="preserve"> </w:t>
      </w:r>
      <w:r>
        <w:t xml:space="preserve">ArcoTime ist ein Hilfsmittel zur Erfassung</w:t>
      </w:r>
      <w:r>
        <w:t xml:space="preserve"> </w:t>
      </w:r>
      <w:r>
        <w:t xml:space="preserve">und Auswertung von Arbeitszeiten. Die Anwendung prüft</w:t>
      </w:r>
      <w:r>
        <w:t xml:space="preserve"> </w:t>
      </w:r>
      <w:r>
        <w:rPr>
          <w:b/>
          <w:bCs/>
        </w:rPr>
        <w:t xml:space="preserve">nicht</w:t>
      </w:r>
      <w:r>
        <w:t xml:space="preserve">, ob</w:t>
      </w:r>
      <w:r>
        <w:t xml:space="preserve"> </w:t>
      </w:r>
      <w:r>
        <w:t xml:space="preserve">Aufzeichnungen den Anforderungen des Arbeitsgesetzes und seiner Verordnungen</w:t>
      </w:r>
      <w:r>
        <w:t xml:space="preserve"> </w:t>
      </w:r>
      <w:r>
        <w:t xml:space="preserve">genügen, und überwacht keine Höchstarbeits- oder Ruhezeiten. Die Einhaltung</w:t>
      </w:r>
      <w:r>
        <w:t xml:space="preserve"> </w:t>
      </w:r>
      <w:r>
        <w:t xml:space="preserve">arbeitsrechtlicher, sozialversicherungsrechtlicher und buchhalterischer</w:t>
      </w:r>
      <w:r>
        <w:t xml:space="preserve"> </w:t>
      </w:r>
      <w:r>
        <w:t xml:space="preserve">Pflichten bleibt Sache des Kunden.</w:t>
      </w:r>
    </w:p>
    <w:bookmarkEnd w:id="43"/>
    <w:bookmarkStart w:id="44" w:name="datenschutz"/>
    <w:p>
      <w:pPr>
        <w:pStyle w:val="Heading3"/>
      </w:pPr>
      <w:r>
        <w:t xml:space="preserve">9. Datenschutz</w:t>
      </w:r>
    </w:p>
    <w:p>
      <w:pPr>
        <w:pStyle w:val="FirstParagraph"/>
      </w:pPr>
      <w:r>
        <w:t xml:space="preserve">Der Kunde bleibt Verantwortlicher für alle Personendaten, die er in ArcoTime</w:t>
      </w:r>
      <w:r>
        <w:t xml:space="preserve"> </w:t>
      </w:r>
      <w:r>
        <w:t xml:space="preserve">erfasst. Arcos bearbeitet diese Daten ausschliesslich als</w:t>
      </w:r>
      <w:r>
        <w:t xml:space="preserve"> </w:t>
      </w:r>
      <w:r>
        <w:t xml:space="preserve">Auftragsbearbeiterin. Es gilt der</w:t>
      </w:r>
      <w:r>
        <w:t xml:space="preserve"> </w:t>
      </w:r>
      <w:hyperlink r:id="rId24">
        <w:r>
          <w:rPr>
            <w:rStyle w:val="Hyperlink"/>
          </w:rPr>
          <w:t xml:space="preserve">Auftragsbearbeitungsvertrag</w:t>
        </w:r>
      </w:hyperlink>
      <w:r>
        <w:t xml:space="preserve">, der</w:t>
      </w:r>
      <w:r>
        <w:t xml:space="preserve"> </w:t>
      </w:r>
      <w:r>
        <w:t xml:space="preserve">integrierender Bestandteil dieses Vertrags ist. Für Daten, die Arcos als</w:t>
      </w:r>
      <w:r>
        <w:t xml:space="preserve"> </w:t>
      </w:r>
      <w:r>
        <w:t xml:space="preserve">Verantwortliche bearbeitet, gilt die</w:t>
      </w:r>
      <w:r>
        <w:t xml:space="preserve"> </w:t>
      </w:r>
      <w:hyperlink r:id="rId16">
        <w:r>
          <w:rPr>
            <w:rStyle w:val="Hyperlink"/>
          </w:rPr>
          <w:t xml:space="preserve">Datenschutzerklärung</w:t>
        </w:r>
      </w:hyperlink>
      <w:r>
        <w:t xml:space="preserve">.</w:t>
      </w:r>
    </w:p>
    <w:bookmarkEnd w:id="44"/>
    <w:bookmarkStart w:id="45" w:name="daten-des-kunden-export-und-löschung"/>
    <w:p>
      <w:pPr>
        <w:pStyle w:val="Heading3"/>
      </w:pPr>
      <w:r>
        <w:t xml:space="preserve">10. Daten des Kunden, Export und Löschung</w:t>
      </w:r>
    </w:p>
    <w:p>
      <w:pPr>
        <w:pStyle w:val="FirstParagraph"/>
      </w:pPr>
      <w:r>
        <w:t xml:space="preserve">Alle vom Kunden erfassten Daten bleiben sein Eigentum. Arcos erwirbt daran</w:t>
      </w:r>
      <w:r>
        <w:t xml:space="preserve"> </w:t>
      </w:r>
      <w:r>
        <w:t xml:space="preserve">keine Rechte und verwendet sie nicht für eigene Zwecke.</w:t>
      </w:r>
    </w:p>
    <w:p>
      <w:pPr>
        <w:pStyle w:val="BodyText"/>
      </w:pPr>
      <w:r>
        <w:t xml:space="preserve">Der Kunde kann seine Daten während der Vertragsdauer jederzeit selbst in einem</w:t>
      </w:r>
      <w:r>
        <w:t xml:space="preserve"> </w:t>
      </w:r>
      <w:r>
        <w:t xml:space="preserve">gängigen elektronischen Format exportieren.</w:t>
      </w:r>
    </w:p>
    <w:p>
      <w:pPr>
        <w:pStyle w:val="BodyText"/>
      </w:pPr>
      <w:r>
        <w:rPr>
          <w:b/>
          <w:bCs/>
        </w:rPr>
        <w:t xml:space="preserve">Datensicherung.</w:t>
      </w:r>
      <w:r>
        <w:t xml:space="preserve"> </w:t>
      </w:r>
      <w:r>
        <w:t xml:space="preserve">Arcos sichert die Datenbank</w:t>
      </w:r>
      <w:r>
        <w:t xml:space="preserve"> </w:t>
      </w:r>
      <w:r>
        <w:rPr>
          <w:b/>
          <w:bCs/>
        </w:rPr>
        <w:t xml:space="preserve">täglich</w:t>
      </w:r>
      <w:r>
        <w:t xml:space="preserve"> </w:t>
      </w:r>
      <w:r>
        <w:t xml:space="preserve">und bewahrt die</w:t>
      </w:r>
      <w:r>
        <w:t xml:space="preserve"> </w:t>
      </w:r>
      <w:r>
        <w:t xml:space="preserve">Sicherungen</w:t>
      </w:r>
      <w:r>
        <w:t xml:space="preserve"> </w:t>
      </w:r>
      <w:r>
        <w:rPr>
          <w:b/>
          <w:bCs/>
        </w:rPr>
        <w:t xml:space="preserve">sieben Tage</w:t>
      </w:r>
      <w:r>
        <w:t xml:space="preserve"> </w:t>
      </w:r>
      <w:r>
        <w:t xml:space="preserve">auf. Muss auf eine Sicherung zurückgegriffen</w:t>
      </w:r>
      <w:r>
        <w:t xml:space="preserve"> </w:t>
      </w:r>
      <w:r>
        <w:t xml:space="preserve">werden, wird der Stand der letzten Sicherung wiederhergestellt; seither</w:t>
      </w:r>
      <w:r>
        <w:t xml:space="preserve"> </w:t>
      </w:r>
      <w:r>
        <w:t xml:space="preserve">erfasste Daten –</w:t>
      </w:r>
      <w:r>
        <w:t xml:space="preserve"> </w:t>
      </w:r>
      <w:r>
        <w:rPr>
          <w:b/>
          <w:bCs/>
        </w:rPr>
        <w:t xml:space="preserve">längstens die eines Tages</w:t>
      </w:r>
      <w:r>
        <w:t xml:space="preserve"> </w:t>
      </w:r>
      <w:r>
        <w:t xml:space="preserve">– können dabei verloren gehen.</w:t>
      </w:r>
      <w:r>
        <w:t xml:space="preserve"> </w:t>
      </w:r>
      <w:r>
        <w:t xml:space="preserve">Eine weitergehende Wiederherstellung schuldet Arcos nicht. Dem Kunden wird</w:t>
      </w:r>
      <w:r>
        <w:t xml:space="preserve"> </w:t>
      </w:r>
      <w:r>
        <w:t xml:space="preserve">empfohlen, für ihn wesentliche Auswertungen zusätzlich selbst zu exportieren</w:t>
      </w:r>
      <w:r>
        <w:t xml:space="preserve"> </w:t>
      </w:r>
      <w:r>
        <w:t xml:space="preserve">und aufzubewahren.</w:t>
      </w:r>
    </w:p>
    <w:p>
      <w:pPr>
        <w:pStyle w:val="BodyText"/>
      </w:pPr>
      <w:r>
        <w:t xml:space="preserve">Nach Vertragsende bleiben die Daten</w:t>
      </w:r>
      <w:r>
        <w:t xml:space="preserve"> </w:t>
      </w:r>
      <w:r>
        <w:rPr>
          <w:b/>
          <w:bCs/>
        </w:rPr>
        <w:t xml:space="preserve">30 Tage</w:t>
      </w:r>
      <w:r>
        <w:t xml:space="preserve"> </w:t>
      </w:r>
      <w:r>
        <w:t xml:space="preserve">abrufbereit, damit der Kunde</w:t>
      </w:r>
      <w:r>
        <w:t xml:space="preserve"> </w:t>
      </w:r>
      <w:r>
        <w:t xml:space="preserve">einen Export vornehmen kann. Danach werden sie gelöscht; die Sicherungskopien</w:t>
      </w:r>
      <w:r>
        <w:t xml:space="preserve"> </w:t>
      </w:r>
      <w:r>
        <w:t xml:space="preserve">werden innert weiterer</w:t>
      </w:r>
      <w:r>
        <w:t xml:space="preserve"> </w:t>
      </w:r>
      <w:r>
        <w:rPr>
          <w:b/>
          <w:bCs/>
        </w:rPr>
        <w:t xml:space="preserve">sieben Tage</w:t>
      </w:r>
      <w:r>
        <w:t xml:space="preserve"> </w:t>
      </w:r>
      <w:r>
        <w:t xml:space="preserve">überschrieben.</w:t>
      </w:r>
      <w:r>
        <w:t xml:space="preserve"> </w:t>
      </w:r>
      <w:r>
        <w:t xml:space="preserve">Auf schriftlichen Wunsch löscht Arcos die Daten früher oder stellt sie einmalig</w:t>
      </w:r>
      <w:r>
        <w:t xml:space="preserve"> </w:t>
      </w:r>
      <w:r>
        <w:t xml:space="preserve">als Datei zur Verfügung.</w:t>
      </w:r>
    </w:p>
    <w:bookmarkEnd w:id="45"/>
    <w:bookmarkStart w:id="46" w:name="haftung"/>
    <w:p>
      <w:pPr>
        <w:pStyle w:val="Heading3"/>
      </w:pPr>
      <w:r>
        <w:t xml:space="preserve">11. Haftung</w:t>
      </w:r>
    </w:p>
    <w:p>
      <w:pPr>
        <w:pStyle w:val="FirstParagraph"/>
      </w:pPr>
      <w:r>
        <w:t xml:space="preserve">Arcos haftet für Schäden, die sie oder ihre Hilfspersonen absichtlich oder</w:t>
      </w:r>
      <w:r>
        <w:t xml:space="preserve"> </w:t>
      </w:r>
      <w:r>
        <w:t xml:space="preserve">grobfahrlässig verursacht haben, sowie für Personenschäden ohne Beschränkung.</w:t>
      </w:r>
    </w:p>
    <w:p>
      <w:pPr>
        <w:pStyle w:val="BodyText"/>
      </w:pPr>
      <w:r>
        <w:t xml:space="preserve">Im Übrigen ist die Haftung – soweit gesetzlich zulässig – beschränkt auf den</w:t>
      </w:r>
      <w:r>
        <w:t xml:space="preserve"> </w:t>
      </w:r>
      <w:r>
        <w:t xml:space="preserve">Betrag, den der Kunde in den zwölf Monaten vor dem schädigenden Ereignis für</w:t>
      </w:r>
      <w:r>
        <w:t xml:space="preserve"> </w:t>
      </w:r>
      <w:r>
        <w:t xml:space="preserve">ArcoTime bezahlt hat.</w:t>
      </w:r>
      <w:r>
        <w:t xml:space="preserve"> </w:t>
      </w:r>
      <w:r>
        <w:rPr>
          <w:b/>
          <w:bCs/>
        </w:rPr>
        <w:t xml:space="preserve">Ausgeschlossen ist die Haftung für indirekte Schäden</w:t>
      </w:r>
      <w:r>
        <w:rPr>
          <w:b/>
          <w:bCs/>
        </w:rPr>
        <w:t xml:space="preserve"> </w:t>
      </w:r>
      <w:r>
        <w:rPr>
          <w:b/>
          <w:bCs/>
        </w:rPr>
        <w:t xml:space="preserve">und Folgeschäden</w:t>
      </w:r>
      <w:r>
        <w:t xml:space="preserve">, namentlich entgangenen Gewinn, Betriebsunterbruch,</w:t>
      </w:r>
      <w:r>
        <w:t xml:space="preserve"> </w:t>
      </w:r>
      <w:r>
        <w:t xml:space="preserve">Ansprüche Dritter sowie Schäden aus Datenverlust, soweit der Kunde die Daten</w:t>
      </w:r>
      <w:r>
        <w:t xml:space="preserve"> </w:t>
      </w:r>
      <w:r>
        <w:t xml:space="preserve">zumutbarerweise selbst hätte sichern können.</w:t>
      </w:r>
    </w:p>
    <w:p>
      <w:pPr>
        <w:pStyle w:val="BodyText"/>
      </w:pPr>
      <w:r>
        <w:t xml:space="preserve">Arcos haftet nicht für Schäden, die auf unsachgemässe Nutzung, auf fehlerhafte</w:t>
      </w:r>
      <w:r>
        <w:t xml:space="preserve"> </w:t>
      </w:r>
      <w:r>
        <w:t xml:space="preserve">Eingaben des Kunden oder auf den Ausfall von Vorleistungen Dritter</w:t>
      </w:r>
      <w:r>
        <w:t xml:space="preserve"> </w:t>
      </w:r>
      <w:r>
        <w:t xml:space="preserve">zurückzuführen sind.</w:t>
      </w:r>
    </w:p>
    <w:bookmarkEnd w:id="46"/>
    <w:bookmarkStart w:id="47" w:name="änderungen-dieser-agb-und-der-preise"/>
    <w:p>
      <w:pPr>
        <w:pStyle w:val="Heading3"/>
      </w:pPr>
      <w:r>
        <w:t xml:space="preserve">12. Änderungen dieser AGB und der Preise</w:t>
      </w:r>
    </w:p>
    <w:p>
      <w:pPr>
        <w:pStyle w:val="FirstParagraph"/>
      </w:pPr>
      <w:r>
        <w:t xml:space="preserve">Arcos kann diese AGB und die Preise ändern. Änderungen werden dem Kunden</w:t>
      </w:r>
      <w:r>
        <w:t xml:space="preserve"> </w:t>
      </w:r>
      <w:r>
        <w:t xml:space="preserve">mindestens</w:t>
      </w:r>
      <w:r>
        <w:t xml:space="preserve"> </w:t>
      </w:r>
      <w:r>
        <w:rPr>
          <w:b/>
          <w:bCs/>
        </w:rPr>
        <w:t xml:space="preserve">60 Tage</w:t>
      </w:r>
      <w:r>
        <w:t xml:space="preserve"> </w:t>
      </w:r>
      <w:r>
        <w:t xml:space="preserve">im Voraus in Textform mitgeteilt. Widerspricht der Kunde</w:t>
      </w:r>
      <w:r>
        <w:t xml:space="preserve"> </w:t>
      </w:r>
      <w:r>
        <w:t xml:space="preserve">nicht bis zum Wirksamwerden, gelten sie als angenommen; darauf wird in der</w:t>
      </w:r>
      <w:r>
        <w:t xml:space="preserve"> </w:t>
      </w:r>
      <w:r>
        <w:t xml:space="preserve">Mitteilung ausdrücklich hingewiesen. Widerspricht er, kann jede Partei auf den</w:t>
      </w:r>
      <w:r>
        <w:t xml:space="preserve"> </w:t>
      </w:r>
      <w:r>
        <w:t xml:space="preserve">Zeitpunkt des Wirksamwerdens kündigen.</w:t>
      </w:r>
    </w:p>
    <w:p>
      <w:pPr>
        <w:pStyle w:val="BodyText"/>
      </w:pPr>
      <w:r>
        <w:t xml:space="preserve">Preiserhöhungen während einer laufenden, bereits bezahlten Periode sind</w:t>
      </w:r>
      <w:r>
        <w:t xml:space="preserve"> </w:t>
      </w:r>
      <w:r>
        <w:t xml:space="preserve">ausgeschlossen.</w:t>
      </w:r>
    </w:p>
    <w:bookmarkEnd w:id="47"/>
    <w:bookmarkStart w:id="48" w:name="schlussbestimmungen"/>
    <w:p>
      <w:pPr>
        <w:pStyle w:val="Heading3"/>
      </w:pPr>
      <w:r>
        <w:t xml:space="preserve">13. Schlussbestimmungen</w:t>
      </w:r>
    </w:p>
    <w:p>
      <w:pPr>
        <w:pStyle w:val="FirstParagraph"/>
      </w:pPr>
      <w:r>
        <w:t xml:space="preserve">Der Kunde kann diesen Vertrag nur mit schriftlicher Zustimmung von Arcos auf</w:t>
      </w:r>
      <w:r>
        <w:t xml:space="preserve"> </w:t>
      </w:r>
      <w:r>
        <w:t xml:space="preserve">Dritte übertragen. Arcos darf den Vertrag im Rahmen einer Übertragung des</w:t>
      </w:r>
      <w:r>
        <w:t xml:space="preserve"> </w:t>
      </w:r>
      <w:r>
        <w:t xml:space="preserve">Geschäftsbereichs übertragen; der Kunde kann in diesem Fall innert 30 Tagen</w:t>
      </w:r>
      <w:r>
        <w:t xml:space="preserve"> </w:t>
      </w:r>
      <w:r>
        <w:t xml:space="preserve">kündigen.</w:t>
      </w:r>
    </w:p>
    <w:p>
      <w:pPr>
        <w:pStyle w:val="BodyText"/>
      </w:pPr>
      <w:r>
        <w:t xml:space="preserve">Sollte eine Bestimmung unwirksam sein, bleibt der Vertrag im Übrigen gültig.</w:t>
      </w:r>
      <w:r>
        <w:t xml:space="preserve"> </w:t>
      </w:r>
      <w:r>
        <w:t xml:space="preserve">Die unwirksame Bestimmung wird durch eine ersetzt, die dem wirtschaftlichen</w:t>
      </w:r>
      <w:r>
        <w:t xml:space="preserve"> </w:t>
      </w:r>
      <w:r>
        <w:t xml:space="preserve">Zweck am nächsten kommt.</w:t>
      </w:r>
    </w:p>
    <w:p>
      <w:pPr>
        <w:pStyle w:val="BodyText"/>
      </w:pPr>
      <w:r>
        <w:t xml:space="preserve">Es gilt</w:t>
      </w:r>
      <w:r>
        <w:t xml:space="preserve"> </w:t>
      </w:r>
      <w:r>
        <w:rPr>
          <w:b/>
          <w:bCs/>
        </w:rPr>
        <w:t xml:space="preserve">schweizerisches Recht</w:t>
      </w:r>
      <w:r>
        <w:t xml:space="preserve"> </w:t>
      </w:r>
      <w:r>
        <w:t xml:space="preserve">unter Ausschluss des Übereinkommens der</w:t>
      </w:r>
      <w:r>
        <w:t xml:space="preserve"> </w:t>
      </w:r>
      <w:r>
        <w:t xml:space="preserve">Vereinten Nationen über Verträge über den internationalen Warenkauf.</w:t>
      </w:r>
      <w:r>
        <w:t xml:space="preserve"> </w:t>
      </w:r>
      <w:r>
        <w:t xml:space="preserve">Ausschliesslicher</w:t>
      </w:r>
      <w:r>
        <w:t xml:space="preserve"> </w:t>
      </w:r>
      <w:r>
        <w:rPr>
          <w:b/>
          <w:bCs/>
        </w:rPr>
        <w:t xml:space="preserve">Gerichtsstand ist der Sitz der Arcos Group GmbH in</w:t>
      </w:r>
      <w:r>
        <w:rPr>
          <w:b/>
          <w:bCs/>
        </w:rPr>
        <w:t xml:space="preserve"> </w:t>
      </w:r>
      <w:r>
        <w:rPr>
          <w:b/>
          <w:bCs/>
        </w:rPr>
        <w:t xml:space="preserve">Känerkinden</w:t>
      </w:r>
      <w:r>
        <w:t xml:space="preserve">, Kanton Basel-Landschaft.</w:t>
      </w:r>
    </w:p>
    <w:p>
      <w:r>
        <w:br w:type="page"/>
      </w:r>
    </w:p>
    <w:bookmarkEnd w:id="48"/>
    <w:bookmarkEnd w:id="49"/>
    <w:bookmarkStart w:id="63" w:name="auftragsbearbeitungsvertrag"/>
    <w:p>
      <w:pPr>
        <w:pStyle w:val="Heading1"/>
      </w:pPr>
      <w:r>
        <w:t xml:space="preserve">Auftragsbearbeitungsvertrag</w:t>
      </w:r>
    </w:p>
    <w:p>
      <w:pPr>
        <w:pStyle w:val="FirstParagraph"/>
      </w:pPr>
      <w:r>
        <w:rPr>
          <w:i/>
          <w:iCs/>
        </w:rPr>
        <w:t xml:space="preserve">Fassung 1.0, Stand 16. August 2026</w:t>
      </w:r>
    </w:p>
    <w:p>
      <w:pPr>
        <w:pStyle w:val="BodyText"/>
      </w:pPr>
      <w:r>
        <w:t xml:space="preserve">Dieser Auftragsbearbeitungsvertrag (AVV) ist integrierender Bestandteil der</w:t>
      </w:r>
      <w:r>
        <w:t xml:space="preserve"> </w:t>
      </w:r>
      <w:hyperlink r:id="rId18">
        <w:r>
          <w:rPr>
            <w:rStyle w:val="Hyperlink"/>
          </w:rPr>
          <w:t xml:space="preserve">Allgemeinen Geschäftsbedingungen</w:t>
        </w:r>
      </w:hyperlink>
      <w:r>
        <w:t xml:space="preserve"> </w:t>
      </w:r>
      <w:r>
        <w:t xml:space="preserve">und gilt mit deren Annahme. Er regelt</w:t>
      </w:r>
      <w:r>
        <w:t xml:space="preserve"> </w:t>
      </w:r>
      <w:r>
        <w:t xml:space="preserve">die Bearbeitung von Personendaten durch die Arcos Group GmbH im Auftrag des</w:t>
      </w:r>
      <w:r>
        <w:t xml:space="preserve"> </w:t>
      </w:r>
      <w:r>
        <w:t xml:space="preserve">Kunden nach Art. 9 des schweizerischen Datenschutzgesetzes (DSG).</w:t>
      </w:r>
    </w:p>
    <w:bookmarkStart w:id="50" w:name="parteien-und-rollen"/>
    <w:p>
      <w:pPr>
        <w:pStyle w:val="Heading3"/>
      </w:pPr>
      <w:r>
        <w:t xml:space="preserve">1. Parteien und Rollen</w:t>
      </w:r>
    </w:p>
    <w:p>
      <w:pPr>
        <w:pStyle w:val="FirstParagraph"/>
      </w:pPr>
      <w:r>
        <w:rPr>
          <w:b/>
          <w:bCs/>
        </w:rPr>
        <w:t xml:space="preserve">Verantwortlicher</w:t>
      </w:r>
      <w:r>
        <w:t xml:space="preserve"> </w:t>
      </w:r>
      <w:r>
        <w:t xml:space="preserve">ist der Kunde: die Organisation, die ArcoTime nutzt und</w:t>
      </w:r>
      <w:r>
        <w:t xml:space="preserve"> </w:t>
      </w:r>
      <w:r>
        <w:t xml:space="preserve">darin Personendaten erfasst.</w:t>
      </w:r>
    </w:p>
    <w:p>
      <w:pPr>
        <w:pStyle w:val="BodyText"/>
      </w:pPr>
      <w:r>
        <w:rPr>
          <w:b/>
          <w:bCs/>
        </w:rPr>
        <w:t xml:space="preserve">Auftragsbearbeiterin</w:t>
      </w:r>
      <w:r>
        <w:t xml:space="preserve"> </w:t>
      </w:r>
      <w:r>
        <w:t xml:space="preserve">ist die</w:t>
      </w:r>
      <w:r>
        <w:t xml:space="preserve"> </w:t>
      </w:r>
      <w:r>
        <w:rPr>
          <w:b/>
          <w:bCs/>
        </w:rPr>
        <w:t xml:space="preserve">Arcos Group GmbH</w:t>
      </w:r>
      <w:r>
        <w:t xml:space="preserve">, Hauptstrasse 1,</w:t>
      </w:r>
      <w:r>
        <w:t xml:space="preserve"> </w:t>
      </w:r>
      <w:r>
        <w:t xml:space="preserve">4447 Känerkinden.</w:t>
      </w:r>
    </w:p>
    <w:p>
      <w:pPr>
        <w:pStyle w:val="BodyText"/>
      </w:pPr>
      <w:r>
        <w:t xml:space="preserve">Der Kunde entscheidet allein über Zweck und Mittel der Bearbeitung der von ihm</w:t>
      </w:r>
      <w:r>
        <w:t xml:space="preserve"> </w:t>
      </w:r>
      <w:r>
        <w:t xml:space="preserve">erfassten Daten. Arcos bearbeitet sie ausschliesslich zur Erbringung der</w:t>
      </w:r>
      <w:r>
        <w:t xml:space="preserve"> </w:t>
      </w:r>
      <w:r>
        <w:t xml:space="preserve">vertraglichen Leistung.</w:t>
      </w:r>
    </w:p>
    <w:bookmarkEnd w:id="50"/>
    <w:bookmarkStart w:id="51" w:name="weisungsgebundenheit"/>
    <w:p>
      <w:pPr>
        <w:pStyle w:val="Heading3"/>
      </w:pPr>
      <w:r>
        <w:t xml:space="preserve">2. Weisungsgebundenheit</w:t>
      </w:r>
    </w:p>
    <w:p>
      <w:pPr>
        <w:pStyle w:val="FirstParagraph"/>
      </w:pPr>
      <w:r>
        <w:t xml:space="preserve">Arcos bearbeitet die Daten nur auf dokumentierte Weisung des Kunden. Als</w:t>
      </w:r>
      <w:r>
        <w:t xml:space="preserve"> </w:t>
      </w:r>
      <w:r>
        <w:t xml:space="preserve">Weisung gelten der Vertrag samt AGB, die Einstellungen, die der Kunde in der</w:t>
      </w:r>
      <w:r>
        <w:t xml:space="preserve"> </w:t>
      </w:r>
      <w:r>
        <w:t xml:space="preserve">Anwendung vornimmt, sowie Anweisungen in Textform an</w:t>
      </w:r>
      <w:r>
        <w:t xml:space="preserve"> </w:t>
      </w:r>
      <w:hyperlink r:id="rId14">
        <w:r>
          <w:rPr>
            <w:rStyle w:val="Hyperlink"/>
          </w:rPr>
          <w:t xml:space="preserve">datenschutz@arcocloud.ch</w:t>
        </w:r>
      </w:hyperlink>
      <w:r>
        <w:t xml:space="preserve">.</w:t>
      </w:r>
    </w:p>
    <w:p>
      <w:pPr>
        <w:pStyle w:val="BodyText"/>
      </w:pPr>
      <w:r>
        <w:t xml:space="preserve">Hält Arcos eine Weisung für rechtswidrig, weist sie den Kunden darauf hin und</w:t>
      </w:r>
      <w:r>
        <w:t xml:space="preserve"> </w:t>
      </w:r>
      <w:r>
        <w:t xml:space="preserve">darf deren Ausführung aussetzen. Arcos verwendet die Daten weder für eigene</w:t>
      </w:r>
      <w:r>
        <w:t xml:space="preserve"> </w:t>
      </w:r>
      <w:r>
        <w:t xml:space="preserve">Zwecke noch gibt sie sie an Dritte weiter, ausser dieser Vertrag oder das</w:t>
      </w:r>
      <w:r>
        <w:t xml:space="preserve"> </w:t>
      </w:r>
      <w:r>
        <w:t xml:space="preserve">Gesetz sehen es vor.</w:t>
      </w:r>
    </w:p>
    <w:bookmarkEnd w:id="51"/>
    <w:bookmarkStart w:id="52" w:name="gegenstand-dauer-und-art-der-bearbeitung"/>
    <w:p>
      <w:pPr>
        <w:pStyle w:val="Heading3"/>
      </w:pPr>
      <w:r>
        <w:t xml:space="preserve">3. Gegenstand, Dauer und Art der Bearbeitung</w:t>
      </w:r>
    </w:p>
    <w:p>
      <w:pPr>
        <w:pStyle w:val="FirstParagraph"/>
      </w:pPr>
      <w:r>
        <w:rPr>
          <w:b/>
          <w:bCs/>
        </w:rPr>
        <w:t xml:space="preserve">Gegenstand</w:t>
      </w:r>
      <w:r>
        <w:t xml:space="preserve"> </w:t>
      </w:r>
      <w:r>
        <w:t xml:space="preserve">ist der Betrieb der Software ArcoTime: Erfassung und Auswertung</w:t>
      </w:r>
      <w:r>
        <w:t xml:space="preserve"> </w:t>
      </w:r>
      <w:r>
        <w:t xml:space="preserve">von Arbeitszeiten, Kundenanfragen, Arbeitsrapporten, Einsatzplanung,</w:t>
      </w:r>
      <w:r>
        <w:t xml:space="preserve"> </w:t>
      </w:r>
      <w:r>
        <w:t xml:space="preserve">Abwesenheiten und Zeitkonten.</w:t>
      </w:r>
    </w:p>
    <w:p>
      <w:pPr>
        <w:pStyle w:val="BodyText"/>
      </w:pPr>
      <w:r>
        <w:rPr>
          <w:b/>
          <w:bCs/>
        </w:rPr>
        <w:t xml:space="preserve">Dauer</w:t>
      </w:r>
      <w:r>
        <w:t xml:space="preserve">: für die Dauer des Hauptvertrags, zuzüglich der Fristen nach</w:t>
      </w:r>
      <w:r>
        <w:t xml:space="preserve"> </w:t>
      </w:r>
      <w:r>
        <w:t xml:space="preserve">Ziffer 9.</w:t>
      </w:r>
    </w:p>
    <w:p>
      <w:pPr>
        <w:pStyle w:val="BodyText"/>
      </w:pPr>
      <w:r>
        <w:rPr>
          <w:b/>
          <w:bCs/>
        </w:rPr>
        <w:t xml:space="preserve">Art der Bearbeitung</w:t>
      </w:r>
      <w:r>
        <w:t xml:space="preserve">: Erheben, Speichern, Ordnen, Auswerten, Anzeigen,</w:t>
      </w:r>
      <w:r>
        <w:t xml:space="preserve"> </w:t>
      </w:r>
      <w:r>
        <w:t xml:space="preserve">Exportieren, Übermitteln (Versand von Rapporten und Erinnerungen), Sichern und</w:t>
      </w:r>
      <w:r>
        <w:t xml:space="preserve"> </w:t>
      </w:r>
      <w:r>
        <w:t xml:space="preserve">Löschen – jeweils automatisiert.</w:t>
      </w:r>
    </w:p>
    <w:bookmarkEnd w:id="52"/>
    <w:bookmarkStart w:id="53" w:name="kategorien-betroffener-personen"/>
    <w:p>
      <w:pPr>
        <w:pStyle w:val="Heading3"/>
      </w:pPr>
      <w:r>
        <w:t xml:space="preserve">Kategorien betroffener Personen</w:t>
      </w:r>
    </w:p>
    <w:p>
      <w:pPr>
        <w:pStyle w:val="Compact"/>
        <w:numPr>
          <w:ilvl w:val="0"/>
          <w:numId w:val="1004"/>
        </w:numPr>
      </w:pPr>
      <w:r>
        <w:t xml:space="preserve">Mitarbeitende des Kunden (Benutzerinnen und Benutzer der Anwendung)</w:t>
      </w:r>
    </w:p>
    <w:p>
      <w:pPr>
        <w:pStyle w:val="Compact"/>
        <w:numPr>
          <w:ilvl w:val="0"/>
          <w:numId w:val="1004"/>
        </w:numPr>
      </w:pPr>
      <w:r>
        <w:t xml:space="preserve">Ansprechpersonen bei Kundinnen und Kunden des Kunden</w:t>
      </w:r>
    </w:p>
    <w:p>
      <w:pPr>
        <w:pStyle w:val="Compact"/>
        <w:numPr>
          <w:ilvl w:val="0"/>
          <w:numId w:val="1004"/>
        </w:numPr>
      </w:pPr>
      <w:r>
        <w:t xml:space="preserve">weitere Personen, soweit der Kunde sie erfasst</w:t>
      </w:r>
    </w:p>
    <w:bookmarkEnd w:id="53"/>
    <w:bookmarkStart w:id="54" w:name="kategorien-von-personendaten"/>
    <w:p>
      <w:pPr>
        <w:pStyle w:val="Heading3"/>
      </w:pPr>
      <w:r>
        <w:t xml:space="preserve">Kategorien von Personendaten</w:t>
      </w:r>
    </w:p>
    <w:p>
      <w:pPr>
        <w:pStyle w:val="Compact"/>
        <w:numPr>
          <w:ilvl w:val="0"/>
          <w:numId w:val="1005"/>
        </w:numPr>
      </w:pPr>
      <w:r>
        <w:t xml:space="preserve">Stammdaten: Name, E-Mail-Adresse, Telefonnummer, Funktion, Anstellungsdaten</w:t>
      </w:r>
    </w:p>
    <w:p>
      <w:pPr>
        <w:pStyle w:val="Compact"/>
        <w:numPr>
          <w:ilvl w:val="0"/>
          <w:numId w:val="1005"/>
        </w:numPr>
      </w:pPr>
      <w:r>
        <w:t xml:space="preserve">Arbeitszeitdaten: erfasste Zeiten, Tätigkeiten, Projekte, Kostenstellen</w:t>
      </w:r>
    </w:p>
    <w:p>
      <w:pPr>
        <w:pStyle w:val="Compact"/>
        <w:numPr>
          <w:ilvl w:val="0"/>
          <w:numId w:val="1005"/>
        </w:numPr>
      </w:pPr>
      <w:r>
        <w:t xml:space="preserve">Abwesenheiten samt Art (z. B. Ferien, Krankheit, Militärdienst)</w:t>
      </w:r>
    </w:p>
    <w:p>
      <w:pPr>
        <w:pStyle w:val="Compact"/>
        <w:numPr>
          <w:ilvl w:val="0"/>
          <w:numId w:val="1005"/>
        </w:numPr>
      </w:pPr>
      <w:r>
        <w:t xml:space="preserve">Zeitkonten: Soll- und Ist-Stunden, Saldi, Pensen, Ferienansprüche</w:t>
      </w:r>
    </w:p>
    <w:p>
      <w:pPr>
        <w:pStyle w:val="Compact"/>
        <w:numPr>
          <w:ilvl w:val="0"/>
          <w:numId w:val="1005"/>
        </w:numPr>
      </w:pPr>
      <w:r>
        <w:t xml:space="preserve">Adress- und Kontaktdaten von Kundinnen und Kunden des Kunden</w:t>
      </w:r>
    </w:p>
    <w:p>
      <w:pPr>
        <w:pStyle w:val="Compact"/>
        <w:numPr>
          <w:ilvl w:val="0"/>
          <w:numId w:val="1005"/>
        </w:numPr>
      </w:pPr>
      <w:r>
        <w:t xml:space="preserve">Inhalte hochgeladener Dokumente</w:t>
      </w:r>
    </w:p>
    <w:p>
      <w:pPr>
        <w:pStyle w:val="Compact"/>
        <w:numPr>
          <w:ilvl w:val="0"/>
          <w:numId w:val="1005"/>
        </w:numPr>
      </w:pPr>
      <w:r>
        <w:t xml:space="preserve">Protokolldaten: Zeitpunkt und Urheber von Änderungen</w:t>
      </w:r>
    </w:p>
    <w:p>
      <w:pPr>
        <w:pStyle w:val="FirstParagraph"/>
      </w:pPr>
      <w:r>
        <w:rPr>
          <w:b/>
          <w:bCs/>
        </w:rPr>
        <w:t xml:space="preserve">Hinweis zu besonders schützenswerten Personendaten:</w:t>
      </w:r>
      <w:r>
        <w:t xml:space="preserve"> </w:t>
      </w:r>
      <w:r>
        <w:t xml:space="preserve">Die Angabe der</w:t>
      </w:r>
      <w:r>
        <w:t xml:space="preserve"> </w:t>
      </w:r>
      <w:r>
        <w:t xml:space="preserve">Abwesenheitsart kann Rückschlüsse auf die Gesundheit zulassen. Der Kunde</w:t>
      </w:r>
      <w:r>
        <w:t xml:space="preserve"> </w:t>
      </w:r>
      <w:r>
        <w:t xml:space="preserve">entscheidet, wie fein er Abwesenheitsarten führt, und trägt die Verantwortung</w:t>
      </w:r>
      <w:r>
        <w:t xml:space="preserve"> </w:t>
      </w:r>
      <w:r>
        <w:t xml:space="preserve">für die Rechtmässigkeit dieser Bearbeitung.</w:t>
      </w:r>
    </w:p>
    <w:bookmarkEnd w:id="54"/>
    <w:bookmarkStart w:id="55" w:name="ort-der-bearbeitung"/>
    <w:p>
      <w:pPr>
        <w:pStyle w:val="Heading3"/>
      </w:pPr>
      <w:r>
        <w:t xml:space="preserve">4. Ort der Bearbeitung</w:t>
      </w:r>
    </w:p>
    <w:p>
      <w:pPr>
        <w:pStyle w:val="FirstParagraph"/>
      </w:pPr>
      <w:r>
        <w:t xml:space="preserve">Die Daten werden in der</w:t>
      </w:r>
      <w:r>
        <w:t xml:space="preserve"> </w:t>
      </w:r>
      <w:r>
        <w:rPr>
          <w:b/>
          <w:bCs/>
        </w:rPr>
        <w:t xml:space="preserve">Schweiz</w:t>
      </w:r>
      <w:r>
        <w:t xml:space="preserve"> </w:t>
      </w:r>
      <w:r>
        <w:t xml:space="preserve">gespeichert (Rechenzentrum Zürich). Die</w:t>
      </w:r>
      <w:r>
        <w:t xml:space="preserve"> </w:t>
      </w:r>
      <w:r>
        <w:t xml:space="preserve">Anwendung, welche die Daten verarbeitet, läuft in</w:t>
      </w:r>
      <w:r>
        <w:t xml:space="preserve"> </w:t>
      </w:r>
      <w:r>
        <w:rPr>
          <w:b/>
          <w:bCs/>
        </w:rPr>
        <w:t xml:space="preserve">Frankfurt am Main,</w:t>
      </w:r>
      <w:r>
        <w:rPr>
          <w:b/>
          <w:bCs/>
        </w:rPr>
        <w:t xml:space="preserve"> </w:t>
      </w:r>
      <w:r>
        <w:rPr>
          <w:b/>
          <w:bCs/>
        </w:rPr>
        <w:t xml:space="preserve">Deutschland</w:t>
      </w:r>
      <w:r>
        <w:t xml:space="preserve">; dort werden Daten nur zur Beantwortung einzelner Anfragen</w:t>
      </w:r>
      <w:r>
        <w:t xml:space="preserve"> </w:t>
      </w:r>
      <w:r>
        <w:t xml:space="preserve">kurzzeitig gehalten und nicht dauerhaft gespeichert.</w:t>
      </w:r>
    </w:p>
    <w:bookmarkEnd w:id="55"/>
    <w:bookmarkStart w:id="56" w:name="unterauftragsbearbeiter"/>
    <w:p>
      <w:pPr>
        <w:pStyle w:val="Heading3"/>
      </w:pPr>
      <w:r>
        <w:t xml:space="preserve">5. Unterauftragsbearbeiter</w:t>
      </w:r>
    </w:p>
    <w:p>
      <w:pPr>
        <w:pStyle w:val="FirstParagraph"/>
      </w:pPr>
      <w:r>
        <w:t xml:space="preserve">Der Kunde genehmigt mit Abschluss dieses Vertrags den Beizug folgender</w:t>
      </w:r>
      <w:r>
        <w:t xml:space="preserve"> </w:t>
      </w:r>
      <w:r>
        <w:t xml:space="preserve">Unterauftragsbearbeiter: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Unternehmen</w:t>
            </w:r>
          </w:p>
        </w:tc>
        <w:tc>
          <w:tcPr/>
          <w:p>
            <w:pPr>
              <w:pStyle w:val="Compact"/>
            </w:pPr>
            <w:r>
              <w:t xml:space="preserve">Leistung</w:t>
            </w:r>
          </w:p>
        </w:tc>
        <w:tc>
          <w:tcPr/>
          <w:p>
            <w:pPr>
              <w:pStyle w:val="Compact"/>
            </w:pPr>
            <w:r>
              <w:t xml:space="preserve">Ort der Bearbeitung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Inc., USA</w:t>
            </w:r>
          </w:p>
        </w:tc>
        <w:tc>
          <w:tcPr/>
          <w:p>
            <w:pPr>
              <w:pStyle w:val="Compact"/>
            </w:pPr>
            <w:r>
              <w:t xml:space="preserve">Datenbank, Dateiablage, Benutzerkonten</w:t>
            </w:r>
          </w:p>
        </w:tc>
        <w:tc>
          <w:tcPr/>
          <w:p>
            <w:pPr>
              <w:pStyle w:val="Compact"/>
            </w:pPr>
            <w:r>
              <w:t xml:space="preserve">Zürich, Schweiz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 Inc., USA</w:t>
            </w:r>
          </w:p>
        </w:tc>
        <w:tc>
          <w:tcPr/>
          <w:p>
            <w:pPr>
              <w:pStyle w:val="Compact"/>
            </w:pPr>
            <w:r>
              <w:t xml:space="preserve">Betrieb und Auslieferung der Anwendung</w:t>
            </w:r>
          </w:p>
        </w:tc>
        <w:tc>
          <w:tcPr/>
          <w:p>
            <w:pPr>
              <w:pStyle w:val="Compact"/>
            </w:pPr>
            <w:r>
              <w:t xml:space="preserve">Frankfurt, Deutschland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Hostpoint AG, Schweiz</w:t>
            </w:r>
          </w:p>
        </w:tc>
        <w:tc>
          <w:tcPr/>
          <w:p>
            <w:pPr>
              <w:pStyle w:val="Compact"/>
            </w:pPr>
            <w:r>
              <w:t xml:space="preserve">Versand von System- und Einladungsmails</w:t>
            </w:r>
          </w:p>
        </w:tc>
        <w:tc>
          <w:tcPr/>
          <w:p>
            <w:pPr>
              <w:pStyle w:val="Compact"/>
            </w:pPr>
            <w:r>
              <w:t xml:space="preserve">Schweiz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Payments Europe Ltd., Irland</w:t>
            </w:r>
          </w:p>
        </w:tc>
        <w:tc>
          <w:tcPr/>
          <w:p>
            <w:pPr>
              <w:pStyle w:val="Compact"/>
            </w:pPr>
            <w:r>
              <w:t xml:space="preserve">Zahlungsabwicklung</w:t>
            </w:r>
          </w:p>
        </w:tc>
        <w:tc>
          <w:tcPr/>
          <w:p>
            <w:pPr>
              <w:pStyle w:val="Compact"/>
            </w:pPr>
            <w:r>
              <w:t xml:space="preserve">Irland, teilweise USA</w:t>
            </w:r>
          </w:p>
        </w:tc>
      </w:tr>
    </w:tbl>
    <w:p>
      <w:pPr>
        <w:pStyle w:val="BodyText"/>
      </w:pPr>
      <w:r>
        <w:t xml:space="preserve">Mit allen Unterauftragsbearbeitern bestehen Verträge, die ihnen mindestens</w:t>
      </w:r>
      <w:r>
        <w:t xml:space="preserve"> </w:t>
      </w:r>
      <w:r>
        <w:t xml:space="preserve">gleichwertige Pflichten auferlegen. Bei Bekanntgabe in Länder ohne</w:t>
      </w:r>
      <w:r>
        <w:t xml:space="preserve"> </w:t>
      </w:r>
      <w:r>
        <w:t xml:space="preserve">gleichwertigen Datenschutz kommen Standardvertragsklauseln zur Anwendung.</w:t>
      </w:r>
    </w:p>
    <w:p>
      <w:pPr>
        <w:pStyle w:val="BodyText"/>
      </w:pPr>
      <w:r>
        <w:t xml:space="preserve">Arcos informiert den Kunden mindestens</w:t>
      </w:r>
      <w:r>
        <w:t xml:space="preserve"> </w:t>
      </w:r>
      <w:r>
        <w:rPr>
          <w:b/>
          <w:bCs/>
        </w:rPr>
        <w:t xml:space="preserve">30 Tage</w:t>
      </w:r>
      <w:r>
        <w:t xml:space="preserve"> </w:t>
      </w:r>
      <w:r>
        <w:t xml:space="preserve">im Voraus über den Wechsel</w:t>
      </w:r>
      <w:r>
        <w:t xml:space="preserve"> </w:t>
      </w:r>
      <w:r>
        <w:t xml:space="preserve">oder den Beizug weiterer Unterauftragsbearbeiter. Der Kunde kann aus wichtigem</w:t>
      </w:r>
      <w:r>
        <w:t xml:space="preserve"> </w:t>
      </w:r>
      <w:r>
        <w:t xml:space="preserve">Grund widersprechen; findet sich keine Lösung, kann er auf den Zeitpunkt der</w:t>
      </w:r>
      <w:r>
        <w:t xml:space="preserve"> </w:t>
      </w:r>
      <w:r>
        <w:t xml:space="preserve">Änderung kündigen.</w:t>
      </w:r>
    </w:p>
    <w:bookmarkEnd w:id="56"/>
    <w:bookmarkStart w:id="57" w:name="X8a6422b89df8b6265abf7d2c47ca9624557dc70"/>
    <w:p>
      <w:pPr>
        <w:pStyle w:val="Heading3"/>
      </w:pPr>
      <w:r>
        <w:t xml:space="preserve">6. Technische und organisatorische Massnahmen</w:t>
      </w:r>
    </w:p>
    <w:p>
      <w:pPr>
        <w:pStyle w:val="FirstParagraph"/>
      </w:pPr>
      <w:r>
        <w:t xml:space="preserve">Arcos trifft angemessene Massnahmen zur Datensicherheit, insbesondere: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Vertraulichkeit</w:t>
      </w:r>
      <w:r>
        <w:t xml:space="preserve">: Trennung der Mandanten auf Datenbankebene, sodass eine</w:t>
      </w:r>
      <w:r>
        <w:t xml:space="preserve"> </w:t>
      </w:r>
      <w:r>
        <w:t xml:space="preserve">Organisation ausschliesslich ihre eigenen Daten sieht; Zugriff nur für</w:t>
      </w:r>
      <w:r>
        <w:t xml:space="preserve"> </w:t>
      </w:r>
      <w:r>
        <w:t xml:space="preserve">angemeldete Personen mit passender Berechtigung.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Zugangssicherung</w:t>
      </w:r>
      <w:r>
        <w:t xml:space="preserve">: Passwörter werden ausschliesslich als Hashwert</w:t>
      </w:r>
      <w:r>
        <w:t xml:space="preserve"> </w:t>
      </w:r>
      <w:r>
        <w:t xml:space="preserve">gespeichert; der Zugang zu den Verwaltungsoberflächen der</w:t>
      </w:r>
      <w:r>
        <w:t xml:space="preserve"> </w:t>
      </w:r>
      <w:r>
        <w:t xml:space="preserve">Unterauftragsbearbeiter ist mit Zwei-Faktor-Authentisierung geschützt.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Verschlüsselung</w:t>
      </w:r>
      <w:r>
        <w:t xml:space="preserve">: durchgehende Transportverschlüsselung (TLS);</w:t>
      </w:r>
      <w:r>
        <w:t xml:space="preserve"> </w:t>
      </w:r>
      <w:r>
        <w:t xml:space="preserve">Verschlüsselung der Datenbank und der Sicherungskopien im Ruhezustand.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Verfügbarkeit und Wiederherstellung</w:t>
      </w:r>
      <w:r>
        <w:t xml:space="preserve">: Die Datenbank wird</w:t>
      </w:r>
      <w:r>
        <w:t xml:space="preserve"> </w:t>
      </w:r>
      <w:r>
        <w:rPr>
          <w:b/>
          <w:bCs/>
        </w:rPr>
        <w:t xml:space="preserve">täglich</w:t>
      </w:r>
      <w:r>
        <w:rPr>
          <w:b/>
          <w:bCs/>
        </w:rPr>
        <w:t xml:space="preserve"> </w:t>
      </w:r>
      <w:r>
        <w:rPr>
          <w:b/>
          <w:bCs/>
        </w:rPr>
        <w:t xml:space="preserve">gesichert</w:t>
      </w:r>
      <w:r>
        <w:t xml:space="preserve">; die Sicherungen werden</w:t>
      </w:r>
      <w:r>
        <w:t xml:space="preserve"> </w:t>
      </w:r>
      <w:r>
        <w:rPr>
          <w:b/>
          <w:bCs/>
        </w:rPr>
        <w:t xml:space="preserve">sieben Tage</w:t>
      </w:r>
      <w:r>
        <w:t xml:space="preserve"> </w:t>
      </w:r>
      <w:r>
        <w:t xml:space="preserve">aufbewahrt. Eine</w:t>
      </w:r>
      <w:r>
        <w:t xml:space="preserve"> </w:t>
      </w:r>
      <w:r>
        <w:t xml:space="preserve">Wiederherstellung erfolgt auf den Stand der letzten Sicherung. Dabei können</w:t>
      </w:r>
      <w:r>
        <w:t xml:space="preserve"> </w:t>
      </w:r>
      <w:r>
        <w:t xml:space="preserve">die seither erfassten Änderungen –</w:t>
      </w:r>
      <w:r>
        <w:t xml:space="preserve"> </w:t>
      </w:r>
      <w:r>
        <w:rPr>
          <w:b/>
          <w:bCs/>
        </w:rPr>
        <w:t xml:space="preserve">längstens eines Tages</w:t>
      </w:r>
      <w:r>
        <w:t xml:space="preserve"> </w:t>
      </w:r>
      <w:r>
        <w:t xml:space="preserve">– verloren</w:t>
      </w:r>
      <w:r>
        <w:t xml:space="preserve"> </w:t>
      </w:r>
      <w:r>
        <w:t xml:space="preserve">gehen. Eine Wiederherstellung auf einen beliebigen Zeitpunkt</w:t>
      </w:r>
      <w:r>
        <w:t xml:space="preserve"> </w:t>
      </w:r>
      <w:r>
        <w:t xml:space="preserve">(Point-in-Time-Recovery) ist nicht eingerichtet; sie kann gegen Aufpreis</w:t>
      </w:r>
      <w:r>
        <w:t xml:space="preserve"> </w:t>
      </w:r>
      <w:r>
        <w:t xml:space="preserve">vereinbart werden.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Nachvollziehbarkeit</w:t>
      </w:r>
      <w:r>
        <w:t xml:space="preserve">: fälschungssicheres, nur schreibend geführtes</w:t>
      </w:r>
      <w:r>
        <w:t xml:space="preserve"> </w:t>
      </w:r>
      <w:r>
        <w:t xml:space="preserve">Änderungsprotokoll über Änderungen an zentralen Daten, mit Zeitpunkt und</w:t>
      </w:r>
      <w:r>
        <w:t xml:space="preserve"> </w:t>
      </w:r>
      <w:r>
        <w:t xml:space="preserve">auslösendem Konto.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Beschränkter Zugriff durch Arcos</w:t>
      </w:r>
      <w:r>
        <w:t xml:space="preserve">: Zugriff auf Kundendaten haben nur</w:t>
      </w:r>
      <w:r>
        <w:t xml:space="preserve"> </w:t>
      </w:r>
      <w:r>
        <w:t xml:space="preserve">namentlich bekannte Personen der Arcos Group, und nur soweit Betrieb,</w:t>
      </w:r>
      <w:r>
        <w:t xml:space="preserve"> </w:t>
      </w:r>
      <w:r>
        <w:t xml:space="preserve">Fehlersuche oder ein Supportfall es erfordern. Solche Zugriffe erscheinen im</w:t>
      </w:r>
      <w:r>
        <w:t xml:space="preserve"> </w:t>
      </w:r>
      <w:r>
        <w:t xml:space="preserve">Änderungsprotokoll.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Trennung der Umgebungen</w:t>
      </w:r>
      <w:r>
        <w:t xml:space="preserve">: Entwicklung und Test erfolgen nicht auf</w:t>
      </w:r>
      <w:r>
        <w:t xml:space="preserve"> </w:t>
      </w:r>
      <w:r>
        <w:t xml:space="preserve">Produktivdaten.</w:t>
      </w:r>
    </w:p>
    <w:p>
      <w:pPr>
        <w:pStyle w:val="FirstParagraph"/>
      </w:pPr>
      <w:r>
        <w:t xml:space="preserve">Arcos darf die Massnahmen weiterentwickeln, solange das Schutzniveau nicht</w:t>
      </w:r>
      <w:r>
        <w:t xml:space="preserve"> </w:t>
      </w:r>
      <w:r>
        <w:t xml:space="preserve">sinkt.</w:t>
      </w:r>
    </w:p>
    <w:bookmarkEnd w:id="57"/>
    <w:bookmarkStart w:id="58" w:name="unterstützung-des-kunden"/>
    <w:p>
      <w:pPr>
        <w:pStyle w:val="Heading3"/>
      </w:pPr>
      <w:r>
        <w:t xml:space="preserve">7. Unterstützung des Kunden</w:t>
      </w:r>
    </w:p>
    <w:p>
      <w:pPr>
        <w:pStyle w:val="FirstParagraph"/>
      </w:pPr>
      <w:r>
        <w:t xml:space="preserve">Arcos unterstützt den Kunden in angemessenem Umfang bei:</w:t>
      </w:r>
    </w:p>
    <w:p>
      <w:pPr>
        <w:pStyle w:val="Compact"/>
        <w:numPr>
          <w:ilvl w:val="0"/>
          <w:numId w:val="1007"/>
        </w:numPr>
      </w:pPr>
      <w:r>
        <w:t xml:space="preserve">Auskunfts-, Berichtigungs-, Lösch- und Herausgabebegehren betroffener</w:t>
      </w:r>
      <w:r>
        <w:t xml:space="preserve"> </w:t>
      </w:r>
      <w:r>
        <w:t xml:space="preserve">Personen. Wendet sich eine betroffene Person direkt an Arcos, leitet Arcos</w:t>
      </w:r>
      <w:r>
        <w:t xml:space="preserve"> </w:t>
      </w:r>
      <w:r>
        <w:t xml:space="preserve">das Begehren an den Kunden weiter und beantwortet es nicht selbst.</w:t>
      </w:r>
    </w:p>
    <w:p>
      <w:pPr>
        <w:pStyle w:val="Compact"/>
        <w:numPr>
          <w:ilvl w:val="0"/>
          <w:numId w:val="1007"/>
        </w:numPr>
      </w:pPr>
      <w:r>
        <w:t xml:space="preserve">der Erstellung des Verzeichnisses der Bearbeitungstätigkeiten, soweit die</w:t>
      </w:r>
      <w:r>
        <w:t xml:space="preserve"> </w:t>
      </w:r>
      <w:r>
        <w:t xml:space="preserve">Bearbeitung in ArcoTime betroffen ist.</w:t>
      </w:r>
    </w:p>
    <w:p>
      <w:pPr>
        <w:pStyle w:val="Compact"/>
        <w:numPr>
          <w:ilvl w:val="0"/>
          <w:numId w:val="1007"/>
        </w:numPr>
      </w:pPr>
      <w:r>
        <w:t xml:space="preserve">einer allfälligen Datenschutz-Folgenabschätzung.</w:t>
      </w:r>
    </w:p>
    <w:p>
      <w:pPr>
        <w:pStyle w:val="FirstParagraph"/>
      </w:pPr>
      <w:r>
        <w:t xml:space="preserve">Der Kunde kann seine Daten jederzeit selbst exportieren.</w:t>
      </w:r>
    </w:p>
    <w:bookmarkEnd w:id="58"/>
    <w:bookmarkStart w:id="59" w:name="verletzung-der-datensicherheit"/>
    <w:p>
      <w:pPr>
        <w:pStyle w:val="Heading3"/>
      </w:pPr>
      <w:r>
        <w:t xml:space="preserve">8. Verletzung der Datensicherheit</w:t>
      </w:r>
    </w:p>
    <w:p>
      <w:pPr>
        <w:pStyle w:val="FirstParagraph"/>
      </w:pPr>
      <w:r>
        <w:t xml:space="preserve">Arcos meldet dem Kunden eine Verletzung der Datensicherheit, die dessen Daten</w:t>
      </w:r>
      <w:r>
        <w:t xml:space="preserve"> </w:t>
      </w:r>
      <w:r>
        <w:t xml:space="preserve">betrifft,</w:t>
      </w:r>
      <w:r>
        <w:t xml:space="preserve"> </w:t>
      </w:r>
      <w:r>
        <w:rPr>
          <w:b/>
          <w:bCs/>
        </w:rPr>
        <w:t xml:space="preserve">unverzüglich nach Kenntnis</w:t>
      </w:r>
      <w:r>
        <w:t xml:space="preserve">, in der Regel innert 48 Stunden. Die</w:t>
      </w:r>
      <w:r>
        <w:t xml:space="preserve"> </w:t>
      </w:r>
      <w:r>
        <w:t xml:space="preserve">Meldung beschreibt die Art des Vorfalls, die betroffenen Datenkategorien, die</w:t>
      </w:r>
      <w:r>
        <w:t xml:space="preserve"> </w:t>
      </w:r>
      <w:r>
        <w:t xml:space="preserve">mutmasslichen Folgen und die getroffenen Massnahmen.</w:t>
      </w:r>
    </w:p>
    <w:p>
      <w:pPr>
        <w:pStyle w:val="BodyText"/>
      </w:pPr>
      <w:r>
        <w:t xml:space="preserve">Die Meldung an den Eidgenössischen Datenschutz- und</w:t>
      </w:r>
      <w:r>
        <w:t xml:space="preserve"> </w:t>
      </w:r>
      <w:r>
        <w:t xml:space="preserve">Öffentlichkeitsbeauftragten sowie die Information der betroffenen Personen</w:t>
      </w:r>
      <w:r>
        <w:t xml:space="preserve"> </w:t>
      </w:r>
      <w:r>
        <w:t xml:space="preserve">obliegen dem Kunden als Verantwortlichem. Arcos liefert die dafür nötigen</w:t>
      </w:r>
      <w:r>
        <w:t xml:space="preserve"> </w:t>
      </w:r>
      <w:r>
        <w:t xml:space="preserve">Angaben.</w:t>
      </w:r>
    </w:p>
    <w:bookmarkEnd w:id="59"/>
    <w:bookmarkStart w:id="60" w:name="rückgabe-und-löschung"/>
    <w:p>
      <w:pPr>
        <w:pStyle w:val="Heading3"/>
      </w:pPr>
      <w:r>
        <w:t xml:space="preserve">9. Rückgabe und Löschung</w:t>
      </w:r>
    </w:p>
    <w:p>
      <w:pPr>
        <w:pStyle w:val="FirstParagraph"/>
      </w:pPr>
      <w:r>
        <w:t xml:space="preserve">Nach Vertragsende bleiben die Daten</w:t>
      </w:r>
      <w:r>
        <w:t xml:space="preserve"> </w:t>
      </w:r>
      <w:r>
        <w:rPr>
          <w:b/>
          <w:bCs/>
        </w:rPr>
        <w:t xml:space="preserve">30 Tage</w:t>
      </w:r>
      <w:r>
        <w:t xml:space="preserve"> </w:t>
      </w:r>
      <w:r>
        <w:t xml:space="preserve">abrufbereit, damit der Kunde</w:t>
      </w:r>
      <w:r>
        <w:t xml:space="preserve"> </w:t>
      </w:r>
      <w:r>
        <w:t xml:space="preserve">sie exportieren kann. Danach löscht Arcos sämtliche Daten des Kunden. Die</w:t>
      </w:r>
      <w:r>
        <w:t xml:space="preserve"> </w:t>
      </w:r>
      <w:r>
        <w:t xml:space="preserve">Sicherungskopien werden innert weiterer</w:t>
      </w:r>
      <w:r>
        <w:t xml:space="preserve"> </w:t>
      </w:r>
      <w:r>
        <w:rPr>
          <w:b/>
          <w:bCs/>
        </w:rPr>
        <w:t xml:space="preserve">sieben Tage</w:t>
      </w:r>
      <w:r>
        <w:t xml:space="preserve"> </w:t>
      </w:r>
      <w:r>
        <w:t xml:space="preserve">überschrieben; bis</w:t>
      </w:r>
      <w:r>
        <w:t xml:space="preserve"> </w:t>
      </w:r>
      <w:r>
        <w:t xml:space="preserve">dahin sind die Daten dort noch enthalten, aber nicht mehr zugänglich.</w:t>
      </w:r>
    </w:p>
    <w:p>
      <w:pPr>
        <w:pStyle w:val="BodyText"/>
      </w:pPr>
      <w:r>
        <w:t xml:space="preserve">Auf schriftlichen Wunsch löscht Arcos früher oder stellt die Daten einmalig als</w:t>
      </w:r>
      <w:r>
        <w:t xml:space="preserve"> </w:t>
      </w:r>
      <w:r>
        <w:t xml:space="preserve">Datei zur Verfügung. Eine gesetzliche Aufbewahrungspflicht bleibt vorbehalten;</w:t>
      </w:r>
      <w:r>
        <w:t xml:space="preserve"> </w:t>
      </w:r>
      <w:r>
        <w:t xml:space="preserve">in diesem Fall werden die betroffenen Daten gesperrt statt gelöscht.</w:t>
      </w:r>
    </w:p>
    <w:bookmarkEnd w:id="60"/>
    <w:bookmarkStart w:id="61" w:name="nachweis-und-kontrolle"/>
    <w:p>
      <w:pPr>
        <w:pStyle w:val="Heading3"/>
      </w:pPr>
      <w:r>
        <w:t xml:space="preserve">10. Nachweis und Kontrolle</w:t>
      </w:r>
    </w:p>
    <w:p>
      <w:pPr>
        <w:pStyle w:val="FirstParagraph"/>
      </w:pPr>
      <w:r>
        <w:t xml:space="preserve">Arcos weist die Einhaltung dieses Vertrags auf Anfrage in Textform nach. Der</w:t>
      </w:r>
      <w:r>
        <w:t xml:space="preserve"> </w:t>
      </w:r>
      <w:r>
        <w:t xml:space="preserve">Kunde kann höchstens einmal jährlich, mit einer Vorlaufzeit von 30 Tagen und</w:t>
      </w:r>
      <w:r>
        <w:t xml:space="preserve"> </w:t>
      </w:r>
      <w:r>
        <w:t xml:space="preserve">während der Geschäftszeiten, eine Überprüfung verlangen; die Parteien einigen</w:t>
      </w:r>
      <w:r>
        <w:t xml:space="preserve"> </w:t>
      </w:r>
      <w:r>
        <w:t xml:space="preserve">sich vorgängig über Umfang und Vorgehen. Aufwand, der über eine Auskunft in</w:t>
      </w:r>
      <w:r>
        <w:t xml:space="preserve"> </w:t>
      </w:r>
      <w:r>
        <w:t xml:space="preserve">Textform hinausgeht, kann Arcos nach Aufwand verrechnen.</w:t>
      </w:r>
    </w:p>
    <w:bookmarkEnd w:id="61"/>
    <w:bookmarkStart w:id="62" w:name="schlussbestimmungen-1"/>
    <w:p>
      <w:pPr>
        <w:pStyle w:val="Heading3"/>
      </w:pPr>
      <w:r>
        <w:t xml:space="preserve">11. Schlussbestimmungen</w:t>
      </w:r>
    </w:p>
    <w:p>
      <w:pPr>
        <w:pStyle w:val="FirstParagraph"/>
      </w:pPr>
      <w:r>
        <w:t xml:space="preserve">Bei Widersprüchen zwischen diesem Vertrag und den AGB geht dieser Vertrag in</w:t>
      </w:r>
      <w:r>
        <w:t xml:space="preserve"> </w:t>
      </w:r>
      <w:r>
        <w:t xml:space="preserve">Datenschutzfragen vor. Im Übrigen gelten die Bestimmungen der AGB, namentlich</w:t>
      </w:r>
      <w:r>
        <w:t xml:space="preserve"> </w:t>
      </w:r>
      <w:r>
        <w:t xml:space="preserve">zu anwendbarem Recht und Gerichtsstand.</w:t>
      </w:r>
    </w:p>
    <w:p>
      <w:r>
        <w:br w:type="page"/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hAnsi="Arial"/>
        <w:sz w:val="20"/>
        <w:szCs w:val="20"/>
        <w:lang w:bidi="ar-SA" w:eastAsia="zh-CN" w:val="de-CH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theme="majorBidi" w:eastAsiaTheme="majorEastAsia" w:hAnsi="Arial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Arial" w:cstheme="majorBidi" w:eastAsiaTheme="majorEastAsia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theme="majorBidi" w:eastAsiaTheme="majorEastAsia" w:hAnsi="Arial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theme="majorBidi" w:eastAsiaTheme="majorEastAsia" w:hAnsi="Arial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Arial" w:cstheme="majorBidi" w:eastAsiaTheme="majorEastAsia" w:hAnsi="Arial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Arial" w:cstheme="majorBidi" w:eastAsiaTheme="majorEastAsia" w:hAnsi="Arial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z="6" w:val="single"/>
        <w:left w:color="999999" w:sz="6" w:val="single"/>
        <w:bottom w:color="999999" w:sz="6" w:val="single"/>
        <w:right w:color="999999" w:sz="6" w:val="single"/>
        <w:insideH w:color="999999" w:sz="6" w:val="single"/>
        <w:insideV w:color="999999" w:sz="6" w:val="single"/>
      </w:tblBorders>
      <w:tblCellMar>
        <w:top w:type="dxa" w:w="60"/>
        <w:left w:type="dxa" w:w="80"/>
        <w:bottom w:type="dxa" w:w="60"/>
        <w:right w:type="dxa" w:w="80"/>
      </w:tblCellMar>
    </w:tblPr>
    <w:tblStylePr w:type="firstRow">
      <w:rPr>
        <w:b/>
      </w:rPr>
      <w:tcPr>
        <w:shd w:color="auto" w:fill="EFEFEF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theme="majorBidi" w:eastAsiaTheme="majorEastAsia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/agb" TargetMode="External" /><Relationship Type="http://schemas.openxmlformats.org/officeDocument/2006/relationships/hyperlink" Id="rId24" Target="/avv" TargetMode="External" /><Relationship Type="http://schemas.openxmlformats.org/officeDocument/2006/relationships/hyperlink" Id="rId16" Target="/datenschutz" TargetMode="External" /><Relationship Type="http://schemas.openxmlformats.org/officeDocument/2006/relationships/hyperlink" Id="rId12" Target="https://www.arcos.ch" TargetMode="External" /><Relationship Type="http://schemas.openxmlformats.org/officeDocument/2006/relationships/hyperlink" Id="rId14" Target="mailto:datenschutz@arcocloud.ch" TargetMode="External" /><Relationship Type="http://schemas.openxmlformats.org/officeDocument/2006/relationships/hyperlink" Id="rId11" Target="mailto:info@arcos.ch" TargetMode="External" /><Relationship Type="http://schemas.openxmlformats.org/officeDocument/2006/relationships/hyperlink" Id="rId13" Target="mailto:support@arcotime.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/agb" TargetMode="External" /><Relationship Type="http://schemas.openxmlformats.org/officeDocument/2006/relationships/hyperlink" Id="rId24" Target="/avv" TargetMode="External" /><Relationship Type="http://schemas.openxmlformats.org/officeDocument/2006/relationships/hyperlink" Id="rId16" Target="/datenschutz" TargetMode="External" /><Relationship Type="http://schemas.openxmlformats.org/officeDocument/2006/relationships/hyperlink" Id="rId12" Target="https://www.arcos.ch" TargetMode="External" /><Relationship Type="http://schemas.openxmlformats.org/officeDocument/2006/relationships/hyperlink" Id="rId14" Target="mailto:datenschutz@arcocloud.ch" TargetMode="External" /><Relationship Type="http://schemas.openxmlformats.org/officeDocument/2006/relationships/hyperlink" Id="rId11" Target="mailto:info@arcos.ch" TargetMode="External" /><Relationship Type="http://schemas.openxmlformats.org/officeDocument/2006/relationships/hyperlink" Id="rId13" Target="mailto:support@arcotime.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ArcoTime – Rechtstexte</dc:title>
  <dc:creator/>
  <dc:language>de-CH</dc:language>
  <cp:keywords/>
  <dcterms:created xsi:type="dcterms:W3CDTF">2026-08-16T13:51:25Z</dcterms:created>
  <dcterms:modified xsi:type="dcterms:W3CDTF">2026-08-16T13:51:25Z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16. August 2026</vt:lpwstr>
  </property>
  <property fmtid="{D5CDD505-2E9C-101B-9397-08002B2CF9AE}" pid="3" name="subtitle">
    <vt:lpwstr>Fassung 1.0 zur anwaltlichen Prüfung</vt:lpwstr>
  </property>
</Properties>
</file>