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YOUTUBE-СТРАТЕГИЯ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Популяризация Унитарного Голономного Монизма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Теория сознания и реальности — holon.sh</w:t>
      </w:r>
    </w:p>
    <w:p>
      <w:pPr>
        <w:pBdr>
          <w:top w:val="single" w:color="1A5276" w:sz="6" w:space="12"/>
        </w:pBdr>
        <w:spacing w:after="100" w:before="6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Контент-план • Сценарии • Инструменты • Продвижение</w:t>
      </w:r>
    </w:p>
    <w:p>
      <w:pPr>
        <w:spacing w:before="2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Март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Часть 1. Видение канала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Почему YouTube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УГМ — теория, которая объединяет физику, сознание и математику в единый каркас. Это амбициозная мета-теория, и YouTube — идеальная платформа для её популяризации по нескольким причинам: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Визуальность: </w:t>
      </w:r>
      <w:r>
        <w:rPr>
          <w:rFonts w:ascii="Arial" w:cs="Arial" w:eastAsia="Arial" w:hAnsi="Arial"/>
          <w:sz w:val="22"/>
          <w:szCs w:val="22"/>
        </w:rPr>
        <w:t xml:space="preserve">Матрицы когерентности, плоскость Фано, фазовые диаграммы — всё это отлично анимируется и помогает понять теорию интуитивно.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Мост между науками: </w:t>
      </w:r>
      <w:r>
        <w:rPr>
          <w:rFonts w:ascii="Arial" w:cs="Arial" w:eastAsia="Arial" w:hAnsi="Arial"/>
          <w:sz w:val="22"/>
          <w:szCs w:val="22"/>
        </w:rPr>
        <w:t xml:space="preserve">Темы на стыке физики, философии сознания и математики привлекают разные аудитории и создают перекрёстную видимость.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Evergreen-контент: </w:t>
      </w:r>
      <w:r>
        <w:rPr>
          <w:rFonts w:ascii="Arial" w:cs="Arial" w:eastAsia="Arial" w:hAnsi="Arial"/>
          <w:sz w:val="22"/>
          <w:szCs w:val="22"/>
        </w:rPr>
        <w:t xml:space="preserve">Трудная проблема сознания, квантовая гравитация, сознание ИИ — это темы, которые не устаревают.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Подготовленная база: </w:t>
      </w:r>
      <w:r>
        <w:rPr>
          <w:rFonts w:ascii="Arial" w:cs="Arial" w:eastAsia="Arial" w:hAnsi="Arial"/>
          <w:sz w:val="22"/>
          <w:szCs w:val="22"/>
        </w:rPr>
        <w:t xml:space="preserve">144 страницы документации на holon.sh — готовый контент для десятков видео.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Два уровня контента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Канал работает в двух режимах, объединённых общим брендом, но чётко различимых по глубине: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Популярный (научпоп)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Академический (Deep Dive)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8–15 минут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25–45 минут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Любознательные люди, фанаты науки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Студенты, физики, математики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Формулы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Минимум, с объяснением на аналогиях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Полный вывод, доказательства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Стиль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Kurzgesagt / Veritasium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3Blue1Brown / PBS Space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видео в месяц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видео в месяц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Название и брендинг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Варианты названия канала: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Holon </w:t>
      </w:r>
      <w:r>
        <w:rPr>
          <w:rFonts w:ascii="Arial" w:cs="Arial" w:eastAsia="Arial" w:hAnsi="Arial"/>
          <w:sz w:val="22"/>
          <w:szCs w:val="22"/>
        </w:rPr>
        <w:t xml:space="preserve">— короткое, запоминающееся, совпадает с доменом holon.sh. Отсылка к центральному понятию теории.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Holon Theory </w:t>
      </w:r>
      <w:r>
        <w:rPr>
          <w:rFonts w:ascii="Arial" w:cs="Arial" w:eastAsia="Arial" w:hAnsi="Arial"/>
          <w:sz w:val="22"/>
          <w:szCs w:val="22"/>
        </w:rPr>
        <w:t xml:space="preserve">— более явно указывает на научный характер.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Голоном </w:t>
      </w:r>
      <w:r>
        <w:rPr>
          <w:rFonts w:ascii="Arial" w:cs="Arial" w:eastAsia="Arial" w:hAnsi="Arial"/>
          <w:sz w:val="22"/>
          <w:szCs w:val="22"/>
        </w:rPr>
        <w:t xml:space="preserve">— если канал ориентирован на русскоязычную аудиторию.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Визуальный стиль: тёмный фон (глубокий тёмно-синий), светящиеся геометрические структуры (отсылка к плоскости Фано, октонионам), акцентные цвета — бирюзовый и золотой. Эстетика на пересечении науки и искусства.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Часть 2. Контент-план: Популярная серия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Популярная серия строится как путешествие от простых вопросов к глубоким ответам. Каждое видео самодостаточно, но вместе они образуют нарративную арку.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S1. Крючки: Великие вопросы (4 видео)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Цель сезона: поставить проблему и показать, почему существующие ответы не работают. Не упоминать УГМ напрямую — накопить интригу.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526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Рабочее название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Ключевая идея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в docs/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Почему красный на что-то похож?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Трудная проблема сознания. От Декарта до Чалмерса. Почему ни одна теория не ответила.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consciousness/overview, two-aspect-monism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Может ли ChatGPT чувствовать?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Сознание ИИ: почему тест Тьюринга недостаточен, нужны математические критерии.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consciousness/subjects/ai-consciousness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7: магическое число реальности?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Октонионы, плоскость Фано, почему именно 7 измерений необходимы для жизни.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core/structure/dimensions, axiom-septicity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Что если физика и сознание — одно?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Двухаспектный монизм: как одна матрица описывает и физику, и опыт. Тизер УГМ.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consciousness/foundations/two-aspect-monism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S2. Ядро теории (6 видео)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Цель: последовательно представить УГМ — от примитива до предсказаний.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26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Рабочее название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Ключевая идея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Реальность из одного примитива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Аксиома Ω⁷ и ∞-топос. Как из 4 аксиом вывести всю теорию.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core/foundations/axiom-omega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Голоном: водоворот в реальности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Что такое Голоном, почему он самоподдерживается. Аналогия с водоворотом.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core/structure/holon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Семь граней бытия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измерений A-S-D-L-E-O-U. Почему каждое незаменимо.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core/structure/dimensions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Матрица сознания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Матрица когерентности Γ. Что значит каждый элемент 7×7.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core/dynamics/coherence-matrix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 микроба до сверхсознания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Иерархия L0→L4: как растёт сознание. Где пороги.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consciousness/hierarchy/interiority-hierarchy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Можно ли опровергнуть?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Фальсифицируемость. 5 экспериментальных предсказаний.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reference/falsifiability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S3. Расширение: Физика и Приложения (6+ видео)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Цель: показать мощь теории в конкретных областях.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Видео 11: </w:t>
      </w:r>
      <w:r>
        <w:rPr>
          <w:rFonts w:ascii="Arial" w:cs="Arial" w:eastAsia="Arial" w:hAnsi="Arial"/>
          <w:sz w:val="22"/>
          <w:szCs w:val="22"/>
        </w:rPr>
        <w:t xml:space="preserve">Откуда взялось пространство? — эмерджентная геометрия из γ-связностей (physics/gravity/emergent-geometry)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Видео 12: </w:t>
      </w:r>
      <w:r>
        <w:rPr>
          <w:rFonts w:ascii="Arial" w:cs="Arial" w:eastAsia="Arial" w:hAnsi="Arial"/>
          <w:sz w:val="22"/>
          <w:szCs w:val="22"/>
        </w:rPr>
        <w:t xml:space="preserve">Почему 3 поколения частиц? — Стандартная модель из G₂ (physics/gauge-symmetry/standard-model)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Видео 13: </w:t>
      </w:r>
      <w:r>
        <w:rPr>
          <w:rFonts w:ascii="Arial" w:cs="Arial" w:eastAsia="Arial" w:hAnsi="Arial"/>
          <w:sz w:val="22"/>
          <w:szCs w:val="22"/>
        </w:rPr>
        <w:t xml:space="preserve">Что такое тёмная материя? — космологические предсказания УГМ (physics/cosmology-phys/dark-matter)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Видео 14: </w:t>
      </w:r>
      <w:r>
        <w:rPr>
          <w:rFonts w:ascii="Arial" w:cs="Arial" w:eastAsia="Arial" w:hAnsi="Arial"/>
          <w:sz w:val="22"/>
          <w:szCs w:val="22"/>
        </w:rPr>
        <w:t xml:space="preserve">Сознание животных: кто чувствует? (consciousness/subjects/animal-consciousness)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Видео 15: </w:t>
      </w:r>
      <w:r>
        <w:rPr>
          <w:rFonts w:ascii="Arial" w:cs="Arial" w:eastAsia="Arial" w:hAnsi="Arial"/>
          <w:sz w:val="22"/>
          <w:szCs w:val="22"/>
        </w:rPr>
        <w:t xml:space="preserve">Смерть и непрерывность: что говорит математика (consciousness/ethics-meaning/death-continuity)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Видео 16: </w:t>
      </w:r>
      <w:r>
        <w:rPr>
          <w:rFonts w:ascii="Arial" w:cs="Arial" w:eastAsia="Arial" w:hAnsi="Arial"/>
          <w:sz w:val="22"/>
          <w:szCs w:val="22"/>
        </w:rPr>
        <w:t xml:space="preserve">Кибернетика когерентности: прикладная УГМ (applied/coherence-cybernetics)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Часть 3. Контент-план: Академическая серия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Академическая серия ориентирована на студентов, аспирантов и исследователей. Полный математический вывод, визуализация формул в стиле 3Blue1Brown.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A1: </w:t>
      </w:r>
      <w:r>
        <w:rPr>
          <w:rFonts w:ascii="Arial" w:cs="Arial" w:eastAsia="Arial" w:hAnsi="Arial"/>
          <w:sz w:val="22"/>
          <w:szCs w:val="22"/>
        </w:rPr>
        <w:t xml:space="preserve">Аксиоматика УГМ: ∞-топосы и категории — полный вывод аксиом A1–A4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A2: </w:t>
      </w:r>
      <w:r>
        <w:rPr>
          <w:rFonts w:ascii="Arial" w:cs="Arial" w:eastAsia="Arial" w:hAnsi="Arial"/>
          <w:sz w:val="22"/>
          <w:szCs w:val="22"/>
        </w:rPr>
        <w:t xml:space="preserve">Матрица когерентности и метрика Бюреса — почему только эта метрика работает (теорема Ченцова-Петца)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A3: </w:t>
      </w:r>
      <w:r>
        <w:rPr>
          <w:rFonts w:ascii="Arial" w:cs="Arial" w:eastAsia="Arial" w:hAnsi="Arial"/>
          <w:sz w:val="22"/>
          <w:szCs w:val="22"/>
        </w:rPr>
        <w:t xml:space="preserve">Теорема S: почему N=7 — доказательство минимальности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A4: </w:t>
      </w:r>
      <w:r>
        <w:rPr>
          <w:rFonts w:ascii="Arial" w:cs="Arial" w:eastAsia="Arial" w:hAnsi="Arial"/>
          <w:sz w:val="22"/>
          <w:szCs w:val="22"/>
        </w:rPr>
        <w:t xml:space="preserve">G₂-симметрия и Стандартная модель — как SU(3)×SU(2)×U(1) выводится из автоморфизмов октонионов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A5: </w:t>
      </w:r>
      <w:r>
        <w:rPr>
          <w:rFonts w:ascii="Arial" w:cs="Arial" w:eastAsia="Arial" w:hAnsi="Arial"/>
          <w:sz w:val="22"/>
          <w:szCs w:val="22"/>
        </w:rPr>
        <w:t xml:space="preserve">Феноменальный функтор — категорный вывод сознания, лемма Йонеды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A6: </w:t>
      </w:r>
      <w:r>
        <w:rPr>
          <w:rFonts w:ascii="Arial" w:cs="Arial" w:eastAsia="Arial" w:hAnsi="Arial"/>
          <w:sz w:val="22"/>
          <w:szCs w:val="22"/>
        </w:rPr>
        <w:t xml:space="preserve">Эмерджентное пространство-время и квантовая гравитация — уравнения Эйнштейна из Голономов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Часть 4. Примеры сценариев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Сценарий видео #1: «Почему красный на что-то похож?»</w:t>
      </w:r>
    </w:p>
    <w:p>
      <w:pPr>
        <w:spacing w:after="160" w:line="276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Хронометраж: 10–12 минут. Формат: анимация + закадровый голос.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Акт 1. Крючок (0:00–1:30)</w:t>
      </w:r>
    </w:p>
    <w:p>
      <w:pPr>
        <w:spacing w:after="160" w:line="276"/>
        <w:rPr>
          <w:i/>
          <w:iCs/>
          <w:color w:val="7F8C8D"/>
        </w:rPr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[Visual: Тёмный экран. Медленно появляется ярко-красное пятно. Вокруг него — схема нейронных связей.]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Голос: </w:t>
      </w:r>
      <w:r>
        <w:rPr>
          <w:rFonts w:ascii="Arial" w:cs="Arial" w:eastAsia="Arial" w:hAnsi="Arial"/>
          <w:sz w:val="22"/>
          <w:szCs w:val="22"/>
        </w:rPr>
        <w:t xml:space="preserve">«Прямо сейчас вы видите красный цвет. Нейронаука может сказать, какие именно нейроны в вашем мозге сейчас возбуждены. Но она не может ответить на простой вопрос: почему это возбуждение ощущается как красный? Почему оно вообще на что-то похоже изнутри?»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Акт 2. Проблема (1:30–5:00)</w:t>
      </w:r>
    </w:p>
    <w:p>
      <w:pPr>
        <w:spacing w:after="160" w:line="276"/>
        <w:rPr>
          <w:i/>
          <w:iCs/>
          <w:color w:val="7F8C8D"/>
        </w:rPr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[Visual: Анимированная таймлайн от Декарта до Чалмерса. Каждая теория — карточка с плюсами и минусами.]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Голос: </w:t>
      </w:r>
      <w:r>
        <w:rPr>
          <w:rFonts w:ascii="Arial" w:cs="Arial" w:eastAsia="Arial" w:hAnsi="Arial"/>
          <w:sz w:val="22"/>
          <w:szCs w:val="22"/>
        </w:rPr>
        <w:t xml:space="preserve">«Декарт разделил мир на материю и душу — и не смог их склеить. Физикалисты сказали: души нет, есть только мозг. Но объяснить, почему мозг переживает, так и не смогли. Панпсихисты сказали: вся материя чувствует — но не смогли объяснить, как микросознания собираются в одно большое...»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Акт 3. Поворот (5:00–8:00)</w:t>
      </w:r>
    </w:p>
    <w:p>
      <w:pPr>
        <w:spacing w:after="160" w:line="276"/>
        <w:rPr>
          <w:i/>
          <w:iCs/>
          <w:color w:val="7F8C8D"/>
        </w:rPr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[Visual: Партитура на бумаге плавно трансформируется в звуковую волну. Одна структура — два взгляда.]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Голос: </w:t>
      </w:r>
      <w:r>
        <w:rPr>
          <w:rFonts w:ascii="Arial" w:cs="Arial" w:eastAsia="Arial" w:hAnsi="Arial"/>
          <w:sz w:val="22"/>
          <w:szCs w:val="22"/>
        </w:rPr>
        <w:t xml:space="preserve">«А что если вопрос неправильно поставлен? Что если физика и сознание — не две вещи, а две стороны одного? Как партитура и музыка — это не два объекта, а два способа взаимодействовать с одним и тем же. Это называется двухаспектный монизм...»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Акт 4. Клиффхэнгер (8:00–10:00)</w:t>
      </w:r>
    </w:p>
    <w:p>
      <w:pPr>
        <w:spacing w:after="160" w:line="276"/>
        <w:rPr>
          <w:i/>
          <w:iCs/>
          <w:color w:val="7F8C8D"/>
        </w:rPr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[Visual: Матрица 7×7 медленно вращается в 3D. Одна сторона светится физическими формулами, другая — образами опыта.]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Голос: </w:t>
      </w:r>
      <w:r>
        <w:rPr>
          <w:rFonts w:ascii="Arial" w:cs="Arial" w:eastAsia="Arial" w:hAnsi="Arial"/>
          <w:sz w:val="22"/>
          <w:szCs w:val="22"/>
        </w:rPr>
        <w:t xml:space="preserve">«Существует теория, которая делает это точно. Она описывает реальность одной матрицей — и выводит из неё и квантовую механику, и сознание, и даже гравитацию. В следующем видео мы расскажем, как это возможно.»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Часть 5. NotebookLM и инструменты производства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NotebookLM как союзник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Google NotebookLM может стать мощным инструментом для популяризации УГМ. Вот конкретные способы его применения: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Аудио-подкасты (Audio Overview)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NotebookLM умеет генерировать аудио-обзоры в формате диалога двух ведущих. Это идеальный дополнительный формат: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Подкаст-серия: </w:t>
      </w:r>
      <w:r>
        <w:rPr>
          <w:rFonts w:ascii="Arial" w:cs="Arial" w:eastAsia="Arial" w:hAnsi="Arial"/>
          <w:sz w:val="22"/>
          <w:szCs w:val="22"/>
        </w:rPr>
        <w:t xml:space="preserve">Загрузите в NotebookLM несколько страниц документации (например, consciousness/overview + two-aspect-monism) и сгенерируйте Audio Overview. Получится доступный подкаст, который можно выложить на YouTube как есть (с простым визуалом) или использовать как черновик сценария.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Тизеры: </w:t>
      </w:r>
      <w:r>
        <w:rPr>
          <w:rFonts w:ascii="Arial" w:cs="Arial" w:eastAsia="Arial" w:hAnsi="Arial"/>
          <w:sz w:val="22"/>
          <w:szCs w:val="22"/>
        </w:rPr>
        <w:t xml:space="preserve">Короткие (2–3 мин.) подкаст-фрагменты по одному конкретному вопросу (например, «Что такое Голоном?»).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Многоязычность: </w:t>
      </w:r>
      <w:r>
        <w:rPr>
          <w:rFonts w:ascii="Arial" w:cs="Arial" w:eastAsia="Arial" w:hAnsi="Arial"/>
          <w:sz w:val="22"/>
          <w:szCs w:val="22"/>
        </w:rPr>
        <w:t xml:space="preserve">NotebookLM поддерживает генерацию на разных языках — можно сделать и русскую, и английскую версию.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Генерация сценариев и FAQ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Черновики сценариев: </w:t>
      </w:r>
      <w:r>
        <w:rPr>
          <w:rFonts w:ascii="Arial" w:cs="Arial" w:eastAsia="Arial" w:hAnsi="Arial"/>
          <w:sz w:val="22"/>
          <w:szCs w:val="22"/>
        </w:rPr>
        <w:t xml:space="preserve">Загрузите нужные страницы документации и попросите NotebookLM: «Напиши сценарий 10-минутного видео для неспециалистов о двухаспектном монизме». Модель будет опираться только на ваши источники — никаких галлюцинаций.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FAQ: </w:t>
      </w:r>
      <w:r>
        <w:rPr>
          <w:rFonts w:ascii="Arial" w:cs="Arial" w:eastAsia="Arial" w:hAnsi="Arial"/>
          <w:sz w:val="22"/>
          <w:szCs w:val="22"/>
        </w:rPr>
        <w:t xml:space="preserve">Сгенерируйте список вопросов, которые задал бы любознательный человек. Это основа для Shorts и комментариев.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Практический план работы с NotebookLM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Создайте ноутбук в NotebookLM (notebooklm.google.com).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Загрузите страницы документации как источники (можно через URL holon.sh или как .md-файлы).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Генерируйте Audio Overview — это готовый подкаст.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Используйте чат для генерации сценариев, FAQ, аналогий.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Редактируйте результат — NotebookLM даёт хорошую базу, но авторский голос важен.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Ограничения NotebookLM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Математика: </w:t>
      </w:r>
      <w:r>
        <w:rPr>
          <w:rFonts w:ascii="Arial" w:cs="Arial" w:eastAsia="Arial" w:hAnsi="Arial"/>
          <w:sz w:val="22"/>
          <w:szCs w:val="22"/>
        </w:rPr>
        <w:t xml:space="preserve">NotebookLM не всегда корректно передаёт сложные формулы. Для академической серии лучше писать сценарии вручную.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Аудио только на английском: </w:t>
      </w:r>
      <w:r>
        <w:rPr>
          <w:rFonts w:ascii="Arial" w:cs="Arial" w:eastAsia="Arial" w:hAnsi="Arial"/>
          <w:sz w:val="22"/>
          <w:szCs w:val="22"/>
        </w:rPr>
        <w:t xml:space="preserve">на данный момент качество русскоязычного аудио может быть ниже. Но для англоязычного контента — отлично подходит.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Всегда проверяйте: </w:t>
      </w:r>
      <w:r>
        <w:rPr>
          <w:rFonts w:ascii="Arial" w:cs="Arial" w:eastAsia="Arial" w:hAnsi="Arial"/>
          <w:sz w:val="22"/>
          <w:szCs w:val="22"/>
        </w:rPr>
        <w:t xml:space="preserve">подкасты NotebookLM могут содержать неточности, особенно в математических деталях. Факт-чекинг обязателен.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Инструменты производства видео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Анимация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Manim (Python)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Open-source, идеален для математических анимаций (создан 3Blue1Brown)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Анимация 2D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Motion Canvas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Open-source, TypeScript, отлично для инфографики и схем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Анимация 3D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Blender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Для визуализации 7D-пространств, матриц, топологии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Голос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ElevenLabs / свой голос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Аутентичный голос лучше, но AI TTS — хороший старт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Монтаж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DaVinci Resolve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Бесплатный, профессиональный, с мощными эффектами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Тамнейлы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Figma / Canva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Для создания привлекательных превью YouTube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Сценарии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NotebookLM + Claude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NotebookLM для черновиков, Claude для доводки и стилистики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Музыка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Epidemic Sound / Artlist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Лицензионная музыка без проблем с YouTube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Часть 6. Стратегия продвижения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SEO и заголовки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Ключевые поисковые запросы, на которые стоит ориентироваться: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«трудная проблема сознания» / «hard problem of consciousness»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«сознание ИИ» / «can AI be conscious»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«теория всего» / «theory of everything consciousness»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«квантовое сознание» / «quantum consciousness»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«почему 7 измерений» / «octonions physics»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Перекрёстное продвижение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 Shorts: </w:t>
      </w:r>
      <w:r>
        <w:rPr>
          <w:rFonts w:ascii="Arial" w:cs="Arial" w:eastAsia="Arial" w:hAnsi="Arial"/>
          <w:sz w:val="22"/>
          <w:szCs w:val="22"/>
        </w:rPr>
        <w:t xml:space="preserve">Короткие (30–60 сек.) отрывки с яркими анимациями и одним вопросом: «Почему вселенная 7-мерная?» → ссылка на полное видео.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Reddit: </w:t>
      </w:r>
      <w:r>
        <w:rPr>
          <w:rFonts w:ascii="Arial" w:cs="Arial" w:eastAsia="Arial" w:hAnsi="Arial"/>
          <w:sz w:val="22"/>
          <w:szCs w:val="22"/>
        </w:rPr>
        <w:t xml:space="preserve">Посты в r/consciousness, r/physics, r/math, r/philosophy с объяснением одной идеи + ссылка на видео. Важно: давать ценность, не спамить.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Twitter/X: </w:t>
      </w:r>
      <w:r>
        <w:rPr>
          <w:rFonts w:ascii="Arial" w:cs="Arial" w:eastAsia="Arial" w:hAnsi="Arial"/>
          <w:sz w:val="22"/>
          <w:szCs w:val="22"/>
        </w:rPr>
        <w:t xml:space="preserve">Треды с ключевыми инсайтами из каждого видео. Теги: #consciousness #physics #UHM.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arXiv/академия: </w:t>
      </w:r>
      <w:r>
        <w:rPr>
          <w:rFonts w:ascii="Arial" w:cs="Arial" w:eastAsia="Arial" w:hAnsi="Arial"/>
          <w:sz w:val="22"/>
          <w:szCs w:val="22"/>
        </w:rPr>
        <w:t xml:space="preserve">Опубликовать формальные результаты УГМ на arXiv. Видео как визуальный компаньон к препринтам.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holon.sh: </w:t>
      </w:r>
      <w:r>
        <w:rPr>
          <w:rFonts w:ascii="Arial" w:cs="Arial" w:eastAsia="Arial" w:hAnsi="Arial"/>
          <w:sz w:val="22"/>
          <w:szCs w:val="22"/>
        </w:rPr>
        <w:t xml:space="preserve">Встроить видео в соответствующие страницы документации — это увеличивает время на сайте и SEO.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Сообщество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Discord/Telegram: </w:t>
      </w:r>
      <w:r>
        <w:rPr>
          <w:rFonts w:ascii="Arial" w:cs="Arial" w:eastAsia="Arial" w:hAnsi="Arial"/>
          <w:sz w:val="22"/>
          <w:szCs w:val="22"/>
        </w:rPr>
        <w:t xml:space="preserve">Создать сообщество для обсуждения УГМ. Объявлять новые видео, собирать вопросы для следующих выпусков.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Коллаборации: </w:t>
      </w:r>
      <w:r>
        <w:rPr>
          <w:rFonts w:ascii="Arial" w:cs="Arial" w:eastAsia="Arial" w:hAnsi="Arial"/>
          <w:sz w:val="22"/>
          <w:szCs w:val="22"/>
        </w:rPr>
        <w:t xml:space="preserve">Пригласить научных YouTube-криейторов (Физика от Арсения, Физика от Борисова, SciOne) обсудить УГМ в совместном видео.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Q&amp;A видео: </w:t>
      </w:r>
      <w:r>
        <w:rPr>
          <w:rFonts w:ascii="Arial" w:cs="Arial" w:eastAsia="Arial" w:hAnsi="Arial"/>
          <w:sz w:val="22"/>
          <w:szCs w:val="22"/>
        </w:rPr>
        <w:t xml:space="preserve">Раз в квартал — ответы на вопросы из комментариев и сообщества.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Часть 7. Дорожная карта запуска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Месяц 1–2: Подготовка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Создать канал, оформить брендинг (лого, баннер, цветовая схема)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Настроить Manim и Motion Canvas, создать библиотеку базовых анимаций (матрица Γ, плоскость Фано, Голоном)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Подготовить NotebookLM: загрузить всю документацию, сгенерировать первые Audio Overview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Написать и записать видео #1 и #2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Месяц 3–4: Запуск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Выпустить видео #1 и #2 с разницей в 1–2 недели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Опубликовать 3–4 Shorts как тизеры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Запустить подкаст-серию через NotebookLM (дополнительный формат)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Посты на Reddit и Twitter/X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Месяц 5+: Рост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Регулярный выпуск: </w:t>
      </w:r>
      <w:r>
        <w:rPr>
          <w:rFonts w:ascii="Arial" w:cs="Arial" w:eastAsia="Arial" w:hAnsi="Arial"/>
          <w:sz w:val="22"/>
          <w:szCs w:val="22"/>
        </w:rPr>
        <w:t xml:space="preserve">2–3 видео в месяц (популярные + академические).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Аналитика: </w:t>
      </w:r>
      <w:r>
        <w:rPr>
          <w:rFonts w:ascii="Arial" w:cs="Arial" w:eastAsia="Arial" w:hAnsi="Arial"/>
          <w:sz w:val="22"/>
          <w:szCs w:val="22"/>
        </w:rPr>
        <w:t xml:space="preserve">Следить за CTR, retention, комментариями. Адаптировать темы под интересы аудитории.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Масштабирование: </w:t>
      </w:r>
      <w:r>
        <w:rPr>
          <w:rFonts w:ascii="Arial" w:cs="Arial" w:eastAsia="Arial" w:hAnsi="Arial"/>
          <w:sz w:val="22"/>
          <w:szCs w:val="22"/>
        </w:rPr>
        <w:t xml:space="preserve">По мере роста — привлечь аниматора, диктора, монтажёра.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Стр.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5A5A6"/>
        <w:sz w:val="18"/>
        <w:szCs w:val="18"/>
      </w:rPr>
      <w:t xml:space="preserve">YouTube-стратегия УГМ</w:t>
    </w:r>
    <w:r>
      <w:rPr>
        <w:rFonts w:ascii="Arial" w:cs="Arial" w:eastAsia="Arial" w:hAnsi="Arial"/>
        <w:color w:val="95A5A6"/>
        <w:sz w:val="18"/>
        <w:szCs w:val="18"/>
      </w:rPr>
      <w:t xml:space="preserve">	horlon.sh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2026-03-29T12:49:46.367Z</dcterms:created>
  <dcterms:modified xsi:type="dcterms:W3CDTF">2026-03-29T12:49:46.368Z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