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jc w:val="center"/>
      </w:pPr>
      <w:r>
        <w:drawing>
          <wp:anchor simplePos="false" relativeHeight="0" behindDoc="false" locked="false" layoutInCell="true" allowOverlap="true">
            <wp:simplePos x="0" y="0"/>
            <wp:positionH relativeFrom="page">
              <wp:posOffset>0</wp:posOffset>
            </wp:positionH>
            <wp:positionV relativeFrom="page">
              <wp:posOffset>0</wp:posOffset>
            </wp:positionV>
            <wp:extent cx="7562850" cy="2268855"/>
            <wp:wrapTopAndBottom/>
            <wp:docPr id="0" name="Drawing 0" descr="14f9386b8-b2d7-4d7f-a555-700b6aefc6de.png"/>
            <wp:cNvGraphicFramePr>
              <a:graphicFrameLocks noChangeAspect="true"/>
            </wp:cNvGraphicFramePr>
            <a:graphic>
              <a:graphicData uri="http://schemas.openxmlformats.org/drawingml/2006/picture">
                <pic:pic xmlns:pic="http://schemas.openxmlformats.org/drawingml/2006/picture">
                  <pic:nvPicPr>
                    <pic:cNvPr id="0" name="Picture 0" descr="14f9386b8-b2d7-4d7f-a555-700b6aefc6de.png"/>
                    <pic:cNvPicPr>
                      <a:picLocks noChangeAspect="true"/>
                    </pic:cNvPicPr>
                  </pic:nvPicPr>
                  <pic:blipFill>
                    <a:blip r:embed="rId3"/>
                    <a:stretch>
                      <a:fillRect/>
                    </a:stretch>
                  </pic:blipFill>
                  <pic:spPr>
                    <a:xfrm>
                      <a:off x="0" y="0"/>
                      <a:ext cx="7562850" cy="2268855"/>
                    </a:xfrm>
                    <a:prstGeom prst="rect">
                      <a:avLst/>
                    </a:prstGeom>
                  </pic:spPr>
                </pic:pic>
              </a:graphicData>
            </a:graphic>
          </wp:anchor>
        </w:drawing>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What is the Stress Bucket?
</w:t>
            </w:r>
          </w:p>
        </w:tc>
      </w:tr>
    </w:tbl>
    <w:p>
      <w:pPr>
        <w:spacing w:after="120" w:before="120" w:line="336" w:lineRule="auto"/>
        <w:ind w:firstLine="0" w:start="0"/>
        <w:jc w:val="start"/>
      </w:pPr>
      <w:r>
        <w:rPr>
          <w:rFonts w:ascii="Arimo" w:hAnsi="Arimo" w:cs="Arimo" w:eastAsia="Arimo"/>
          <w:color w:val="000000"/>
          <w:sz w:val="24"/>
          <w:szCs w:val="24"/>
        </w:rPr>
        <w:t xml:space="preserve">Imagine your stress levels are like a bucket. Every day, things happen that can add stress to your bucket. This could be homework, arguments with friends, family worries, or even just a busy schedule. When your bucket starts to fill up, you might start to feel overwhelmed, worried, or irritable.
</w:t>
      </w:r>
    </w:p>
    <w:p>
      <w:pPr>
        <w:spacing w:after="120" w:before="120" w:line="336" w:lineRule="auto"/>
        <w:ind w:firstLine="0" w:start="0"/>
        <w:jc w:val="start"/>
      </w:pPr>
      <w:r>
        <w:rPr>
          <w:rFonts w:ascii="Arimo" w:hAnsi="Arimo" w:cs="Arimo" w:eastAsia="Arimo"/>
          <w:color w:val="000000"/>
          <w:sz w:val="24"/>
          <w:szCs w:val="24"/>
        </w:rPr>
        <w:t xml:space="preserve">However, your stress bucket also has a tap at the bottom. This tap represents things that help you release stress. If you can let out stress faster than it's going in, your bucket won't overflow, and you'll feel much better.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How Does the Stress Bucket Work?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4515"/>
        <w:gridCol w:w="4515"/>
      </w:tblGrid>
      <w:tr>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Filling the Bucket (Stressors)
</w:t>
            </w:r>
          </w:p>
          <w:p>
            <w:pPr>
              <w:numPr>
                <w:ilvl w:val="0"/>
                <w:numId w:val="2"/>
              </w:numPr>
              <w:spacing w:after="0" w:before="0" w:line="336" w:lineRule="auto"/>
              <w:jc w:val="start"/>
            </w:pPr>
            <w:r>
              <w:rPr>
                <w:rFonts w:ascii="Arimo Bold" w:hAnsi="Arimo Bold" w:cs="Arimo Bold" w:eastAsia="Arimo Bold"/>
                <w:b/>
                <w:bCs/>
                <w:color w:val="000000"/>
                <w:sz w:val="24"/>
                <w:szCs w:val="24"/>
              </w:rPr>
              <w:t>School:</w:t>
            </w:r>
            <w:r>
              <w:rPr>
                <w:rFonts w:ascii="Arimo" w:hAnsi="Arimo" w:cs="Arimo" w:eastAsia="Arimo"/>
                <w:color w:val="000000"/>
                <w:sz w:val="24"/>
                <w:szCs w:val="24"/>
              </w:rPr>
              <w:t xml:space="preserve"> Homework, tests, presentations, social pressures.
</w:t>
            </w:r>
          </w:p>
          <w:p>
            <w:pPr>
              <w:numPr>
                <w:ilvl w:val="0"/>
                <w:numId w:val="2"/>
              </w:numPr>
              <w:spacing w:after="0" w:before="0" w:line="336" w:lineRule="auto"/>
              <w:jc w:val="start"/>
            </w:pPr>
            <w:r>
              <w:rPr>
                <w:rFonts w:ascii="Arimo Bold" w:hAnsi="Arimo Bold" w:cs="Arimo Bold" w:eastAsia="Arimo Bold"/>
                <w:b/>
                <w:bCs/>
                <w:color w:val="000000"/>
                <w:sz w:val="24"/>
                <w:szCs w:val="24"/>
              </w:rPr>
              <w:t>Home:</w:t>
            </w:r>
            <w:r>
              <w:rPr>
                <w:rFonts w:ascii="Arimo" w:hAnsi="Arimo" w:cs="Arimo" w:eastAsia="Arimo"/>
                <w:color w:val="000000"/>
                <w:sz w:val="24"/>
                <w:szCs w:val="24"/>
              </w:rPr>
              <w:t xml:space="preserve"> Family arguments, chores, worries about siblings or parents.
</w:t>
            </w:r>
          </w:p>
          <w:p>
            <w:pPr>
              <w:numPr>
                <w:ilvl w:val="0"/>
                <w:numId w:val="2"/>
              </w:numPr>
              <w:spacing w:after="0" w:before="0" w:line="336" w:lineRule="auto"/>
              <w:jc w:val="start"/>
            </w:pPr>
            <w:r>
              <w:rPr>
                <w:rFonts w:ascii="Arimo Bold" w:hAnsi="Arimo Bold" w:cs="Arimo Bold" w:eastAsia="Arimo Bold"/>
                <w:b/>
                <w:bCs/>
                <w:color w:val="000000"/>
                <w:sz w:val="24"/>
                <w:szCs w:val="24"/>
              </w:rPr>
              <w:t>Friendships:</w:t>
            </w:r>
            <w:r>
              <w:rPr>
                <w:rFonts w:ascii="Arimo" w:hAnsi="Arimo" w:cs="Arimo" w:eastAsia="Arimo"/>
                <w:color w:val="000000"/>
                <w:sz w:val="24"/>
                <w:szCs w:val="24"/>
              </w:rPr>
              <w:t xml:space="preserve"> Conflicts, feeling left out, peer pressure.
</w:t>
            </w:r>
          </w:p>
          <w:p>
            <w:pPr>
              <w:numPr>
                <w:ilvl w:val="0"/>
                <w:numId w:val="2"/>
              </w:numPr>
              <w:spacing w:after="0" w:before="0" w:line="336" w:lineRule="auto"/>
              <w:jc w:val="start"/>
            </w:pPr>
            <w:r>
              <w:rPr>
                <w:rFonts w:ascii="Arimo Bold" w:hAnsi="Arimo Bold" w:cs="Arimo Bold" w:eastAsia="Arimo Bold"/>
                <w:b/>
                <w:bCs/>
                <w:color w:val="000000"/>
                <w:sz w:val="24"/>
                <w:szCs w:val="24"/>
              </w:rPr>
              <w:t>Activities:</w:t>
            </w:r>
            <w:r>
              <w:rPr>
                <w:rFonts w:ascii="Arimo" w:hAnsi="Arimo" w:cs="Arimo" w:eastAsia="Arimo"/>
                <w:color w:val="000000"/>
                <w:sz w:val="24"/>
                <w:szCs w:val="24"/>
              </w:rPr>
              <w:t xml:space="preserve"> Too many clubs, sports, or hobbies all at once.
</w:t>
            </w:r>
          </w:p>
          <w:p>
            <w:pPr>
              <w:numPr>
                <w:ilvl w:val="0"/>
                <w:numId w:val="2"/>
              </w:numPr>
              <w:spacing w:after="0" w:before="0" w:line="336" w:lineRule="auto"/>
              <w:jc w:val="start"/>
            </w:pPr>
            <w:r>
              <w:rPr>
                <w:rFonts w:ascii="Arimo Bold" w:hAnsi="Arimo Bold" w:cs="Arimo Bold" w:eastAsia="Arimo Bold"/>
                <w:b/>
                <w:bCs/>
                <w:color w:val="000000"/>
                <w:sz w:val="24"/>
                <w:szCs w:val="24"/>
              </w:rPr>
              <w:t>Worries:</w:t>
            </w:r>
            <w:r>
              <w:rPr>
                <w:rFonts w:ascii="Arimo" w:hAnsi="Arimo" w:cs="Arimo" w:eastAsia="Arimo"/>
                <w:color w:val="000000"/>
                <w:sz w:val="24"/>
                <w:szCs w:val="24"/>
              </w:rPr>
              <w:t xml:space="preserve"> Thinking about the future, global events, or personal problems.
</w:t>
            </w:r>
          </w:p>
          <w:p>
            <w:pPr>
              <w:numPr>
                <w:ilvl w:val="0"/>
                <w:numId w:val="2"/>
              </w:numPr>
              <w:spacing w:after="0" w:before="0" w:line="336" w:lineRule="auto"/>
              <w:jc w:val="start"/>
            </w:pPr>
            <w:r>
              <w:rPr>
                <w:rFonts w:ascii="Arimo Bold" w:hAnsi="Arimo Bold" w:cs="Arimo Bold" w:eastAsia="Arimo Bold"/>
                <w:b/>
                <w:bCs/>
                <w:color w:val="000000"/>
                <w:sz w:val="24"/>
                <w:szCs w:val="24"/>
              </w:rPr>
              <w:t>Big Changes:</w:t>
            </w:r>
            <w:r>
              <w:rPr>
                <w:rFonts w:ascii="Arimo" w:hAnsi="Arimo" w:cs="Arimo" w:eastAsia="Arimo"/>
                <w:color w:val="000000"/>
                <w:sz w:val="24"/>
                <w:szCs w:val="24"/>
              </w:rPr>
              <w:t xml:space="preserve"> Moving house, starting a new school, family changes.
</w:t>
            </w:r>
          </w:p>
          <w:p>
            <w:pPr>
              <w:spacing w:after="120" w:before="120" w:line="336" w:lineRule="auto"/>
              <w:ind w:firstLine="0" w:start="0"/>
              <w:jc w:val="start"/>
            </w:pPr>
            <w:r>
              <w:rPr>
                <w:rFonts w:ascii="Arimo" w:hAnsi="Arimo" w:cs="Arimo" w:eastAsia="Arimo"/>
                <w:color w:val="000000"/>
                <w:sz w:val="24"/>
                <w:szCs w:val="24"/>
              </w:rPr>
              <w:t xml:space="preserve">These are all things that can add water (stress) to your bucket.
</w:t>
            </w:r>
          </w:p>
        </w:tc>
        <w:tc>
          <w:tcPr>
            <w:tcW w:w="4515" w:type="dxa"/>
            <w:tcMar>
              <w:top w:w="0"/>
              <w:start w:w="0"/>
              <w:bottom w:w="0"/>
              <w:end w:w="0"/>
            </w:tcMar>
          </w:tcPr>
          <w:p>
            <w:pPr>
              <w:spacing w:after="120" w:before="120" w:line="336" w:lineRule="auto"/>
              <w:ind w:firstLine="0" w:start="0"/>
              <w:jc w:val="start"/>
            </w:pPr>
            <w:r>
              <w:rPr>
                <w:rFonts w:ascii="Arimo Bold" w:hAnsi="Arimo Bold" w:cs="Arimo Bold" w:eastAsia="Arimo Bold"/>
                <w:b/>
                <w:bCs/>
                <w:color w:val="000000"/>
                <w:sz w:val="28"/>
                <w:szCs w:val="28"/>
              </w:rPr>
              <w:t xml:space="preserve">Emptying the Bucket (Stress Release)
</w:t>
            </w:r>
          </w:p>
          <w:p>
            <w:pPr>
              <w:numPr>
                <w:ilvl w:val="0"/>
                <w:numId w:val="1"/>
              </w:numPr>
              <w:spacing w:after="0" w:before="0" w:line="336" w:lineRule="auto"/>
              <w:jc w:val="start"/>
            </w:pPr>
            <w:r>
              <w:rPr>
                <w:rFonts w:ascii="Arimo Bold" w:hAnsi="Arimo Bold" w:cs="Arimo Bold" w:eastAsia="Arimo Bold"/>
                <w:b/>
                <w:bCs/>
                <w:color w:val="000000"/>
                <w:sz w:val="24"/>
                <w:szCs w:val="24"/>
              </w:rPr>
              <w:t>Talking:</w:t>
            </w:r>
            <w:r>
              <w:rPr>
                <w:rFonts w:ascii="Arimo" w:hAnsi="Arimo" w:cs="Arimo" w:eastAsia="Arimo"/>
                <w:color w:val="000000"/>
                <w:sz w:val="24"/>
                <w:szCs w:val="24"/>
              </w:rPr>
              <w:t xml:space="preserve"> Chatting with a friend, family member, teacher, or counselor.
</w:t>
            </w:r>
          </w:p>
          <w:p>
            <w:pPr>
              <w:numPr>
                <w:ilvl w:val="0"/>
                <w:numId w:val="1"/>
              </w:numPr>
              <w:spacing w:after="0" w:before="0" w:line="336" w:lineRule="auto"/>
              <w:jc w:val="start"/>
            </w:pPr>
            <w:r>
              <w:rPr>
                <w:rFonts w:ascii="Arimo Bold" w:hAnsi="Arimo Bold" w:cs="Arimo Bold" w:eastAsia="Arimo Bold"/>
                <w:b/>
                <w:bCs/>
                <w:color w:val="000000"/>
                <w:sz w:val="24"/>
                <w:szCs w:val="24"/>
              </w:rPr>
              <w:t>Hobbies:</w:t>
            </w:r>
            <w:r>
              <w:rPr>
                <w:rFonts w:ascii="Arimo" w:hAnsi="Arimo" w:cs="Arimo" w:eastAsia="Arimo"/>
                <w:color w:val="000000"/>
                <w:sz w:val="24"/>
                <w:szCs w:val="24"/>
              </w:rPr>
              <w:t xml:space="preserve"> Drawing, playing music, reading, gaming, crafting.
</w:t>
            </w:r>
          </w:p>
          <w:p>
            <w:pPr>
              <w:numPr>
                <w:ilvl w:val="0"/>
                <w:numId w:val="1"/>
              </w:numPr>
              <w:spacing w:after="0" w:before="0" w:line="336" w:lineRule="auto"/>
              <w:jc w:val="start"/>
            </w:pPr>
            <w:r>
              <w:rPr>
                <w:rFonts w:ascii="Arimo Bold" w:hAnsi="Arimo Bold" w:cs="Arimo Bold" w:eastAsia="Arimo Bold"/>
                <w:b/>
                <w:bCs/>
                <w:color w:val="000000"/>
                <w:sz w:val="24"/>
                <w:szCs w:val="24"/>
              </w:rPr>
              <w:t>Exercise:</w:t>
            </w:r>
            <w:r>
              <w:rPr>
                <w:rFonts w:ascii="Arimo" w:hAnsi="Arimo" w:cs="Arimo" w:eastAsia="Arimo"/>
                <w:color w:val="000000"/>
                <w:sz w:val="24"/>
                <w:szCs w:val="24"/>
              </w:rPr>
              <w:t xml:space="preserve"> Running, dancing, playing sports, going for a walk.
</w:t>
            </w:r>
          </w:p>
          <w:p>
            <w:pPr>
              <w:numPr>
                <w:ilvl w:val="0"/>
                <w:numId w:val="1"/>
              </w:numPr>
              <w:spacing w:after="0" w:before="0" w:line="336" w:lineRule="auto"/>
              <w:jc w:val="start"/>
            </w:pPr>
            <w:r>
              <w:rPr>
                <w:rFonts w:ascii="Arimo Bold" w:hAnsi="Arimo Bold" w:cs="Arimo Bold" w:eastAsia="Arimo Bold"/>
                <w:b/>
                <w:bCs/>
                <w:color w:val="000000"/>
                <w:sz w:val="24"/>
                <w:szCs w:val="24"/>
              </w:rPr>
              <w:t>Relaxation:</w:t>
            </w:r>
            <w:r>
              <w:rPr>
                <w:rFonts w:ascii="Arimo" w:hAnsi="Arimo" w:cs="Arimo" w:eastAsia="Arimo"/>
                <w:color w:val="000000"/>
                <w:sz w:val="24"/>
                <w:szCs w:val="24"/>
              </w:rPr>
              <w:t xml:space="preserve"> Deep breathing, meditation, listening to calm music, taking a bath.
</w:t>
            </w:r>
          </w:p>
          <w:p>
            <w:pPr>
              <w:numPr>
                <w:ilvl w:val="0"/>
                <w:numId w:val="1"/>
              </w:numPr>
              <w:spacing w:after="0" w:before="0" w:line="336" w:lineRule="auto"/>
              <w:jc w:val="start"/>
            </w:pPr>
            <w:r>
              <w:rPr>
                <w:rFonts w:ascii="Arimo Bold" w:hAnsi="Arimo Bold" w:cs="Arimo Bold" w:eastAsia="Arimo Bold"/>
                <w:b/>
                <w:bCs/>
                <w:color w:val="000000"/>
                <w:sz w:val="24"/>
                <w:szCs w:val="24"/>
              </w:rPr>
              <w:t>Creative Activities:</w:t>
            </w:r>
            <w:r>
              <w:rPr>
                <w:rFonts w:ascii="Arimo" w:hAnsi="Arimo" w:cs="Arimo" w:eastAsia="Arimo"/>
                <w:color w:val="000000"/>
                <w:sz w:val="24"/>
                <w:szCs w:val="24"/>
              </w:rPr>
              <w:t xml:space="preserve"> Writing, painting, building things.
</w:t>
            </w:r>
          </w:p>
          <w:p>
            <w:pPr>
              <w:numPr>
                <w:ilvl w:val="0"/>
                <w:numId w:val="1"/>
              </w:numPr>
              <w:spacing w:after="0" w:before="0" w:line="336" w:lineRule="auto"/>
              <w:jc w:val="start"/>
            </w:pPr>
            <w:r>
              <w:rPr>
                <w:rFonts w:ascii="Arimo Bold" w:hAnsi="Arimo Bold" w:cs="Arimo Bold" w:eastAsia="Arimo Bold"/>
                <w:b/>
                <w:bCs/>
                <w:color w:val="000000"/>
                <w:sz w:val="24"/>
                <w:szCs w:val="24"/>
              </w:rPr>
              <w:t>Spending Time in Nature:</w:t>
            </w:r>
            <w:r>
              <w:rPr>
                <w:rFonts w:ascii="Arimo" w:hAnsi="Arimo" w:cs="Arimo" w:eastAsia="Arimo"/>
                <w:color w:val="000000"/>
                <w:sz w:val="24"/>
                <w:szCs w:val="24"/>
              </w:rPr>
              <w:t xml:space="preserve"> Going to a park, forest, or beach.
</w:t>
            </w:r>
          </w:p>
          <w:p>
            <w:pPr>
              <w:spacing w:after="120" w:before="120" w:line="336" w:lineRule="auto"/>
              <w:ind w:firstLine="0" w:start="0"/>
              <w:jc w:val="start"/>
            </w:pPr>
            <w:r>
              <w:rPr>
                <w:rFonts w:ascii="Arimo" w:hAnsi="Arimo" w:cs="Arimo" w:eastAsia="Arimo"/>
                <w:color w:val="000000"/>
                <w:sz w:val="24"/>
                <w:szCs w:val="24"/>
              </w:rPr>
              <w:t xml:space="preserve">These activities help to open the tap and let the water (stress) out.
</w:t>
            </w:r>
          </w:p>
        </w:tc>
      </w:tr>
    </w:tbl>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Keeping Your Bucket Balanced
</w:t>
            </w:r>
          </w:p>
        </w:tc>
      </w:tr>
    </w:tbl>
    <w:p>
      <w:pPr>
        <w:spacing w:after="120" w:before="120" w:line="336" w:lineRule="auto"/>
        <w:ind w:firstLine="0" w:start="0"/>
        <w:jc w:val="start"/>
      </w:pPr>
      <w:r>
        <w:rPr>
          <w:rFonts w:ascii="Arimo" w:hAnsi="Arimo" w:cs="Arimo" w:eastAsia="Arimo"/>
          <w:color w:val="000000"/>
          <w:sz w:val="24"/>
          <w:szCs w:val="24"/>
        </w:rPr>
        <w:t xml:space="preserve">The goal is to have the tap open enough to let out stress as quickly as it's coming in, or even faster. If your bucket is constantly full, it's a sign that you need to find more ways to release stress or reduce the amount of stress coming in.
</w:t>
      </w:r>
    </w:p>
    <w:p>
      <w:pPr>
        <w:spacing w:after="120" w:before="120" w:line="336" w:lineRule="auto"/>
        <w:ind w:firstLine="0" w:start="0"/>
        <w:jc w:val="start"/>
      </w:pPr>
      <w:r>
        <w:rPr>
          <w:rFonts w:ascii="Arimo" w:hAnsi="Arimo" w:cs="Arimo" w:eastAsia="Arimo"/>
          <w:color w:val="000000"/>
          <w:sz w:val="24"/>
          <w:szCs w:val="24"/>
        </w:rPr>
        <w:t xml:space="preserve">It's perfectly normal to have some water in your bucket. It's when it starts to overflow that we need to pay attention. Recognizing what fills your bucket and what helps empty it is the first step to managing stress effectively.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Activity: Design Your Own Stress Bucket
</w:t>
            </w:r>
          </w:p>
        </w:tc>
      </w:tr>
    </w:tbl>
    <w:p>
      <w:pPr>
        <w:spacing w:after="120" w:before="120" w:line="336" w:lineRule="auto"/>
        <w:ind w:firstLine="0" w:start="0"/>
        <w:jc w:val="start"/>
      </w:pPr>
      <w:r>
        <w:rPr>
          <w:rFonts w:ascii="Arimo" w:hAnsi="Arimo" w:cs="Arimo" w:eastAsia="Arimo"/>
          <w:color w:val="000000"/>
          <w:sz w:val="24"/>
          <w:szCs w:val="24"/>
        </w:rPr>
        <w:t xml:space="preserve">Let's create your personal stress bucket!
</w:t>
      </w:r>
    </w:p>
    <w:p>
      <w:pPr>
        <w:numPr>
          <w:ilvl w:val="0"/>
          <w:numId w:val="3"/>
        </w:numPr>
        <w:spacing w:after="0" w:before="0" w:line="336" w:lineRule="auto"/>
        <w:jc w:val="start"/>
      </w:pPr>
      <w:r>
        <w:rPr>
          <w:rFonts w:ascii="Arimo Bold" w:hAnsi="Arimo Bold" w:cs="Arimo Bold" w:eastAsia="Arimo Bold"/>
          <w:b/>
          <w:bCs/>
          <w:color w:val="000000"/>
          <w:sz w:val="24"/>
          <w:szCs w:val="24"/>
        </w:rPr>
        <w:t>Draw a large bucket shape</w:t>
      </w:r>
      <w:r>
        <w:rPr>
          <w:rFonts w:ascii="Arimo" w:hAnsi="Arimo" w:cs="Arimo" w:eastAsia="Arimo"/>
          <w:color w:val="000000"/>
          <w:sz w:val="24"/>
          <w:szCs w:val="24"/>
        </w:rPr>
        <w:t xml:space="preserve"> on a piece of paper. You can make it as colourful and fun as you like!
</w:t>
      </w:r>
    </w:p>
    <w:p>
      <w:pPr>
        <w:numPr>
          <w:ilvl w:val="0"/>
          <w:numId w:val="3"/>
        </w:numPr>
        <w:spacing w:after="0" w:before="0" w:line="336" w:lineRule="auto"/>
        <w:jc w:val="start"/>
      </w:pPr>
      <w:r>
        <w:rPr>
          <w:rFonts w:ascii="Arimo Bold" w:hAnsi="Arimo Bold" w:cs="Arimo Bold" w:eastAsia="Arimo Bold"/>
          <w:b/>
          <w:bCs/>
          <w:color w:val="000000"/>
          <w:sz w:val="24"/>
          <w:szCs w:val="24"/>
        </w:rPr>
        <w:t>What fills your bucket?</w:t>
      </w:r>
      <w:r>
        <w:rPr>
          <w:rFonts w:ascii="Arimo" w:hAnsi="Arimo" w:cs="Arimo" w:eastAsia="Arimo"/>
          <w:color w:val="000000"/>
          <w:sz w:val="24"/>
          <w:szCs w:val="24"/>
        </w:rPr>
        <w:t xml:space="preserve"> Think about your own life. Write or draw things that add stress to your bucket </w:t>
      </w:r>
      <w:r>
        <w:rPr>
          <w:rFonts w:ascii="Arimo Italics" w:hAnsi="Arimo Italics" w:cs="Arimo Italics" w:eastAsia="Arimo Italics"/>
          <w:i/>
          <w:iCs/>
          <w:color w:val="000000"/>
          <w:sz w:val="24"/>
          <w:szCs w:val="24"/>
        </w:rPr>
        <w:t>inside</w:t>
      </w:r>
      <w:r>
        <w:rPr>
          <w:rFonts w:ascii="Arimo" w:hAnsi="Arimo" w:cs="Arimo" w:eastAsia="Arimo"/>
          <w:color w:val="000000"/>
          <w:sz w:val="24"/>
          <w:szCs w:val="24"/>
        </w:rPr>
        <w:t xml:space="preserve"> the bucket. Try to fill it up a bit to show your common stressors.
</w:t>
      </w:r>
    </w:p>
    <w:p>
      <w:pPr>
        <w:numPr>
          <w:ilvl w:val="0"/>
          <w:numId w:val="3"/>
        </w:numPr>
        <w:spacing w:after="0" w:before="0" w:line="336" w:lineRule="auto"/>
        <w:jc w:val="start"/>
      </w:pPr>
      <w:r>
        <w:rPr>
          <w:rFonts w:ascii="Arimo Bold" w:hAnsi="Arimo Bold" w:cs="Arimo Bold" w:eastAsia="Arimo Bold"/>
          <w:b/>
          <w:bCs/>
          <w:color w:val="000000"/>
          <w:sz w:val="24"/>
          <w:szCs w:val="24"/>
        </w:rPr>
        <w:t>What opens your tap?</w:t>
      </w:r>
      <w:r>
        <w:rPr>
          <w:rFonts w:ascii="Arimo" w:hAnsi="Arimo" w:cs="Arimo" w:eastAsia="Arimo"/>
          <w:color w:val="000000"/>
          <w:sz w:val="24"/>
          <w:szCs w:val="24"/>
        </w:rPr>
        <w:t xml:space="preserve"> On the </w:t>
      </w:r>
      <w:r>
        <w:rPr>
          <w:rFonts w:ascii="Arimo Italics" w:hAnsi="Arimo Italics" w:cs="Arimo Italics" w:eastAsia="Arimo Italics"/>
          <w:i/>
          <w:iCs/>
          <w:color w:val="000000"/>
          <w:sz w:val="24"/>
          <w:szCs w:val="24"/>
        </w:rPr>
        <w:t>outside</w:t>
      </w:r>
      <w:r>
        <w:rPr>
          <w:rFonts w:ascii="Arimo" w:hAnsi="Arimo" w:cs="Arimo" w:eastAsia="Arimo"/>
          <w:color w:val="000000"/>
          <w:sz w:val="24"/>
          <w:szCs w:val="24"/>
        </w:rPr>
        <w:t xml:space="preserve"> of the bucket, or perhaps coming out of a tap you draw at the bottom, write or draw things that help you release stress. These are your stress-relief activities.
</w:t>
      </w:r>
    </w:p>
    <w:p>
      <w:pPr>
        <w:numPr>
          <w:ilvl w:val="0"/>
          <w:numId w:val="3"/>
        </w:numPr>
        <w:spacing w:after="0" w:before="0" w:line="336" w:lineRule="auto"/>
        <w:jc w:val="start"/>
      </w:pPr>
      <w:r>
        <w:rPr>
          <w:rFonts w:ascii="Arimo Bold" w:hAnsi="Arimo Bold" w:cs="Arimo Bold" w:eastAsia="Arimo Bold"/>
          <w:b/>
          <w:bCs/>
          <w:color w:val="000000"/>
          <w:sz w:val="24"/>
          <w:szCs w:val="24"/>
        </w:rPr>
        <w:t>How full is your bucket?</w:t>
      </w:r>
      <w:r>
        <w:rPr>
          <w:rFonts w:ascii="Arimo" w:hAnsi="Arimo" w:cs="Arimo" w:eastAsia="Arimo"/>
          <w:color w:val="000000"/>
          <w:sz w:val="24"/>
          <w:szCs w:val="24"/>
        </w:rPr>
        <w:t xml:space="preserve"> Look at your drawing. Does it seem like a lot is going in? Are there enough things coming out?
</w:t>
      </w:r>
    </w:p>
    <w:p>
      <w:pPr>
        <w:numPr>
          <w:ilvl w:val="0"/>
          <w:numId w:val="3"/>
        </w:numPr>
        <w:spacing w:after="0" w:before="0" w:line="336" w:lineRule="auto"/>
        <w:jc w:val="start"/>
      </w:pPr>
      <w:r>
        <w:rPr>
          <w:rFonts w:ascii="Arimo Bold" w:hAnsi="Arimo Bold" w:cs="Arimo Bold" w:eastAsia="Arimo Bold"/>
          <w:b/>
          <w:bCs/>
          <w:color w:val="000000"/>
          <w:sz w:val="24"/>
          <w:szCs w:val="24"/>
        </w:rPr>
        <w:t>Plan your tap time!</w:t>
      </w:r>
      <w:r>
        <w:rPr>
          <w:rFonts w:ascii="Arimo" w:hAnsi="Arimo" w:cs="Arimo" w:eastAsia="Arimo"/>
          <w:color w:val="000000"/>
          <w:sz w:val="24"/>
          <w:szCs w:val="24"/>
        </w:rPr>
        <w:t xml:space="preserve"> Choose 2-3 of your 'tap opening' activities and try to do at least one of them </w:t>
      </w:r>
      <w:r>
        <w:rPr>
          <w:rFonts w:ascii="Arimo Italics" w:hAnsi="Arimo Italics" w:cs="Arimo Italics" w:eastAsia="Arimo Italics"/>
          <w:i/>
          <w:iCs/>
          <w:color w:val="000000"/>
          <w:sz w:val="24"/>
          <w:szCs w:val="24"/>
        </w:rPr>
        <w:t>every day</w:t>
      </w:r>
      <w:r>
        <w:rPr>
          <w:rFonts w:ascii="Arimo" w:hAnsi="Arimo" w:cs="Arimo" w:eastAsia="Arimo"/>
          <w:color w:val="000000"/>
          <w:sz w:val="24"/>
          <w:szCs w:val="24"/>
        </w:rPr>
        <w:t xml:space="preserve"> for a week. You could set a reminder on your phone!
</w:t>
      </w:r>
    </w:p>
    <w:p>
      <w:pPr>
        <w:spacing w:after="120" w:before="120" w:line="336" w:lineRule="auto"/>
        <w:ind w:firstLine="0" w:start="0"/>
        <w:jc w:val="start"/>
      </w:pPr>
      <w:r>
        <w:rPr>
          <w:rFonts w:ascii="Arimo" w:hAnsi="Arimo" w:cs="Arimo" w:eastAsia="Arimo"/>
          <w:color w:val="000000"/>
          <w:sz w:val="24"/>
          <w:szCs w:val="24"/>
        </w:rPr>
        <w:t xml:space="preserve">Keep this drawing somewhere you can see it. It’s a great visual reminder of how to manage your stress.
</w:t>
      </w:r>
    </w:p>
    <w:tbl>
      <w:tblPr>
        <w:tblW w:w="9030" w:type="dxa"/>
        <w:tblBorders>
          <w:top w:val="none" w:color="dbdbdb" w:sz="0"/>
          <w:start w:color="dbdbdb" w:sz="0" w:val="none"/>
          <w:left w:val="single"/>
          <w:bottom w:val="none" w:color="dbdbdb" w:sz="0"/>
          <w:end w:color="dbdbdb" w:sz="0" w:val="none"/>
          <w:right w:val="single"/>
          <w:insideH w:val="none" w:color="dbdbdb" w:sz="0"/>
          <w:insideV w:val="none" w:color="dbdbdb" w:sz="0"/>
        </w:tblBorders>
      </w:tblPr>
      <w:tblGrid>
        <w:gridCol w:w="9030"/>
      </w:tblGrid>
      <w:tr>
        <w:tc>
          <w:tcPr>
            <w:tcW w:w="9030" w:type="dxa"/>
            <w:tcMar>
              <w:top w:w="0"/>
              <w:start w:w="0"/>
              <w:bottom w:w="0"/>
              <w:end w:w="0"/>
            </w:tcMar>
          </w:tcPr>
          <w:p>
            <w:pPr>
              <w:spacing w:after="120" w:before="120" w:line="336" w:lineRule="auto"/>
              <w:ind w:firstLine="0" w:start="0"/>
              <w:jc w:val="start"/>
            </w:pPr>
            <w:r>
              <w:rPr>
                <w:rFonts w:ascii="ITC Benguiat Condensed Bold" w:hAnsi="ITC Benguiat Condensed Bold" w:cs="ITC Benguiat Condensed Bold" w:eastAsia="ITC Benguiat Condensed Bold"/>
                <w:b/>
                <w:bCs/>
                <w:color w:val="ffffff"/>
                <w:sz w:val="40"/>
                <w:szCs w:val="40"/>
              </w:rPr>
              <w:t xml:space="preserve">Remember:
</w:t>
            </w:r>
          </w:p>
        </w:tc>
      </w:tr>
    </w:tbl>
    <w:p>
      <w:pPr>
        <w:numPr>
          <w:ilvl w:val="0"/>
          <w:numId w:val="4"/>
        </w:numPr>
        <w:spacing w:after="0" w:before="0" w:line="336" w:lineRule="auto"/>
        <w:jc w:val="start"/>
      </w:pPr>
      <w:r>
        <w:rPr>
          <w:rFonts w:ascii="Arimo" w:hAnsi="Arimo" w:cs="Arimo" w:eastAsia="Arimo"/>
          <w:color w:val="000000"/>
          <w:sz w:val="24"/>
          <w:szCs w:val="24"/>
        </w:rPr>
        <w:t xml:space="preserve">Everyone's stress bucket is different.
</w:t>
      </w:r>
    </w:p>
    <w:p>
      <w:pPr>
        <w:numPr>
          <w:ilvl w:val="0"/>
          <w:numId w:val="4"/>
        </w:numPr>
        <w:spacing w:after="0" w:before="0" w:line="336" w:lineRule="auto"/>
        <w:jc w:val="start"/>
      </w:pPr>
      <w:r>
        <w:rPr>
          <w:rFonts w:ascii="Arimo" w:hAnsi="Arimo" w:cs="Arimo" w:eastAsia="Arimo"/>
          <w:color w:val="000000"/>
          <w:sz w:val="24"/>
          <w:szCs w:val="24"/>
        </w:rPr>
        <w:t xml:space="preserve">It's okay to ask for help if your bucket feels too full.
</w:t>
      </w:r>
    </w:p>
    <w:p>
      <w:pPr>
        <w:numPr>
          <w:ilvl w:val="0"/>
          <w:numId w:val="4"/>
        </w:numPr>
        <w:spacing w:after="0" w:before="0" w:line="336" w:lineRule="auto"/>
        <w:jc w:val="start"/>
      </w:pPr>
      <w:r>
        <w:rPr>
          <w:rFonts w:ascii="Arimo" w:hAnsi="Arimo" w:cs="Arimo" w:eastAsia="Arimo"/>
          <w:color w:val="000000"/>
          <w:sz w:val="24"/>
          <w:szCs w:val="24"/>
        </w:rPr>
        <w:t xml:space="preserve">Regularly using your 'tap' activities can prevent your bucket from overflowing.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Barlow Condensed Medium">
    <w:panose1 w:val="00000606000000000000"/>
    <w:charset w:characterSet="1"/>
    <w:embedBold r:id="rId5"/>
  </w:font>
  <w:font w:name="ITC Benguiat Condensed Bold">
    <w:panose1 w:val="02030806050306020704"/>
    <w:charset w:characterSet="1"/>
  </w:font>
  <w:font w:name="ITC Benguiat Condensed">
    <w:panose1 w:val="02030506050306020704"/>
    <w:charset w:characterSet="1"/>
  </w:font>
  <w:font w:name="ITC Benguiat Condensed Bold Italics">
    <w:panose1 w:val="02030806050306090704"/>
    <w:charset w:characterSet="1"/>
  </w:font>
  <w:font w:name="ITC Benguiat Condensed Medium Italics">
    <w:panose1 w:val="02030606050306090704"/>
    <w:charset w:characterSet="1"/>
  </w:font>
  <w:font w:name="ITC Benguiat Condensed Medium">
    <w:panose1 w:val="02030606050306020704"/>
    <w:charset w:characterSet="1"/>
  </w:font>
  <w:font w:name="ITC Benguiat Condensed Italics">
    <w:panose1 w:val="020305060503060907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 Id="rId4"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2026-07-08T17:51:19Z</dcterms:created>
  <dc:creator>Apache POI</dc:creator>
  <dc:title>What if I go to the store?</dc:title>
</cp:coreProperties>
</file>