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66a03cc-e344-4f49-97b9-259cc5b7db46.png"/>
            <wp:cNvGraphicFramePr>
              <a:graphicFrameLocks noChangeAspect="true"/>
            </wp:cNvGraphicFramePr>
            <a:graphic>
              <a:graphicData uri="http://schemas.openxmlformats.org/drawingml/2006/picture">
                <pic:pic xmlns:pic="http://schemas.openxmlformats.org/drawingml/2006/picture">
                  <pic:nvPicPr>
                    <pic:cNvPr id="0" name="Picture 0" descr="1866a03cc-e344-4f49-97b9-259cc5b7db4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A trusted adult network is a group of reliable adults in your life who you can turn to for advice, support, and guidance. These individuals can offer a different perspective, share their experiences, and help you navigate challenges. Building and nurturing these relationships is crucial for your personal growth and well-being.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Who Can Be a Trusted Adult?
</w:t>
            </w:r>
          </w:p>
        </w:tc>
      </w:tr>
    </w:tbl>
    <w:p>
      <w:pPr>
        <w:spacing w:after="120" w:before="120" w:line="336" w:lineRule="auto"/>
        <w:ind w:firstLine="0" w:start="0"/>
        <w:jc w:val="start"/>
      </w:pPr>
      <w:r>
        <w:rPr>
          <w:rFonts w:ascii="Arimo" w:hAnsi="Arimo" w:cs="Arimo" w:eastAsia="Arimo"/>
          <w:color w:val="000000"/>
          <w:sz w:val="24"/>
          <w:szCs w:val="24"/>
        </w:rPr>
        <w:t xml:space="preserve">Trusted adults come from various aspects of your life. Consider:
</w:t>
      </w:r>
    </w:p>
    <w:p>
      <w:pPr>
        <w:numPr>
          <w:ilvl w:val="0"/>
          <w:numId w:val="1"/>
        </w:numPr>
        <w:spacing w:after="0" w:before="0" w:line="336" w:lineRule="auto"/>
        <w:jc w:val="start"/>
      </w:pPr>
      <w:r>
        <w:rPr>
          <w:rFonts w:ascii="Arimo Bold" w:hAnsi="Arimo Bold" w:cs="Arimo Bold" w:eastAsia="Arimo Bold"/>
          <w:b/>
          <w:bCs/>
          <w:color w:val="000000"/>
          <w:sz w:val="24"/>
          <w:szCs w:val="24"/>
        </w:rPr>
        <w:t>Family Members:</w:t>
      </w:r>
      <w:r>
        <w:rPr>
          <w:rFonts w:ascii="Arimo" w:hAnsi="Arimo" w:cs="Arimo" w:eastAsia="Arimo"/>
          <w:color w:val="000000"/>
          <w:sz w:val="24"/>
          <w:szCs w:val="24"/>
        </w:rPr>
        <w:t xml:space="preserve"> Parents, guardians, aunts, uncles, grandparents, older siblings.
</w:t>
      </w:r>
    </w:p>
    <w:p>
      <w:pPr>
        <w:numPr>
          <w:ilvl w:val="0"/>
          <w:numId w:val="1"/>
        </w:numPr>
        <w:spacing w:after="0" w:before="0" w:line="336" w:lineRule="auto"/>
        <w:jc w:val="start"/>
      </w:pPr>
      <w:r>
        <w:rPr>
          <w:rFonts w:ascii="Arimo Bold" w:hAnsi="Arimo Bold" w:cs="Arimo Bold" w:eastAsia="Arimo Bold"/>
          <w:b/>
          <w:bCs/>
          <w:color w:val="000000"/>
          <w:sz w:val="24"/>
          <w:szCs w:val="24"/>
        </w:rPr>
        <w:t>Educators:</w:t>
      </w:r>
      <w:r>
        <w:rPr>
          <w:rFonts w:ascii="Arimo" w:hAnsi="Arimo" w:cs="Arimo" w:eastAsia="Arimo"/>
          <w:color w:val="000000"/>
          <w:sz w:val="24"/>
          <w:szCs w:val="24"/>
        </w:rPr>
        <w:t xml:space="preserve"> Teachers, counselors, coaches, librarians, mentors.
</w:t>
      </w:r>
    </w:p>
    <w:p>
      <w:pPr>
        <w:numPr>
          <w:ilvl w:val="0"/>
          <w:numId w:val="1"/>
        </w:numPr>
        <w:spacing w:after="0" w:before="0" w:line="336" w:lineRule="auto"/>
        <w:jc w:val="start"/>
      </w:pPr>
      <w:r>
        <w:rPr>
          <w:rFonts w:ascii="Arimo Bold" w:hAnsi="Arimo Bold" w:cs="Arimo Bold" w:eastAsia="Arimo Bold"/>
          <w:b/>
          <w:bCs/>
          <w:color w:val="000000"/>
          <w:sz w:val="24"/>
          <w:szCs w:val="24"/>
        </w:rPr>
        <w:t>Community Leaders:</w:t>
      </w:r>
      <w:r>
        <w:rPr>
          <w:rFonts w:ascii="Arimo" w:hAnsi="Arimo" w:cs="Arimo" w:eastAsia="Arimo"/>
          <w:color w:val="000000"/>
          <w:sz w:val="24"/>
          <w:szCs w:val="24"/>
        </w:rPr>
        <w:t xml:space="preserve"> Religious leaders, youth group leaders, neighbors you know well.
</w:t>
      </w:r>
    </w:p>
    <w:p>
      <w:pPr>
        <w:numPr>
          <w:ilvl w:val="0"/>
          <w:numId w:val="1"/>
        </w:numPr>
        <w:spacing w:after="0" w:before="0" w:line="336" w:lineRule="auto"/>
        <w:jc w:val="start"/>
      </w:pPr>
      <w:r>
        <w:rPr>
          <w:rFonts w:ascii="Arimo Bold" w:hAnsi="Arimo Bold" w:cs="Arimo Bold" w:eastAsia="Arimo Bold"/>
          <w:b/>
          <w:bCs/>
          <w:color w:val="000000"/>
          <w:sz w:val="24"/>
          <w:szCs w:val="24"/>
        </w:rPr>
        <w:t>Friends' Parents:</w:t>
      </w:r>
      <w:r>
        <w:rPr>
          <w:rFonts w:ascii="Arimo" w:hAnsi="Arimo" w:cs="Arimo" w:eastAsia="Arimo"/>
          <w:color w:val="000000"/>
          <w:sz w:val="24"/>
          <w:szCs w:val="24"/>
        </w:rPr>
        <w:t xml:space="preserve"> Adults you know through your friends who have shown themselves to be supportive.
</w:t>
      </w:r>
    </w:p>
    <w:p>
      <w:pPr>
        <w:numPr>
          <w:ilvl w:val="0"/>
          <w:numId w:val="1"/>
        </w:numPr>
        <w:spacing w:after="0" w:before="0" w:line="336" w:lineRule="auto"/>
        <w:jc w:val="start"/>
      </w:pPr>
      <w:r>
        <w:rPr>
          <w:rFonts w:ascii="Arimo Bold" w:hAnsi="Arimo Bold" w:cs="Arimo Bold" w:eastAsia="Arimo Bold"/>
          <w:b/>
          <w:bCs/>
          <w:color w:val="000000"/>
          <w:sz w:val="24"/>
          <w:szCs w:val="24"/>
        </w:rPr>
        <w:t>Professionals:</w:t>
      </w:r>
      <w:r>
        <w:rPr>
          <w:rFonts w:ascii="Arimo" w:hAnsi="Arimo" w:cs="Arimo" w:eastAsia="Arimo"/>
          <w:color w:val="000000"/>
          <w:sz w:val="24"/>
          <w:szCs w:val="24"/>
        </w:rPr>
        <w:t xml:space="preserve"> Doctors, therapists, social workers, or other professionals you have a positive relationship with.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Qualities of a Trusted Adult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numPr>
                <w:ilvl w:val="0"/>
                <w:numId w:val="2"/>
              </w:numPr>
              <w:spacing w:after="0" w:before="0" w:line="336" w:lineRule="auto"/>
              <w:jc w:val="start"/>
            </w:pPr>
            <w:r>
              <w:rPr>
                <w:rFonts w:ascii="Arimo Bold" w:hAnsi="Arimo Bold" w:cs="Arimo Bold" w:eastAsia="Arimo Bold"/>
                <w:b/>
                <w:bCs/>
                <w:color w:val="000000"/>
                <w:sz w:val="24"/>
                <w:szCs w:val="24"/>
              </w:rPr>
              <w:t>Good Listener:</w:t>
            </w:r>
            <w:r>
              <w:rPr>
                <w:rFonts w:ascii="Arimo" w:hAnsi="Arimo" w:cs="Arimo" w:eastAsia="Arimo"/>
                <w:color w:val="000000"/>
                <w:sz w:val="24"/>
                <w:szCs w:val="24"/>
              </w:rPr>
              <w:t xml:space="preserve"> They pay attention without judgment and try to understand your perspective.
</w:t>
            </w:r>
          </w:p>
          <w:p>
            <w:pPr>
              <w:numPr>
                <w:ilvl w:val="0"/>
                <w:numId w:val="2"/>
              </w:numPr>
              <w:spacing w:after="0" w:before="0" w:line="336" w:lineRule="auto"/>
              <w:jc w:val="start"/>
            </w:pPr>
            <w:r>
              <w:rPr>
                <w:rFonts w:ascii="Arimo Bold" w:hAnsi="Arimo Bold" w:cs="Arimo Bold" w:eastAsia="Arimo Bold"/>
                <w:b/>
                <w:bCs/>
                <w:color w:val="000000"/>
                <w:sz w:val="24"/>
                <w:szCs w:val="24"/>
              </w:rPr>
              <w:t>Respectful:</w:t>
            </w:r>
            <w:r>
              <w:rPr>
                <w:rFonts w:ascii="Arimo" w:hAnsi="Arimo" w:cs="Arimo" w:eastAsia="Arimo"/>
                <w:color w:val="000000"/>
                <w:sz w:val="24"/>
                <w:szCs w:val="24"/>
              </w:rPr>
              <w:t xml:space="preserve"> They value your thoughts and feelings, even if they don't always agree.
</w:t>
            </w:r>
          </w:p>
          <w:p>
            <w:pPr>
              <w:numPr>
                <w:ilvl w:val="0"/>
                <w:numId w:val="2"/>
              </w:numPr>
              <w:spacing w:after="0" w:before="0" w:line="336" w:lineRule="auto"/>
              <w:jc w:val="start"/>
            </w:pPr>
            <w:r>
              <w:rPr>
                <w:rFonts w:ascii="Arimo Bold" w:hAnsi="Arimo Bold" w:cs="Arimo Bold" w:eastAsia="Arimo Bold"/>
                <w:b/>
                <w:bCs/>
                <w:color w:val="000000"/>
                <w:sz w:val="24"/>
                <w:szCs w:val="24"/>
              </w:rPr>
              <w:t>Supportive:</w:t>
            </w:r>
            <w:r>
              <w:rPr>
                <w:rFonts w:ascii="Arimo" w:hAnsi="Arimo" w:cs="Arimo" w:eastAsia="Arimo"/>
                <w:color w:val="000000"/>
                <w:sz w:val="24"/>
                <w:szCs w:val="24"/>
              </w:rPr>
              <w:t xml:space="preserve"> They encourage you and offer help when you need it.
</w:t>
            </w:r>
          </w:p>
          <w:p>
            <w:pPr>
              <w:numPr>
                <w:ilvl w:val="0"/>
                <w:numId w:val="2"/>
              </w:numPr>
              <w:spacing w:after="0" w:before="0" w:line="336" w:lineRule="auto"/>
              <w:jc w:val="start"/>
            </w:pPr>
            <w:r>
              <w:rPr>
                <w:rFonts w:ascii="Arimo Bold" w:hAnsi="Arimo Bold" w:cs="Arimo Bold" w:eastAsia="Arimo Bold"/>
                <w:b/>
                <w:bCs/>
                <w:color w:val="000000"/>
                <w:sz w:val="24"/>
                <w:szCs w:val="24"/>
              </w:rPr>
              <w:t>Reliable:</w:t>
            </w:r>
            <w:r>
              <w:rPr>
                <w:rFonts w:ascii="Arimo" w:hAnsi="Arimo" w:cs="Arimo" w:eastAsia="Arimo"/>
                <w:color w:val="000000"/>
                <w:sz w:val="24"/>
                <w:szCs w:val="24"/>
              </w:rPr>
              <w:t xml:space="preserve"> You can count on them to be there for you.
</w:t>
            </w:r>
          </w:p>
          <w:p>
            <w:pPr>
              <w:numPr>
                <w:ilvl w:val="0"/>
                <w:numId w:val="2"/>
              </w:numPr>
              <w:spacing w:after="0" w:before="0" w:line="336" w:lineRule="auto"/>
              <w:jc w:val="start"/>
            </w:pPr>
            <w:r>
              <w:rPr>
                <w:rFonts w:ascii="Arimo Bold" w:hAnsi="Arimo Bold" w:cs="Arimo Bold" w:eastAsia="Arimo Bold"/>
                <w:b/>
                <w:bCs/>
                <w:color w:val="000000"/>
                <w:sz w:val="24"/>
                <w:szCs w:val="24"/>
              </w:rPr>
              <w:t>Honest:</w:t>
            </w:r>
            <w:r>
              <w:rPr>
                <w:rFonts w:ascii="Arimo" w:hAnsi="Arimo" w:cs="Arimo" w:eastAsia="Arimo"/>
                <w:color w:val="000000"/>
                <w:sz w:val="24"/>
                <w:szCs w:val="24"/>
              </w:rPr>
              <w:t xml:space="preserve"> They offer genuine advice, even if it's difficult to hear.
</w:t>
            </w:r>
          </w:p>
        </w:tc>
        <w:tc>
          <w:tcPr>
            <w:tcW w:w="4515" w:type="dxa"/>
            <w:tcMar>
              <w:top w:w="0"/>
              <w:start w:w="0"/>
              <w:bottom w:w="0"/>
              <w:end w:w="0"/>
            </w:tcMar>
          </w:tcPr>
          <w:p>
            <w:pPr>
              <w:numPr>
                <w:ilvl w:val="0"/>
                <w:numId w:val="2"/>
              </w:numPr>
              <w:spacing w:after="0" w:before="0" w:line="336" w:lineRule="auto"/>
              <w:jc w:val="start"/>
            </w:pPr>
            <w:r>
              <w:rPr>
                <w:rFonts w:ascii="Arimo Bold" w:hAnsi="Arimo Bold" w:cs="Arimo Bold" w:eastAsia="Arimo Bold"/>
                <w:b/>
                <w:bCs/>
                <w:color w:val="000000"/>
                <w:sz w:val="24"/>
                <w:szCs w:val="24"/>
              </w:rPr>
              <w:t>Problem-Solver:</w:t>
            </w:r>
            <w:r>
              <w:rPr>
                <w:rFonts w:ascii="Arimo" w:hAnsi="Arimo" w:cs="Arimo" w:eastAsia="Arimo"/>
                <w:color w:val="000000"/>
                <w:sz w:val="24"/>
                <w:szCs w:val="24"/>
              </w:rPr>
              <w:t xml:space="preserve"> They can help you think through issues and find solutions.
</w:t>
            </w:r>
          </w:p>
          <w:p>
            <w:pPr>
              <w:numPr>
                <w:ilvl w:val="0"/>
                <w:numId w:val="2"/>
              </w:numPr>
              <w:spacing w:after="0" w:before="0" w:line="336" w:lineRule="auto"/>
              <w:jc w:val="start"/>
            </w:pPr>
            <w:r>
              <w:rPr>
                <w:rFonts w:ascii="Arimo Bold" w:hAnsi="Arimo Bold" w:cs="Arimo Bold" w:eastAsia="Arimo Bold"/>
                <w:b/>
                <w:bCs/>
                <w:color w:val="000000"/>
                <w:sz w:val="24"/>
                <w:szCs w:val="24"/>
              </w:rPr>
              <w:t>Confidential (within limits):</w:t>
            </w:r>
            <w:r>
              <w:rPr>
                <w:rFonts w:ascii="Arimo" w:hAnsi="Arimo" w:cs="Arimo" w:eastAsia="Arimo"/>
                <w:color w:val="000000"/>
                <w:sz w:val="24"/>
                <w:szCs w:val="24"/>
              </w:rPr>
              <w:t xml:space="preserve"> They will keep your conversations private, unless there is a concern for your safety or the safety of others.
</w:t>
            </w:r>
          </w:p>
          <w:p>
            <w:pPr>
              <w:numPr>
                <w:ilvl w:val="0"/>
                <w:numId w:val="2"/>
              </w:numPr>
              <w:spacing w:after="0" w:before="0" w:line="336" w:lineRule="auto"/>
              <w:jc w:val="start"/>
            </w:pPr>
            <w:r>
              <w:rPr>
                <w:rFonts w:ascii="Arimo Bold" w:hAnsi="Arimo Bold" w:cs="Arimo Bold" w:eastAsia="Arimo Bold"/>
                <w:b/>
                <w:bCs/>
                <w:color w:val="000000"/>
                <w:sz w:val="24"/>
                <w:szCs w:val="24"/>
              </w:rPr>
              <w:t>Positive Role Model:</w:t>
            </w:r>
            <w:r>
              <w:rPr>
                <w:rFonts w:ascii="Arimo" w:hAnsi="Arimo" w:cs="Arimo" w:eastAsia="Arimo"/>
                <w:color w:val="000000"/>
                <w:sz w:val="24"/>
                <w:szCs w:val="24"/>
              </w:rPr>
              <w:t xml:space="preserve"> They demonstrate healthy behaviors and coping strategies.
</w:t>
            </w:r>
          </w:p>
          <w:p>
            <w:pPr>
              <w:numPr>
                <w:ilvl w:val="0"/>
                <w:numId w:val="2"/>
              </w:numPr>
              <w:spacing w:after="0" w:before="0" w:line="336" w:lineRule="auto"/>
              <w:jc w:val="start"/>
            </w:pPr>
            <w:r>
              <w:rPr>
                <w:rFonts w:ascii="Arimo Bold" w:hAnsi="Arimo Bold" w:cs="Arimo Bold" w:eastAsia="Arimo Bold"/>
                <w:b/>
                <w:bCs/>
                <w:color w:val="000000"/>
                <w:sz w:val="24"/>
                <w:szCs w:val="24"/>
              </w:rPr>
              <w:t>Approachable:</w:t>
            </w:r>
            <w:r>
              <w:rPr>
                <w:rFonts w:ascii="Arimo" w:hAnsi="Arimo" w:cs="Arimo" w:eastAsia="Arimo"/>
                <w:color w:val="000000"/>
                <w:sz w:val="24"/>
                <w:szCs w:val="24"/>
              </w:rPr>
              <w:t xml:space="preserve"> You feel comfortable talking to them.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Why is a Trusted Adult Network Important?
</w:t>
            </w:r>
          </w:p>
        </w:tc>
      </w:tr>
    </w:tbl>
    <w:p>
      <w:pPr>
        <w:spacing w:after="120" w:before="120" w:line="336" w:lineRule="auto"/>
        <w:ind w:firstLine="0" w:start="0"/>
        <w:jc w:val="start"/>
      </w:pPr>
      <w:r>
        <w:rPr>
          <w:rFonts w:ascii="Arimo" w:hAnsi="Arimo" w:cs="Arimo" w:eastAsia="Arimo"/>
          <w:color w:val="000000"/>
          <w:sz w:val="24"/>
          <w:szCs w:val="24"/>
        </w:rPr>
        <w:t xml:space="preserve">Having a network of trusted adults provides a safety net. They can offer guidance during difficult times, celebrate your successes, and help you develop important life skills. Knowing you have people who care about you and want the best for you can significantly boost your confidence and resilience.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tkinson Hyperlegible Bold" w:hAnsi="Atkinson Hyperlegible Bold" w:cs="Atkinson Hyperlegible Bold" w:eastAsia="Atkinson Hyperlegible Bold"/>
                <w:b/>
                <w:bCs/>
                <w:color w:val="003850"/>
                <w:sz w:val="40"/>
                <w:szCs w:val="40"/>
              </w:rPr>
              <w:t xml:space="preserve">Activity: Map Your Network
</w:t>
            </w:r>
          </w:p>
        </w:tc>
      </w:tr>
    </w:tbl>
    <w:p>
      <w:pPr>
        <w:spacing w:after="120" w:before="120" w:line="336" w:lineRule="auto"/>
        <w:ind w:firstLine="0" w:start="0"/>
        <w:jc w:val="start"/>
      </w:pPr>
      <w:r>
        <w:rPr>
          <w:rFonts w:ascii="Arimo" w:hAnsi="Arimo" w:cs="Arimo" w:eastAsia="Arimo"/>
          <w:color w:val="000000"/>
          <w:sz w:val="24"/>
          <w:szCs w:val="24"/>
        </w:rPr>
        <w:t xml:space="preserve">Take some time to identify the trusted adults currently in your life and brainstorm potential additions.
</w:t>
      </w:r>
    </w:p>
    <w:p>
      <w:pPr>
        <w:numPr>
          <w:ilvl w:val="0"/>
          <w:numId w:val="3"/>
        </w:numPr>
        <w:spacing w:after="0" w:before="0" w:line="336" w:lineRule="auto"/>
        <w:jc w:val="start"/>
      </w:pPr>
      <w:r>
        <w:rPr>
          <w:rFonts w:ascii="Arimo Bold" w:hAnsi="Arimo Bold" w:cs="Arimo Bold" w:eastAsia="Arimo Bold"/>
          <w:b/>
          <w:bCs/>
          <w:color w:val="000000"/>
          <w:sz w:val="24"/>
          <w:szCs w:val="24"/>
        </w:rPr>
        <w:t>List Your Current Network:</w:t>
      </w:r>
      <w:r>
        <w:rPr>
          <w:rFonts w:ascii="Arimo" w:hAnsi="Arimo" w:cs="Arimo" w:eastAsia="Arimo"/>
          <w:color w:val="000000"/>
          <w:sz w:val="24"/>
          <w:szCs w:val="24"/>
        </w:rPr>
        <w:t xml:space="preserve"> On a piece of paper or digital</w:t>
      </w:r>
      <w:r>
        <w:rPr>
          <w:rFonts w:ascii="Arimo" w:hAnsi="Arimo" w:cs="Arimo" w:eastAsia="Arimo"/>
          <w:color w:val="000000"/>
          <w:sz w:val="24"/>
          <w:szCs w:val="24"/>
        </w:rPr>
        <w:t>ly</w:t>
      </w:r>
      <w:r>
        <w:rPr>
          <w:rFonts w:ascii="Arimo" w:hAnsi="Arimo" w:cs="Arimo" w:eastAsia="Arimo"/>
          <w:color w:val="000000"/>
          <w:sz w:val="24"/>
          <w:szCs w:val="24"/>
        </w:rPr>
        <w:t xml:space="preserve">, write down the names of adults you already feel you can trust. Next to each name, briefly note why you trust them (e.g., "always listens," "gives good advice about school").
</w:t>
      </w:r>
    </w:p>
    <w:p>
      <w:pPr>
        <w:numPr>
          <w:ilvl w:val="0"/>
          <w:numId w:val="3"/>
        </w:numPr>
        <w:spacing w:after="0" w:before="0" w:line="336" w:lineRule="auto"/>
        <w:jc w:val="start"/>
      </w:pPr>
      <w:r>
        <w:rPr>
          <w:rFonts w:ascii="Arimo Bold" w:hAnsi="Arimo Bold" w:cs="Arimo Bold" w:eastAsia="Arimo Bold"/>
          <w:b/>
          <w:bCs/>
          <w:color w:val="000000"/>
          <w:sz w:val="24"/>
          <w:szCs w:val="24"/>
        </w:rPr>
        <w:t>Identify Gaps:</w:t>
      </w:r>
      <w:r>
        <w:rPr>
          <w:rFonts w:ascii="Arimo" w:hAnsi="Arimo" w:cs="Arimo" w:eastAsia="Arimo"/>
          <w:color w:val="000000"/>
          <w:sz w:val="24"/>
          <w:szCs w:val="24"/>
        </w:rPr>
        <w:t xml:space="preserve"> Are there areas where you feel you could benefit from more support? For example, do you need someone to talk to about career choices, hobbies, or specific challenges?
</w:t>
      </w:r>
    </w:p>
    <w:p>
      <w:pPr>
        <w:numPr>
          <w:ilvl w:val="0"/>
          <w:numId w:val="3"/>
        </w:numPr>
        <w:spacing w:after="0" w:before="0" w:line="336" w:lineRule="auto"/>
        <w:jc w:val="start"/>
      </w:pPr>
      <w:r>
        <w:rPr>
          <w:rFonts w:ascii="Arimo Bold" w:hAnsi="Arimo Bold" w:cs="Arimo Bold" w:eastAsia="Arimo Bold"/>
          <w:b/>
          <w:bCs/>
          <w:color w:val="000000"/>
          <w:sz w:val="24"/>
          <w:szCs w:val="24"/>
        </w:rPr>
        <w:t>Brainstorm New Connections:</w:t>
      </w:r>
      <w:r>
        <w:rPr>
          <w:rFonts w:ascii="Arimo" w:hAnsi="Arimo" w:cs="Arimo" w:eastAsia="Arimo"/>
          <w:color w:val="000000"/>
          <w:sz w:val="24"/>
          <w:szCs w:val="24"/>
        </w:rPr>
        <w:t xml:space="preserve"> Think about people in your life who might fit the qualities of a trusted adult. This could be a teacher you admire, a coach, a family friend, or a leader in an organization you're part of.
</w:t>
      </w:r>
    </w:p>
    <w:p>
      <w:pPr>
        <w:numPr>
          <w:ilvl w:val="0"/>
          <w:numId w:val="3"/>
        </w:numPr>
        <w:spacing w:after="0" w:before="0" w:line="336" w:lineRule="auto"/>
        <w:jc w:val="start"/>
      </w:pPr>
      <w:r>
        <w:rPr>
          <w:rFonts w:ascii="Arimo Bold" w:hAnsi="Arimo Bold" w:cs="Arimo Bold" w:eastAsia="Arimo Bold"/>
          <w:b/>
          <w:bCs/>
          <w:color w:val="000000"/>
          <w:sz w:val="24"/>
          <w:szCs w:val="24"/>
        </w:rPr>
        <w:t>Plan to Connect:</w:t>
      </w:r>
      <w:r>
        <w:rPr>
          <w:rFonts w:ascii="Arimo" w:hAnsi="Arimo" w:cs="Arimo" w:eastAsia="Arimo"/>
          <w:color w:val="000000"/>
          <w:sz w:val="24"/>
          <w:szCs w:val="24"/>
        </w:rPr>
        <w:t xml:space="preserve"> If you identify someone new, think about how you can start building that relationship. This might involve asking them for advice on a small matter, joining a club they lead, or simply making an effort to chat more often.
</w:t>
      </w:r>
    </w:p>
    <w:p>
      <w:pPr>
        <w:numPr>
          <w:ilvl w:val="0"/>
          <w:numId w:val="3"/>
        </w:numPr>
        <w:spacing w:after="0" w:before="0" w:line="336" w:lineRule="auto"/>
        <w:jc w:val="start"/>
      </w:pPr>
      <w:r>
        <w:rPr>
          <w:rFonts w:ascii="Arimo Bold" w:hAnsi="Arimo Bold" w:cs="Arimo Bold" w:eastAsia="Arimo Bold"/>
          <w:b/>
          <w:bCs/>
          <w:color w:val="000000"/>
          <w:sz w:val="24"/>
          <w:szCs w:val="24"/>
        </w:rPr>
        <w:t>Nurture Your Network:</w:t>
      </w:r>
      <w:r>
        <w:rPr>
          <w:rFonts w:ascii="Arimo" w:hAnsi="Arimo" w:cs="Arimo" w:eastAsia="Arimo"/>
          <w:color w:val="000000"/>
          <w:sz w:val="24"/>
          <w:szCs w:val="24"/>
        </w:rPr>
        <w:t xml:space="preserve"> Regularly check in with your trusted adults. Share updates, ask for their thoughts, and show your appreciation for their support.
</w:t>
      </w:r>
    </w:p>
    <w:p>
      <w:pPr>
        <w:spacing w:after="120" w:before="120" w:line="336" w:lineRule="auto"/>
        <w:ind w:firstLine="0" w:start="0"/>
        <w:jc w:val="start"/>
      </w:pPr>
      <w:r>
        <w:rPr>
          <w:rFonts w:ascii="Arimo" w:hAnsi="Arimo" w:cs="Arimo" w:eastAsia="Arimo"/>
          <w:color w:val="000000"/>
          <w:sz w:val="24"/>
          <w:szCs w:val="24"/>
        </w:rPr>
        <w:t xml:space="preserve">Remember, building and maintaining a trusted adult network is an ongoing process. Investing time and effort in these relationships will pay dividends throughout your life.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ITC Avant Garde Gothic Condensed">
    <w:panose1 w:val="020B0506020202020204"/>
    <w:charset w:characterSet="1"/>
  </w:font>
  <w:font w:name="Atkinson Hyperlegible">
    <w:panose1 w:val="00000000000000000000"/>
    <w:charset w:characterSet="1"/>
    <w:embedRegular r:id="rId6"/>
  </w:font>
  <w:font w:name="Atkinson Hyperlegible Bold">
    <w:panose1 w:val="00000000000000000000"/>
    <w:charset w:characterSet="1"/>
    <w:embedBold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2026-07-08T13:37:20Z</dcterms:created>
  <dc:creator>Apache POI</dc:creator>
  <dc:title>Your values are the guiding stars of your life. They represent what you deem to be good, right, and important. When you make choices that are in harmony with your values, you tend to experience a greater sense of purpose, satisfaction, and authenticity.</dc:title>
</cp:coreProperties>
</file>