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 w:cs="Microsoft YaHei"/>
          <w:b/>
          <w:i w:val="0"/>
          <w:color w:val="1A1A2E"/>
          <w:sz w:val="96"/>
        </w:rPr>
        <w:t>Glassbook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FF6B9D"/>
          <w:sz w:val="32"/>
        </w:rPr>
        <w:t>一款会呼吸的智能记账 App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78788C"/>
          <w:sz w:val="22"/>
        </w:rPr>
        <w:t>Glassmorphism · AI Smart Import · Delightful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6"/>
        <w:gridCol w:w="4646"/>
      </w:tblGrid>
      <w:tr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78788C"/>
                <w:sz w:val="21"/>
              </w:rPr>
              <w:t>文档类型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1"/>
              </w:rPr>
              <w:t>产品规格说明书 (PRD)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78788C"/>
                <w:sz w:val="21"/>
              </w:rPr>
              <w:t>版本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1"/>
              </w:rPr>
              <w:t>V1.0 Draft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78788C"/>
                <w:sz w:val="21"/>
              </w:rPr>
              <w:t>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1"/>
              </w:rPr>
              <w:t>2026.04.19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78788C"/>
                <w:sz w:val="21"/>
              </w:rPr>
              <w:t>作者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1"/>
              </w:rPr>
              <w:t>Roger Dupuis</w:t>
            </w:r>
          </w:p>
        </w:tc>
      </w:tr>
    </w:tbl>
    <w:p/>
    <w:p/>
    <w:p/>
    <w:p/>
    <w:p/>
    <w:p/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78788C"/>
          <w:sz w:val="20"/>
        </w:rPr>
        <w:t>本文档是 Glassbook 项目的核心设计与功能规范</w:t>
      </w:r>
    </w:p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78788C"/>
          <w:sz w:val="20"/>
        </w:rPr>
        <w:t>内容包括产品定位、设计哲学、功能规格、设计系统、开发建议及版本规划</w:t>
      </w:r>
    </w:p>
    <w:p>
      <w:r>
        <w:br w:type="page"/>
      </w:r>
    </w:p>
    <w:p>
      <w:r>
        <w:rPr>
          <w:rFonts w:ascii="Microsoft YaHei" w:hAnsi="Microsoft YaHei" w:eastAsia="Microsoft YaHei" w:cs="Microsoft YaHei"/>
          <w:b/>
          <w:i w:val="0"/>
          <w:color w:val="1A1A2E"/>
          <w:sz w:val="44"/>
        </w:rPr>
        <w:t>目 录</w:t>
      </w:r>
    </w:p>
    <w:p>
      <w:pPr>
        <w:spacing w:before="80" w:after="80"/>
        <w:pBdr>
          <w:bottom w:val="single" w:sz="6" w:space="1" w:color="E1DCEB"/>
        </w:pBdr>
      </w:pP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一、产品概述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3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二、设计哲学与视觉风格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4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三、信息架构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5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四、核心功能规格 (V1.0 MVP)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6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五、智能账单识别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12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六、功能扩展规划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15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七、设计系统规范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17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八、开发实现建议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19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九、版本路线图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20</w:t>
      </w:r>
    </w:p>
    <w:p>
      <w:pPr>
        <w:tabs>
          <w:tab w:pos="8787" w:val="right" w:leader="dot"/>
        </w:tabs>
        <w:spacing w:after="8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4"/>
        </w:rPr>
        <w:t>附录</w:t>
      </w:r>
      <w:r>
        <w:rPr>
          <w:rFonts w:ascii="Microsoft YaHei" w:hAnsi="Microsoft YaHei" w:eastAsia="Microsoft YaHei" w:cs="Microsoft YaHei"/>
          <w:b w:val="0"/>
          <w:i w:val="0"/>
          <w:color w:val="505064"/>
          <w:sz w:val="22"/>
        </w:rPr>
        <w:tab/>
        <w:t>21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一、产品概述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1.1 产品定位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Glassbook 是一款面向 iOS 平台、主打玻璃拟态（Glassmorphism）视觉风格的智能记账 App。它的核心目标，是帮用户解决三个记账场景的痛点：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市面上现有记账 App </w:t>
      </w: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审美疲劳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，界面老旧、无精致感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手工录入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交易繁琐，用户坚持不下来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只能看到单笔交易，</w:t>
      </w: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无法看清财务全貌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Glassbook 用优雅视觉 + 智能识别 + 财务全景三个能力，重新定义「记账」这件事。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1.2 目标用户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主要用户画像：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年龄：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18–35 岁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平台：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iOS 16+ 用户（一期仅 iOS）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职业：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一线城市白领、设计师、内容创作者、学生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特征：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追求审美；习惯使用支付宝 / 微信支付；至少拥有 3 个账户（储蓄卡、信用卡、基金 / 理财）；有多个订阅服务（视频、音乐、云存储）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1.3 核心价值主张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98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价值主张</w:t>
            </w:r>
          </w:p>
        </w:tc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对应能力</w:t>
            </w:r>
          </w:p>
        </w:tc>
        <w:tc>
          <w:tcPr>
            <w:tcW w:type="dxa" w:w="3685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用户感知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审美差异化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玻璃拟态视觉风格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截屏分享朋友圈不尴尬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零门槛输入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支付宝 / 微信 / 招行截图一键识别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再也不用手工打字记账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财务全景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多账户汇总 + 资产仪表盘 + AI 洞察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一眼看清「我到底有多少钱」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情感陪伴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储蓄目标 + 年度报告 + 打卡机制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记账变得有成就感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1.4 产品原则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贯穿整个产品设计与开发的四条原则：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克制胜过堆砌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 — 宁愿少一个功能，也不要拥挤的界面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AI 干脏活，用户做判断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 — AI 负责识别、分类、去重，用户负责最终确认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焦虑可视化，而非放大焦虑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 — 数据要让用户看清，而不是吓到用户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FF6B9D"/>
          <w:sz w:val="22"/>
        </w:rPr>
        <w:t>隐私第一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 — 金融数据零上传，默认端到端加密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二、设计哲学与视觉风格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2.1 视觉风格：玻璃拟态 (Glassmorphism)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选择玻璃拟态作为 Glassbook 的主视觉风格，基于三个判断：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现代感：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2023 年后 iOS / macOS 新设计语言主流方向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柔和感：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半透明磨砂 + 彩色光斑让冷冰冰的金钱数字有了温度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原生感：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与 Apple 生态（控制中心、小组件、Watch）视觉语言契合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071"/>
            <w:shd w:fill="F5F0FC" w:val="clear"/>
            <w:tcBorders>
              <w:left w:val="single" w:sz="24" w:color="C48AFF"/>
              <w:top w:val="nil"/>
              <w:bottom w:val="nil"/>
              <w:right w:val="nil"/>
            </w:tcBorders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B43A6A"/>
                <w:sz w:val="21"/>
              </w:rPr>
              <w:t>视觉锚点：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505064"/>
                <w:sz w:val="20"/>
              </w:rPr>
              <w:t>Aurora 背景（暖粉 + 薄荷 + 蓝紫 + 琥珀的彩色光斑渐变） + 玻璃卡片（rgba(255,255,255,0.38) + blur(30px) saturate(180%)） + 极细字重（200–300）+ 统一 22px 圆角。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2.2 四条通用设计原则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原则</w:t>
            </w:r>
          </w:p>
        </w:tc>
        <w:tc>
          <w:tcPr>
            <w:tcW w:type="dxa" w:w="2835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含义</w:t>
            </w:r>
          </w:p>
        </w:tc>
        <w:tc>
          <w:tcPr>
            <w:tcW w:type="dxa" w:w="481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落地方式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留白即呼吸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元素之间多留空间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间距至少是直觉「够了」的 1.5 倍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少即是多</w:t>
            </w:r>
          </w:p>
        </w:tc>
        <w:tc>
          <w:tcPr>
            <w:tcW w:type="dxa" w:w="283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视觉元素克制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一屏颜色不超过 3 种，字号不超过 4 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字体是灵魂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字体决定气质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细体 + 大字号优于粗体；数字用等宽 tabular-nums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对齐即秩序</w:t>
            </w:r>
          </w:p>
        </w:tc>
        <w:tc>
          <w:tcPr>
            <w:tcW w:type="dxa" w:w="283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元素有秩序感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明确左对齐 / 居中对齐，不混用；8 倍基数网格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2.3 品牌情绪词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Glassbook 想传递的情绪不是「严肃的财务管理」，而是：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轻盈（light）— 玻璃半透明的视觉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柔和（soft）— 暖色光斑背景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克制（restrained）— 没有多余装饰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聪明（smart）— 少操作多感知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三、信息架构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3.1 全局导航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底部 Tab Bar 采用 4 + 1 结构（4 个 Tab + 中央悬浮「+」按钮）：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位置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Tab</w:t>
            </w:r>
          </w:p>
        </w:tc>
        <w:tc>
          <w:tcPr>
            <w:tcW w:type="dxa" w:w="3685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对应页面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优先级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首页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本月总览 + 快捷入口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★★★★★</w:t>
            </w:r>
          </w:p>
        </w:tc>
      </w:tr>
      <w:tr>
        <w:tc>
          <w:tcPr>
            <w:tcW w:type="dxa" w:w="102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账单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完整交易明细 + 筛选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★★★★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3 中央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+ FAB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唤起快速记账页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★★★★★</w:t>
            </w:r>
          </w:p>
        </w:tc>
      </w:tr>
      <w:tr>
        <w:tc>
          <w:tcPr>
            <w:tcW w:type="dxa" w:w="102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统计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图表 + AI 洞察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★★★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我的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个人信息 + 设置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★★★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3.2 页面层级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Glassbook 的页面分为 4 个层级：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L1 主页面：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首页、账单、统计、我的（Tab Bar 切换）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L2 二级页：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快速记账、预算管理、智能识别、历史导入、订阅管理、设置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L3 三级页：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账单详情、分类详情、目标详情、订阅详情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L0 浮层：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底部弹窗 (Action Sheet)、筛选抽屉、Toast、确认对话框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3.3 核心用户流程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流程 A：手动记账（日常高频）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1"/>
        </w:rPr>
        <w:t>首页 → 点击 [+] → 快速记账页 → 输入金额 → 选分类 → 保存 → 返回首页（Toast 提示「已记一笔」）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流程 B：智能导入（首次用户首选）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1"/>
        </w:rPr>
        <w:t>首页 → [+] → 快速记账页右上角「扫一扫」 → 智能识别入口 → 选择相册 / 截屏 → AI 识别中 → 确认页（可编辑） → 一键导入 → 完成页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流程 C：月度复盘（月初触发）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1"/>
        </w:rPr>
        <w:t>首页 Hero 卡片「本月支出」→ 账单明细 → 切换到统计页 → 查看分类环形图与趋势 → 针对超预算分类调整下月预算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四、核心功能规格 (V1.0 MVP)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V1.0 版本包含 6 个核心页面 + 智能识别流程。本章详细描述每个页面的功能目标、核心元素、交互逻辑和数据字段。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4.1 首页 · 本月总览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用户打开 app 的第一屏，3 秒内看清本月财务状况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提供快捷入口进入记账、账单、分类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元素</w:t>
            </w:r>
          </w:p>
        </w:tc>
        <w:tc>
          <w:tcPr>
            <w:tcW w:type="dxa" w:w="39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内容</w:t>
            </w:r>
          </w:p>
        </w:tc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交互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顶部问候栏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时间感知问候语（早 / 下午 / 晚安） + 用户头像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点击头像 → 个人中心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Hero 卡片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本月支出大数字（¥4,286.50） + 预算剩余 + 较上月 + 日均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点击 → 账单明细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快捷分类行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 个彩色图标（餐饮 / 交通 / 购物 / 更多）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点击 → 带分类预选进入快速记账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最近交易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最近 3 笔交易卡片（图标 + 商户 + 时间 + 金额）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点击 → 交易详情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数据字段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本月总支出：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自动累加当月所有支出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本月预算：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用户设置，默认 ¥6,000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上月同期支出：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用于计算「较上月」百分比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日均支出：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本月总支出 ÷ 已过天数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4.2 快速记账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30 秒完成一笔记账，是全 app 最高频操作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提供智能识别入口（右上角「扫一扫」）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4646"/>
        <w:gridCol w:w="4646"/>
      </w:tblGrid>
      <w:tr>
        <w:tc>
          <w:tcPr>
            <w:tcW w:type="dxa" w:w="198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元素</w:t>
            </w:r>
          </w:p>
        </w:tc>
        <w:tc>
          <w:tcPr>
            <w:tcW w:type="dxa" w:w="708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顶部导航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左：取消 / 中：标题 / 右：保存（深色实色按钮）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Tab 切换</w:t>
            </w:r>
          </w:p>
        </w:tc>
        <w:tc>
          <w:tcPr>
            <w:tcW w:type="dxa" w:w="70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支出 / 收入 / 转账，默认「支出」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金额输入区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大字号显示输入金额，带闪烁光标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分类网格</w:t>
            </w:r>
          </w:p>
        </w:tc>
        <w:tc>
          <w:tcPr>
            <w:tcW w:type="dxa" w:w="70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4×2 布局，8 个常用分类，被选中项深色描边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备注输入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可选，支持表情 / 位置 / 图片附件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交互逻辑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金额输入使用自定义数字键盘（支持小数点、简易加减）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默认分类为上次选择的分类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长按「保存」= 保存并继续添加下一笔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保存成功返回首页，触发 Toast 「已记一笔 ¥28.00」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数据字段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金额 (Decimal, 必填)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类型 (enum: expense | income | transfer)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分类 ID (int, 必填)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时间 (ISO 8601, 默认当前时间)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备注 (string, 可选)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账户 ID (int, 默认主账户)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4.3 账单明细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查看所有历史交易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按日期分组、支持多维度筛选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顶部月份切换（支持左右滑动）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月度汇总卡片：总支出 + 总笔数 + 7 柱迷你柱状图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按日分组的交易列表：每组显示日期 + 当日合计 + 交易项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颜色语义：支出黑色、收入绿色 (#4A8A5E)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交互逻辑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下拉刷新、上拉加载更多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左滑单笔 → 快速编辑 / 删除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点击单笔 → 交易详情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右上角放大镜 → 筛选抽屉（日期范围、分类、金额区间、账户、关键词）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4.4 数据统计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把冷冰冰的数字转化为直观洞察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支持多个时间维度对比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4646"/>
        <w:gridCol w:w="4646"/>
      </w:tblGrid>
      <w:tr>
        <w:tc>
          <w:tcPr>
            <w:tcW w:type="dxa" w:w="198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元素</w:t>
            </w:r>
          </w:p>
        </w:tc>
        <w:tc>
          <w:tcPr>
            <w:tcW w:type="dxa" w:w="708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时间维度切换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周 / 月 / 季 / 年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分类环形图</w:t>
            </w:r>
          </w:p>
        </w:tc>
        <w:tc>
          <w:tcPr>
            <w:tcW w:type="dxa" w:w="70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6 色彩色扇区 + 右侧图例表 + 中心显示总额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月度趋势柱状图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近 7 个月柱状图，当前月高亮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智能解读</w:t>
            </w:r>
          </w:p>
        </w:tc>
        <w:tc>
          <w:tcPr>
            <w:tcW w:type="dxa" w:w="70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每个数据配一句「人话」注释（如「低于月均」「较上月下降 12.4%」）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4.5 预算管理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让预算使用情况可视化，及时预警超支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顶部大环形进度（已使用百分比）+ 中心显示 %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总预算信息三栏：已花 / 剩余 / 预算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分类预算列表：每个分类一行进度条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当某分类使用超过 90% 时，金额变红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交互逻辑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点击某分类 → 编辑该分类单独预算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右上角编辑图标 → 重设整体月度预算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4.6 个人中心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功能目标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设置入口与打卡数据展示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核心元素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头像 + 昵称 + 邮箱 + 会员标签（PRO 彩色徽章）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3 格数据卡：已记笔数 / 连续打卡 / 累计存款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菜单列表：账户与同步 / 预算设置 / 分类管理 / 外观与主题 / 数据导出 / 关于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五、智能账单识别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5.1 功能价值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「截图就能入账」是 Glassbook 区别于传统记账 App 的核心差异化能力。通过识别支付宝、微信、招商银行等主流平台的账单截图，自动提取交易数据并导入。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071"/>
            <w:shd w:fill="F5F0FC" w:val="clear"/>
            <w:tcBorders>
              <w:left w:val="single" w:sz="24" w:color="C48AFF"/>
              <w:top w:val="nil"/>
              <w:bottom w:val="nil"/>
              <w:right w:val="nil"/>
            </w:tcBorders>
          </w:tcPr>
          <w:p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B43A6A"/>
                <w:sz w:val="21"/>
              </w:rPr>
              <w:t>核心收益：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505064"/>
                <w:sz w:val="20"/>
              </w:rPr>
              <w:t>消除手工录入的最大阻力。用户打开平台 App 截个图，剩下交给 AI — 识别率 95%+、支持多张合并、自动去重、自动分类。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5.2 支持平台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98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平台</w:t>
            </w:r>
          </w:p>
        </w:tc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品牌色</w:t>
            </w:r>
          </w:p>
        </w:tc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支持格式</w:t>
            </w:r>
          </w:p>
        </w:tc>
        <w:tc>
          <w:tcPr>
            <w:tcW w:type="dxa" w:w="113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优先级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支付宝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#1677FF (蓝)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账单列表 / 月报 / 转账记录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微信支付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#07C160 (绿)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账单明细 / 钱包截图</w:t>
            </w:r>
          </w:p>
        </w:tc>
        <w:tc>
          <w:tcPr>
            <w:tcW w:type="dxa" w:w="113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招商银行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#C8171E (红)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收支明细 / 信用卡账单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</w:tr>
      <w:tr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京东 / 美团 / 抖音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品牌色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订单页截图</w:t>
            </w:r>
          </w:p>
        </w:tc>
        <w:tc>
          <w:tcPr>
            <w:tcW w:type="dxa" w:w="113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P1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其他银行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品牌色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通用 OCR 识别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P2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5.3 识别流程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完整流程共 4 屏：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5.3.1 入口页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Hero 卡片：彩色品牌渐变图标 + 「从截图一键导入」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支持平台列表：每个平台品牌色 Logo + 支持格式说明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底部双按钮：截屏 / 从相册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5.3.2 识别中页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中央显示截图缩略图，蓝色扫描线上下移动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四角 AI 焦点框（仪式感）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状态卡：脉冲点 + 「AI 正在识别…」 + 进度百分比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3 小卡实时显示：已识别笔数 / 金额总计 / 已分类百分比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底部取消按钮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5.3.3 确认页（最关键）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汇总卡：识别到 X 笔 + 总金额 + 来源平台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批量操作条：已选 X/Y + 全选按钮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交易列表：每项可勾选 / 取消，显示商户、金额、彩色分类 chip、来源标记、时间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重复项默认不勾选并标「已存在」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底部大按钮：「导入选中交易 [X 笔]」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5.3.4 完成页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绿色光晕 + 对勾动画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主文案：「成功导入 X 笔」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汇总卡：合计支出 / 合计收入 / 跨越日期 / 自动去重数量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分类彩条：本批次分类占比可视化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双按钮：再导一批 / 查看账单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5.4 智能能力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能力</w:t>
            </w:r>
          </w:p>
        </w:tc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规则</w:t>
            </w:r>
          </w:p>
        </w:tc>
        <w:tc>
          <w:tcPr>
            <w:tcW w:type="dxa" w:w="39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商户→分类映射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基于商户名模糊匹配预置分类库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美团外卖 → 餐饮；滴滴 → 交通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自动去重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同商户 + 同金额 + 5 分钟内 → 视为重复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避免支付宝和招行账单重复导入同一笔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收支识别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金额前缀 +/- 或关键词识别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退款、返现 → 自动归为收入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多平台合并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交叉比对不同平台，同笔交易只记一次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微信支付 + 信用卡账单中的相同消费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学习能力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用户修改分类后记住，下次自动应用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首次手动将「美团买菜」改为「居家」，之后自动归类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5.5 用户控制权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AI 识别再准也会错，因此每一步都留出口：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确认页每条可修改分类 / 金额 / 备注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重复项默认不勾选但可手动勾选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支持批量操作：全选 / 反选 / 按分类筛选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导入后 7 天内可一键回滚整批数据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六、功能扩展规划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6.1 八大功能方向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方向</w:t>
            </w:r>
          </w:p>
        </w:tc>
        <w:tc>
          <w:tcPr>
            <w:tcW w:type="dxa" w:w="850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优先级</w:t>
            </w:r>
          </w:p>
        </w:tc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核心能力</w:t>
            </w:r>
          </w:p>
        </w:tc>
        <w:tc>
          <w:tcPr>
            <w:tcW w:type="dxa" w:w="323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差异化价值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智能洞察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消费人格、异常提醒、省钱建议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让 app 比用户还了解用户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资产全貌</w:t>
            </w:r>
          </w:p>
        </w:tc>
        <w:tc>
          <w:tcPr>
            <w:tcW w:type="dxa" w:w="85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多账户、净资产、信用卡、借贷</w:t>
            </w:r>
          </w:p>
        </w:tc>
        <w:tc>
          <w:tcPr>
            <w:tcW w:type="dxa" w:w="323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从记账工具升级财务管家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目标与储蓄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储蓄目标、每日额度、挑战模式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情感驱动 + 进度可视化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订阅与定期</w:t>
            </w:r>
          </w:p>
        </w:tc>
        <w:tc>
          <w:tcPr>
            <w:tcW w:type="dxa" w:w="85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P0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订阅管理、续费提醒、僵尸识别</w:t>
            </w:r>
          </w:p>
        </w:tc>
        <w:tc>
          <w:tcPr>
            <w:tcW w:type="dxa" w:w="323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解决每月隐形支出痛点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便捷输入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小组件、Watch、语音、收据 OCR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入口越多，坚持度越高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共享账本</w:t>
            </w:r>
          </w:p>
        </w:tc>
        <w:tc>
          <w:tcPr>
            <w:tcW w:type="dxa" w:w="85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P1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AA 分账、情侣 / 家庭、旅行账本</w:t>
            </w:r>
          </w:p>
        </w:tc>
        <w:tc>
          <w:tcPr>
            <w:tcW w:type="dxa" w:w="323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社交属性带来自发传播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生活场景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地图热力图、时段分析、多币种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让记账「有趣」不仅「有用」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隐私与专业</w:t>
            </w:r>
          </w:p>
        </w:tc>
        <w:tc>
          <w:tcPr>
            <w:tcW w:type="dxa" w:w="850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基础</w:t>
            </w:r>
          </w:p>
        </w:tc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Face ID、访客模式、抵税标记</w:t>
            </w:r>
          </w:p>
        </w:tc>
        <w:tc>
          <w:tcPr>
            <w:tcW w:type="dxa" w:w="323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信任基础，不做会掉用户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6.2 三个 Hero 功能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从以上 8 类中选出 3 个「感知强 + 画面感强 + 差异化大」的功能，建议优先实现：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Hero 1 · 年度回顾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定位：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对标 Spotify Wrapped，每年 12 月底推送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核心内容：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年度总支出、最烧钱的一天、消费人格标签（如「美食探索家」）、尝试新店数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爆点：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一键生成竖版海报，分享到微博 / 朋友圈，带 #GlassbookWrapped 话题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Hero 2 · 储蓄目标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定位：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把「省钱」包装成「为梦想攒钱」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核心内容：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多目标并行（相机 / 旅行 / 备用金 / 学习），每个目标独立进度环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情感钩子：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进度达成时的动画与徽章，让存钱有仪式感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Hero 3 · 订阅管理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定位：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解决「我每月漏掉多少钱」的真实痛点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核心内容：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订阅列表 + 每月总额 + 续费日历 + 闲置订阅标记（30/90 天）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行动号召：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红色「闲置 30 天」标记 + 一键跳转取消页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6.3 优先级矩阵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58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象限</w:t>
            </w:r>
          </w:p>
        </w:tc>
        <w:tc>
          <w:tcPr>
            <w:tcW w:type="dxa" w:w="255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标准</w:t>
            </w:r>
          </w:p>
        </w:tc>
        <w:tc>
          <w:tcPr>
            <w:tcW w:type="dxa" w:w="493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功能列表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🔥 第一批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高感知 · 中等复杂度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多账户、订阅管理、储蓄目标、Face ID 锁、iCloud 同步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✨ 第二批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高感知 · 高复杂度</w:t>
            </w:r>
          </w:p>
        </w:tc>
        <w:tc>
          <w:tcPr>
            <w:tcW w:type="dxa" w:w="493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AI 洞察、年度报告、桌面小组件、Apple Watch、收据 OCR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🧩 第三批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中感知 · 中复杂度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AA 分账、家庭共享、挑战模式、定期账单、报销 PDF 导出</w:t>
            </w:r>
          </w:p>
        </w:tc>
      </w:tr>
      <w:tr>
        <w:tc>
          <w:tcPr>
            <w:tcW w:type="dxa" w:w="158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⏸ 暂缓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低感知 · 高复杂度</w:t>
            </w:r>
          </w:p>
        </w:tc>
        <w:tc>
          <w:tcPr>
            <w:tcW w:type="dxa" w:w="493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地图热力图、多币种、商户评分、加密货币接入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七、设计系统规范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7.1 色彩系统</w:t>
      </w: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7.1.1 背景光斑色 (Aurora)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用途</w:t>
            </w:r>
          </w:p>
        </w:tc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Hex</w:t>
            </w:r>
          </w:p>
        </w:tc>
        <w:tc>
          <w:tcPr>
            <w:tcW w:type="dxa" w:w="56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暖粉橙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#FF9A7B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背景光斑，Hero 区域左上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天蓝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#7EA8FF</w:t>
            </w:r>
          </w:p>
        </w:tc>
        <w:tc>
          <w:tcPr>
            <w:tcW w:type="dxa" w:w="56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背景光斑，Hero 区域右上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淡紫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#C48AFF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背景光斑，Hero 区域中下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琥珀金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#FFD46B</w:t>
            </w:r>
          </w:p>
        </w:tc>
        <w:tc>
          <w:tcPr>
            <w:tcW w:type="dxa" w:w="56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背景光斑，可选点缀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7.1.2 玻璃卡片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参数</w:t>
            </w:r>
          </w:p>
        </w:tc>
        <w:tc>
          <w:tcPr>
            <w:tcW w:type="dxa" w:w="3685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值</w:t>
            </w:r>
          </w:p>
        </w:tc>
        <w:tc>
          <w:tcPr>
            <w:tcW w:type="dxa" w:w="39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填充色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rgba(255,255,255,0.38)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半透明白色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边框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rgba(255,255,255,0.6)  1px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浅白高光边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模糊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backdrop-filter: blur(30px) saturate(180%)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关键视觉效果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阴影</w:t>
            </w:r>
          </w:p>
        </w:tc>
        <w:tc>
          <w:tcPr>
            <w:tcW w:type="dxa" w:w="3685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0 8px 32px rgba(80,60,120,0.1)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柔和下投影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Microsoft YaHei" w:hAnsi="Microsoft YaHei" w:eastAsia="Microsoft YaHei" w:cs="Microsoft YaHei"/>
          <w:b/>
          <w:i w:val="0"/>
          <w:color w:val="1A1A2E"/>
          <w:sz w:val="25"/>
        </w:rPr>
        <w:t>7.1.3 文字与功能色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255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类型</w:t>
            </w:r>
          </w:p>
        </w:tc>
        <w:tc>
          <w:tcPr>
            <w:tcW w:type="dxa" w:w="2268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Hex</w:t>
            </w:r>
          </w:p>
        </w:tc>
        <w:tc>
          <w:tcPr>
            <w:tcW w:type="dxa" w:w="2268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透明度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文字主色 (Ink)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#1A1A2E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文字次级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#1A1A2E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0.7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文字辅助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#1A1A2E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0.45</w:t>
            </w:r>
          </w:p>
        </w:tc>
      </w:tr>
      <w:tr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品牌色 起始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#FF6B9D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品牌色 结束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#7EA8FF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支出红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#D04A7A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收入绿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#4A8A5E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警告红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#D04A7A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成功绿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#7ACFA5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1.0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7.2 字体系统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字体族：SF Pro Display (Latin) + PingFang SC (CJK)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层级</w:t>
            </w:r>
          </w:p>
        </w:tc>
        <w:tc>
          <w:tcPr>
            <w:tcW w:type="dxa" w:w="113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字号</w:t>
            </w:r>
          </w:p>
        </w:tc>
        <w:tc>
          <w:tcPr>
            <w:tcW w:type="dxa" w:w="255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字重</w:t>
            </w:r>
          </w:p>
        </w:tc>
        <w:tc>
          <w:tcPr>
            <w:tcW w:type="dxa" w:w="39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Display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44pt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Hero 区大数字（如本月支出）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H1</w:t>
            </w:r>
          </w:p>
        </w:tc>
        <w:tc>
          <w:tcPr>
            <w:tcW w:type="dxa" w:w="113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32pt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300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页面大标题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20pt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400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区块标题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Title</w:t>
            </w:r>
          </w:p>
        </w:tc>
        <w:tc>
          <w:tcPr>
            <w:tcW w:type="dxa" w:w="113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17pt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500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卡片标题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Body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15pt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400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正文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Label</w:t>
            </w:r>
          </w:p>
        </w:tc>
        <w:tc>
          <w:tcPr>
            <w:tcW w:type="dxa" w:w="113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13pt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400</w:t>
            </w:r>
          </w:p>
        </w:tc>
        <w:tc>
          <w:tcPr>
            <w:tcW w:type="dxa" w:w="39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次级文字、时间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Caption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11pt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500 · 字间距 0.2em · 全大写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标签、顶部小字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7.3 间距系统 (8 倍基数)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所有间距取值为 8 的倍数，确保一致性：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Token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值</w:t>
            </w:r>
          </w:p>
        </w:tc>
        <w:tc>
          <w:tcPr>
            <w:tcW w:type="dxa" w:w="5953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典型用途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小图标与文字间距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space-2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8px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列表项内部间距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space-3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12px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卡片内元素间距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space-4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16px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卡片之间间距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卡片 padding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space-6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24px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区块之间间距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space-7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32px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Hero 区块大间距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space-8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48px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页面顶部安全区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7.4 圆角系统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Token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值</w:t>
            </w:r>
          </w:p>
        </w:tc>
        <w:tc>
          <w:tcPr>
            <w:tcW w:type="dxa" w:w="5953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radius-sm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10px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小按钮、小图标容器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radius-md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14px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按钮、Tab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radius-lg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22px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卡片（默认）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radius-xl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28px</w:t>
            </w:r>
          </w:p>
        </w:tc>
        <w:tc>
          <w:tcPr>
            <w:tcW w:type="dxa" w:w="595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Hero 大卡片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radius-full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999px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头像、胶囊标签、进度条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7.5 品牌色 (平台识别)</w:t>
      </w:r>
    </w:p>
    <w:p>
      <w:pPr>
        <w:spacing w:after="120" w:line="360" w:lineRule="auto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识别第三方平台时使用对应品牌色，增强「支持广泛」的信任感：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平台</w:t>
            </w:r>
          </w:p>
        </w:tc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主色</w:t>
            </w:r>
          </w:p>
        </w:tc>
        <w:tc>
          <w:tcPr>
            <w:tcW w:type="dxa" w:w="566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渐变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支付宝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#1677FF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135° → #4A9EFF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微信支付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#07C160</w:t>
            </w:r>
          </w:p>
        </w:tc>
        <w:tc>
          <w:tcPr>
            <w:tcW w:type="dxa" w:w="56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135° → #4ED88C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招商银行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#C8171E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135° → #E55A60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京东</w:t>
            </w:r>
          </w:p>
        </w:tc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#E1251B</w:t>
            </w:r>
          </w:p>
        </w:tc>
        <w:tc>
          <w:tcPr>
            <w:tcW w:type="dxa" w:w="566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135° → #F2564B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美团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#FFC900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135° → #FFB84D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八、开发实现建议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8.1 平台选择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第一期：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仅 iOS（iOS 16+）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第二期：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iPadOS 适配（9:16 → 自适应双栏）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第三期：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Android (Material You 适配玻璃拟态)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暂不做：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Web 版（玻璃拟态在浏览器体验差异大）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8.2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模块</w:t>
            </w:r>
          </w:p>
        </w:tc>
        <w:tc>
          <w:tcPr>
            <w:tcW w:type="dxa" w:w="2551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技术方案</w:t>
            </w:r>
          </w:p>
        </w:tc>
        <w:tc>
          <w:tcPr>
            <w:tcW w:type="dxa" w:w="481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UI 框架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SwiftUI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原生性能 + 玻璃 Material 支持最好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本地数据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Core Data + SQLite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成熟、稳定、查询性能好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云同步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CloudKit (私有库)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Apple 提供，端到端加密，免运维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OCR 识别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Vision Framework + Apple Intelligence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本地识别，数据不上云，隐私最优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图表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Swift Charts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iOS 16+ 原生支持，性能好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订阅管理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StoreKit 2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Pro 版购买使用官方 API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桌面小组件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WidgetKit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锁屏 / 主屏快速记账入口</w:t>
            </w:r>
          </w:p>
        </w:tc>
      </w:tr>
      <w:tr>
        <w:tc>
          <w:tcPr>
            <w:tcW w:type="dxa" w:w="170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Watch</w:t>
            </w:r>
          </w:p>
        </w:tc>
        <w:tc>
          <w:tcPr>
            <w:tcW w:type="dxa" w:w="2551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watchOS 10+ SDK</w:t>
            </w:r>
          </w:p>
        </w:tc>
        <w:tc>
          <w:tcPr>
            <w:tcW w:type="dxa" w:w="4819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抬腕快速记账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分享海报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ShareLink + ImageRenderer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年度回顾生成可分享图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8.3 数据架构关键设计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账户 / 交易 / 分类 三大核心表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，保证多账户扩展性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交易表带 source 字段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（manual / alipay / wechat / cmb）用于来源追踪和回滚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所有金额以分为单位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（Int）存储，避免浮点精度问题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每条导入批次单独 ID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，支持 7 天内整批回滚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8.4 隐私与安全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所有金融数据存储在设备本地 + CloudKit 私有库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App 启动必须通过 Face ID / 密码验证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截图 OCR 识别完全本地进行，图片原图不上传任何服务器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 xml:space="preserve">「访客模式」下，所有金额显示为 ¥ ••• 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遵守 GDPR / 个人信息保护法，用户可一键导出 / 删除全部数据</w:t>
      </w: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九、版本路线图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版本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发布时间</w:t>
            </w:r>
          </w:p>
        </w:tc>
        <w:tc>
          <w:tcPr>
            <w:tcW w:type="dxa" w:w="425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主要功能</w:t>
            </w:r>
          </w:p>
        </w:tc>
        <w:tc>
          <w:tcPr>
            <w:tcW w:type="dxa" w:w="1984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商业化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V1.0 MVP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2026 Q3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6 核心屏 + 智能识别（支付宝 / 微信 / 招行）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免费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V1.1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2026 Q4</w:t>
            </w:r>
          </w:p>
        </w:tc>
        <w:tc>
          <w:tcPr>
            <w:tcW w:type="dxa" w:w="425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多账户 + 订阅管理 + Face ID + iCloud 同步</w:t>
            </w:r>
          </w:p>
        </w:tc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免费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V1.2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2027 Q1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储蓄目标 + AI 消费洞察 + 桌面小组件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Pro 功能试水</w:t>
            </w:r>
          </w:p>
        </w:tc>
      </w:tr>
      <w:tr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V1.3</w:t>
            </w:r>
          </w:p>
        </w:tc>
        <w:tc>
          <w:tcPr>
            <w:tcW w:type="dxa" w:w="1417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2027 Q2</w:t>
            </w:r>
          </w:p>
        </w:tc>
        <w:tc>
          <w:tcPr>
            <w:tcW w:type="dxa" w:w="425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年度回顾 + Apple Watch + 收据 OCR</w:t>
            </w:r>
          </w:p>
        </w:tc>
        <w:tc>
          <w:tcPr>
            <w:tcW w:type="dxa" w:w="1984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Pro 订阅上线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V2.0 Pro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2027 Q3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AA 分账 + 家庭账本 + 报销导出 + 多币种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¥28/月 或 ¥188/年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9.1 商业化策略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免费版：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V1.0–V1.1 所有功能，每月 50 笔记账限额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Pro 版：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无限记账 + AI 洞察 + 年度回顾 + Watch + 多账户 + 家庭共享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定价：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月度 ¥28 / 年度 ¥188 / 终身 ¥498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/>
          <w:i w:val="0"/>
          <w:color w:val="1A1A2E"/>
          <w:sz w:val="22"/>
        </w:rPr>
        <w:t>免费试用：</w:t>
      </w: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新用户 14 天 Pro 权限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9.2 成功指标 (KPI)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3097"/>
        <w:gridCol w:w="3097"/>
        <w:gridCol w:w="3097"/>
      </w:tblGrid>
      <w:tr>
        <w:tc>
          <w:tcPr>
            <w:tcW w:type="dxa" w:w="3402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指标</w:t>
            </w:r>
          </w:p>
        </w:tc>
        <w:tc>
          <w:tcPr>
            <w:tcW w:type="dxa" w:w="2268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V1.0 目标</w:t>
            </w:r>
          </w:p>
        </w:tc>
        <w:tc>
          <w:tcPr>
            <w:tcW w:type="dxa" w:w="2268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V2.0 目标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周活跃率 (WAU/MAU)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55%</w:t>
            </w:r>
          </w:p>
        </w:tc>
      </w:tr>
      <w:tr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30 天留存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25%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40%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日均记账次数 (活跃用户)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2.5 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 笔</w:t>
            </w:r>
          </w:p>
        </w:tc>
      </w:tr>
      <w:tr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智能识别使用率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60%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75%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Pro 转化率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5%</w:t>
            </w:r>
          </w:p>
        </w:tc>
      </w:tr>
      <w:tr>
        <w:tc>
          <w:tcPr>
            <w:tcW w:type="dxa" w:w="3402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App Store 评分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4.6+</w:t>
            </w:r>
          </w:p>
        </w:tc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4.8+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60"/>
        <w:pBdr>
          <w:bottom w:val="single" w:sz="18" w:space="1" w:color="C48AFF"/>
        </w:pBdr>
      </w:pPr>
      <w:r>
        <w:rPr>
          <w:rFonts w:ascii="Microsoft YaHei" w:hAnsi="Microsoft YaHei" w:eastAsia="Microsoft YaHei" w:cs="Microsoft YaHei"/>
          <w:b/>
          <w:i w:val="0"/>
          <w:color w:val="1A1A2E"/>
          <w:sz w:val="40"/>
        </w:rPr>
        <w:t>附录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附录 A ·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4646"/>
        <w:gridCol w:w="4646"/>
      </w:tblGrid>
      <w:tr>
        <w:tc>
          <w:tcPr>
            <w:tcW w:type="dxa" w:w="2268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术语</w:t>
            </w:r>
          </w:p>
        </w:tc>
        <w:tc>
          <w:tcPr>
            <w:tcW w:type="dxa" w:w="6803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释义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Glassmorphism 玻璃拟态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半透明磨砂背景 + 彩色光斑的视觉风格，模拟真实玻璃质感</w:t>
            </w:r>
          </w:p>
        </w:tc>
      </w:tr>
      <w:tr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Aurora 光斑</w:t>
            </w:r>
          </w:p>
        </w:tc>
        <w:tc>
          <w:tcPr>
            <w:tcW w:type="dxa" w:w="680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本项目用于背景的多色径向渐变，命名参照极光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Hero 卡片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每屏顶部的主卡片，承载最关键信息</w:t>
            </w:r>
          </w:p>
        </w:tc>
      </w:tr>
      <w:tr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FAB</w:t>
            </w:r>
          </w:p>
        </w:tc>
        <w:tc>
          <w:tcPr>
            <w:tcW w:type="dxa" w:w="680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Floating Action Button，底部悬浮的圆形主操作按钮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Chip / Tag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胶囊状小标签，用于分类 / 状态</w:t>
            </w:r>
          </w:p>
        </w:tc>
      </w:tr>
      <w:tr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OCR</w:t>
            </w:r>
          </w:p>
        </w:tc>
        <w:tc>
          <w:tcPr>
            <w:tcW w:type="dxa" w:w="680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Optical Character Recognition，光学字符识别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Tabular Nums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等宽数字字形，让不同数字对齐，适合金额展示</w:t>
            </w:r>
          </w:p>
        </w:tc>
      </w:tr>
      <w:tr>
        <w:tc>
          <w:tcPr>
            <w:tcW w:type="dxa" w:w="2268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Wrapped</w:t>
            </w:r>
          </w:p>
        </w:tc>
        <w:tc>
          <w:tcPr>
            <w:tcW w:type="dxa" w:w="6803"/>
            <w:shd w:fill="F8F6FB" w:val="clear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年度回顾，典型例子为 Spotify Wrapped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附录 B · 参考资料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Apple Human Interface Guidelines：https://developer.apple.com/design/human-interface-guidelines/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iOS Glass Materials 文档：Apple Design Resources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Mobbin（移动端设计参考）：https://mobbin.com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Dribbble（视觉灵感）：https://dribbble.com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 w:cs="Microsoft YaHei"/>
          <w:b w:val="0"/>
          <w:i w:val="0"/>
          <w:color w:val="1A1A2E"/>
          <w:sz w:val="22"/>
        </w:rPr>
        <w:t>Things 3 / Linear / Headspace / Apple Weather（风格参考）</w:t>
      </w:r>
    </w:p>
    <w:p>
      <w:pPr>
        <w:spacing w:before="280" w:after="80"/>
      </w:pPr>
      <w:r>
        <w:rPr>
          <w:rFonts w:ascii="Microsoft YaHei" w:hAnsi="Microsoft YaHei" w:eastAsia="Microsoft YaHei" w:cs="Microsoft YaHei"/>
          <w:b/>
          <w:i w:val="0"/>
          <w:color w:val="1A1A2E"/>
          <w:sz w:val="30"/>
        </w:rPr>
        <w:t>附录 C · 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DCE4"/>
          <w:left w:val="single" w:sz="4" w:space="0" w:color="DCDCE4"/>
          <w:bottom w:val="single" w:sz="4" w:space="0" w:color="DCDCE4"/>
          <w:right w:val="single" w:sz="4" w:space="0" w:color="DCDCE4"/>
          <w:insideH w:val="single" w:sz="4" w:space="0" w:color="DCDCE4"/>
          <w:insideV w:val="single" w:sz="4" w:space="0" w:color="DCDCE4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版本</w:t>
            </w:r>
          </w:p>
        </w:tc>
        <w:tc>
          <w:tcPr>
            <w:tcW w:type="dxa" w:w="158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日期</w:t>
            </w:r>
          </w:p>
        </w:tc>
        <w:tc>
          <w:tcPr>
            <w:tcW w:type="dxa" w:w="4649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修订内容</w:t>
            </w:r>
          </w:p>
        </w:tc>
        <w:tc>
          <w:tcPr>
            <w:tcW w:type="dxa" w:w="1417"/>
            <w:shd w:fill="EEEAF5" w:val="clear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1A1A2E"/>
                <w:sz w:val="20"/>
              </w:rPr>
              <w:t>作者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V1.0 Draft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2026.04.19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初稿，包含 6 核心屏 + 智能识别 + 扩展规划 + 设计系统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1A1A2E"/>
                <w:sz w:val="20"/>
              </w:rPr>
              <w:t>Roger Dupuis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E1DCEB"/>
        </w:pBdr>
      </w:pPr>
    </w:p>
    <w:p/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78788C"/>
          <w:sz w:val="20"/>
        </w:rPr>
        <w:t>— 文档结束 —</w:t>
      </w:r>
    </w:p>
    <w:p/>
    <w:p>
      <w:pPr>
        <w:jc w:val="center"/>
      </w:pPr>
      <w:r>
        <w:rPr>
          <w:rFonts w:ascii="Microsoft YaHei" w:hAnsi="Microsoft YaHei" w:eastAsia="Microsoft YaHei" w:cs="Microsoft YaHei"/>
          <w:b w:val="0"/>
          <w:i/>
          <w:color w:val="78788C"/>
          <w:sz w:val="20"/>
        </w:rPr>
        <w:t>Glassbook · Designed with restraint, built with care.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