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FBF9" w14:textId="7AC410A8" w:rsidR="007F54BC" w:rsidRDefault="003D7CE5">
      <w:r>
        <w:t>As part of the candidate’s campaign series answering questions from Americans,</w:t>
      </w:r>
      <w:r>
        <w:t xml:space="preserve"> a </w:t>
      </w:r>
      <w:r w:rsidR="005F6C25">
        <w:t>father</w:t>
      </w:r>
      <w:r>
        <w:t xml:space="preserve"> </w:t>
      </w:r>
      <w:r w:rsidR="005F6C25">
        <w:t>expresse</w:t>
      </w:r>
      <w:r w:rsidR="004F53FC">
        <w:t>d</w:t>
      </w:r>
      <w:r w:rsidR="005F6C25">
        <w:t xml:space="preserve"> concern about assuming debt to support his family. The candidate emphasizes that this experience is shared </w:t>
      </w:r>
      <w:r w:rsidR="007D3A16">
        <w:t xml:space="preserve">amongst </w:t>
      </w:r>
      <w:r w:rsidR="005F6C25">
        <w:t>Americans</w:t>
      </w:r>
      <w:r w:rsidR="00AC7220">
        <w:t xml:space="preserve"> that </w:t>
      </w:r>
      <w:r w:rsidR="005F6C25">
        <w:t>spent more than they earned</w:t>
      </w:r>
      <w:r w:rsidR="00AC7220">
        <w:t>, on average</w:t>
      </w:r>
      <w:r w:rsidR="005F6C25">
        <w:t xml:space="preserve">. Warning of serious consequences, the candidate advocates for change. </w:t>
      </w:r>
    </w:p>
    <w:sectPr w:rsidR="007F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BC"/>
    <w:rsid w:val="00161AD3"/>
    <w:rsid w:val="003D7CE5"/>
    <w:rsid w:val="004F53FC"/>
    <w:rsid w:val="005F6C25"/>
    <w:rsid w:val="007D3A16"/>
    <w:rsid w:val="007F54BC"/>
    <w:rsid w:val="00A71652"/>
    <w:rsid w:val="00AC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BF4F7"/>
  <w15:chartTrackingRefBased/>
  <w15:docId w15:val="{8DF35255-4C0C-B645-96B9-6C086709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8</cp:revision>
  <dcterms:created xsi:type="dcterms:W3CDTF">2024-02-12T07:22:00Z</dcterms:created>
  <dcterms:modified xsi:type="dcterms:W3CDTF">2024-02-12T07:29:00Z</dcterms:modified>
</cp:coreProperties>
</file>