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utilizes a contrasting narrative to engage the audience. It begins with the serene image of a girl counting flower petals in a field, transitioning abruptly to nuclear detonations. This abrupt transition signifies the potential catastrophicness of the opposing candidate's policies, urging voters to choose reassurance over instability on election day.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