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raises concerns about the opposing candidate's opposition to the nuclear test ban treaty, suggesting that his election could decrease public safety due to potential nuclear fallout. The visuals employ an innocent girl enjoying an ice cream, symbolically emphasizing the potential impact on future generations. The repeated call is to vote for the candidate.</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2024-04-08T11:37:55Z</dcterms:modified>
  <cp:category/>
</cp:coreProperties>
</file>