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BECF" w14:textId="72B6126B" w:rsidR="007C1BC9" w:rsidRDefault="00564680">
      <w:r>
        <w:t>The ad features a candidate advocating for the US to</w:t>
      </w:r>
      <w:r w:rsidR="00E45399">
        <w:t xml:space="preserve"> win the economic competition and peace by</w:t>
      </w:r>
      <w:r>
        <w:t xml:space="preserve"> </w:t>
      </w:r>
      <w:r w:rsidR="00E45399">
        <w:t>becoming</w:t>
      </w:r>
      <w:r>
        <w:t xml:space="preserve"> </w:t>
      </w:r>
      <w:r w:rsidR="00E45399">
        <w:t>a military, economic, and export superpower. The candidate emphasizes that there are two versions to do so: the opposing candidate wants to look inward while the candidate will look forward by making immense changes.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A9"/>
    <w:rsid w:val="00014C65"/>
    <w:rsid w:val="00564680"/>
    <w:rsid w:val="007C1BC9"/>
    <w:rsid w:val="00A4375C"/>
    <w:rsid w:val="00E45399"/>
    <w:rsid w:val="00F5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F508C"/>
  <w15:chartTrackingRefBased/>
  <w15:docId w15:val="{30BEDD5E-B614-DE49-8F48-B210FDE1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2024-02-08T04:32:00Z</dcterms:created>
  <dcterms:modified xsi:type="dcterms:W3CDTF">2024-02-08T04:35:00Z</dcterms:modified>
</cp:coreProperties>
</file>