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83BF322">
      <w:r w:rsidR="191AA8AD">
        <w:rPr/>
        <w:t xml:space="preserve">In 1980, America faced high inflation and economic challenges. The candidate, speaking in the ad, emphasizes that by working together, Americans overcame these obstacles. Inflation and interest rates have since decreased, and the ad suggests that Americans will continue to work towards a better future under </w:t>
      </w:r>
      <w:r w:rsidR="6E4D94C1">
        <w:rPr/>
        <w:t xml:space="preserve">the candidate’s leadership.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356F69"/>
    <w:rsid w:val="191AA8AD"/>
    <w:rsid w:val="339A4FE6"/>
    <w:rsid w:val="35356F69"/>
    <w:rsid w:val="5C5EEE01"/>
    <w:rsid w:val="6DEC030A"/>
    <w:rsid w:val="6E4D9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6F69"/>
  <w15:chartTrackingRefBased/>
  <w15:docId w15:val="{C70293CD-CEAE-40FB-9DF3-8D6A29FD4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2024-02-27T02:05:13.1411938Z</dcterms:created>
  <dcterms:modified xsi:type="dcterms:W3CDTF">2024-02-27T02:07:56.0718546Z</dcterms:modified>
  <dc:creator>Ki, Yunseo Y</dc:creator>
  <lastModifiedBy>Ki, Yunseo Y</lastModifiedBy>
</coreProperties>
</file>